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D" w:rsidRPr="0023759D" w:rsidRDefault="0023759D" w:rsidP="0023759D">
      <w:pPr>
        <w:adjustRightInd w:val="0"/>
        <w:snapToGrid w:val="0"/>
        <w:spacing w:line="360" w:lineRule="atLeast"/>
        <w:jc w:val="both"/>
        <w:rPr>
          <w:rFonts w:eastAsia="標楷體"/>
          <w:b/>
          <w:sz w:val="22"/>
        </w:rPr>
      </w:pPr>
      <w:bookmarkStart w:id="0" w:name="_GoBack"/>
      <w:bookmarkEnd w:id="0"/>
      <w:r w:rsidRPr="0023759D">
        <w:rPr>
          <w:rFonts w:eastAsia="標楷體" w:hint="eastAsia"/>
          <w:b/>
          <w:sz w:val="22"/>
        </w:rPr>
        <w:t>勸學</w:t>
      </w:r>
    </w:p>
    <w:p w:rsidR="0023759D" w:rsidRPr="007A023C" w:rsidRDefault="0023759D" w:rsidP="0023759D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閱讀框內文字後，回答下列問題：</w:t>
      </w:r>
    </w:p>
    <w:p w:rsidR="0023759D" w:rsidRPr="007A023C" w:rsidRDefault="0023759D" w:rsidP="0023759D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作者如何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設喻以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說明「君子結於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一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」的道理？</w:t>
      </w:r>
      <w:r w:rsidRPr="007A023C">
        <w:rPr>
          <w:rFonts w:ascii="Times New Roman" w:hAnsi="Times New Roman"/>
          <w:kern w:val="0"/>
          <w:sz w:val="22"/>
        </w:rPr>
        <w:t>(9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23759D" w:rsidRPr="007A023C" w:rsidRDefault="0023759D" w:rsidP="0023759D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根據引文，題目既為「勸學」，為何要提及道德修養？道德修養又該把握哪些原則方能有成呢？</w:t>
      </w:r>
      <w:r w:rsidRPr="007A023C">
        <w:rPr>
          <w:rFonts w:ascii="Times New Roman" w:hAnsi="Times New Roman"/>
          <w:kern w:val="0"/>
          <w:sz w:val="22"/>
        </w:rPr>
        <w:t>(9</w:t>
      </w:r>
      <w:r w:rsidRPr="007A023C">
        <w:rPr>
          <w:rFonts w:ascii="Times New Roman" w:hAnsi="Times New Roman" w:hint="eastAsia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23759D" w:rsidRPr="007A023C" w:rsidRDefault="0023759D" w:rsidP="0023759D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答案須標明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分列書寫。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合計文長限</w:t>
      </w:r>
      <w:r w:rsidRPr="007A023C">
        <w:rPr>
          <w:sz w:val="22"/>
          <w:szCs w:val="22"/>
        </w:rPr>
        <w:t>250~300</w:t>
      </w:r>
      <w:r w:rsidRPr="007A023C">
        <w:rPr>
          <w:rFonts w:hint="eastAsia"/>
          <w:sz w:val="22"/>
          <w:szCs w:val="22"/>
        </w:rPr>
        <w:t>字</w:t>
      </w:r>
      <w:r w:rsidRPr="007A023C">
        <w:rPr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約</w:t>
      </w:r>
      <w:r w:rsidRPr="007A023C">
        <w:rPr>
          <w:sz w:val="22"/>
          <w:szCs w:val="22"/>
        </w:rPr>
        <w:t>11~14</w:t>
      </w:r>
      <w:r w:rsidRPr="007A023C">
        <w:rPr>
          <w:rFonts w:hint="eastAsia"/>
          <w:sz w:val="22"/>
          <w:szCs w:val="22"/>
        </w:rPr>
        <w:t>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23759D" w:rsidRPr="007A023C" w:rsidTr="004B5DC4">
        <w:tc>
          <w:tcPr>
            <w:tcW w:w="5000" w:type="pct"/>
            <w:shd w:val="clear" w:color="auto" w:fill="auto"/>
          </w:tcPr>
          <w:p w:rsidR="0023759D" w:rsidRPr="007A023C" w:rsidRDefault="0023759D" w:rsidP="004B5DC4">
            <w:pPr>
              <w:rPr>
                <w:rFonts w:eastAsia="標楷體"/>
                <w:sz w:val="22"/>
              </w:rPr>
            </w:pPr>
            <w:r w:rsidRPr="007A023C">
              <w:rPr>
                <w:rFonts w:eastAsia="標楷體" w:hint="eastAsia"/>
                <w:sz w:val="22"/>
                <w:szCs w:val="22"/>
              </w:rPr>
              <w:t>積土成山，風雨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興焉；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積水成淵，蛟龍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生焉；積善成德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，而神明自得，聖心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備焉。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故不積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蹞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步，無以致千里；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不積小流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，無以成江海。騏驥一躍，不能十步；駑馬十駕，功在不舍。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鍥而舍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之，朽木不折；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鍥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而不舍，金石可鏤。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螾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無爪牙之利，筋骨之強，上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食埃土，下飲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黃泉，用心一也。蟹八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跪而二螯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，非蛇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蟺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之穴，無可寄託者，用心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躁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也。是故無冥冥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之志者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，無昭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昭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之明；無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惛惛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之事者，無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赫赫之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功。行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衢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道者不至，事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兩君者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不容。目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不能兩視而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明，耳不能兩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聽而聰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螣蛇無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足而飛，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梧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鼠五技而窮。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詩曰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：「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尸鳩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在桑，其子七兮。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淑人君子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，其儀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兮。其儀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兮，心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如結兮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。」故君子結於一也。</w:t>
            </w:r>
          </w:p>
          <w:p w:rsidR="0023759D" w:rsidRPr="007A023C" w:rsidRDefault="0023759D" w:rsidP="004B5DC4">
            <w:pPr>
              <w:adjustRightInd w:val="0"/>
              <w:snapToGrid w:val="0"/>
              <w:spacing w:line="360" w:lineRule="atLeast"/>
              <w:rPr>
                <w:sz w:val="22"/>
              </w:rPr>
            </w:pPr>
            <w:r w:rsidRPr="007A023C">
              <w:rPr>
                <w:rFonts w:eastAsia="標楷體" w:hint="eastAsia"/>
                <w:sz w:val="22"/>
                <w:szCs w:val="22"/>
              </w:rPr>
              <w:t>昔者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瓠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巴鼓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瑟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流魚出聽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；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伯牙鼓琴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，而六馬仰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秣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故聲無小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而不聞，行無隱而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不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形。玉在山而草木潤，淵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生珠而崖不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枯。為善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不積邪，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安有不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聞者乎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！</w:t>
            </w:r>
            <w:r w:rsidRPr="007A023C">
              <w:rPr>
                <w:rFonts w:ascii="新細明體" w:hAnsi="新細明體" w:hint="eastAsia"/>
                <w:sz w:val="22"/>
                <w:szCs w:val="22"/>
              </w:rPr>
              <w:t>(荀子〈勸學〉)</w:t>
            </w:r>
          </w:p>
        </w:tc>
      </w:tr>
    </w:tbl>
    <w:p w:rsidR="0023759D" w:rsidRPr="008838E9" w:rsidRDefault="0023759D" w:rsidP="0023759D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color w:val="FF0000"/>
          <w:sz w:val="22"/>
        </w:rPr>
      </w:pPr>
      <w:r w:rsidRPr="008838E9">
        <w:rPr>
          <w:rFonts w:ascii="新細明體" w:hAnsi="新細明體" w:hint="eastAsia"/>
          <w:color w:val="FF0000"/>
          <w:sz w:val="22"/>
        </w:rPr>
        <w:t>【參考答案】</w:t>
      </w:r>
      <w:r w:rsidRPr="008838E9">
        <w:rPr>
          <w:color w:val="FF0000"/>
          <w:sz w:val="22"/>
        </w:rPr>
        <w:tab/>
      </w:r>
    </w:p>
    <w:p w:rsidR="0023759D" w:rsidRPr="008838E9" w:rsidRDefault="0023759D" w:rsidP="0023759D">
      <w:pPr>
        <w:pStyle w:val="a3"/>
        <w:numPr>
          <w:ilvl w:val="0"/>
          <w:numId w:val="3"/>
        </w:numPr>
        <w:adjustRightInd w:val="0"/>
        <w:snapToGrid w:val="0"/>
        <w:spacing w:line="360" w:lineRule="atLeast"/>
        <w:ind w:leftChars="0"/>
        <w:jc w:val="both"/>
        <w:rPr>
          <w:rFonts w:ascii="Times New Roman" w:hAnsi="Times New Roman"/>
          <w:color w:val="FF0000"/>
          <w:sz w:val="22"/>
        </w:rPr>
      </w:pPr>
      <w:r w:rsidRPr="008838E9">
        <w:rPr>
          <w:rFonts w:ascii="Times New Roman" w:hAnsi="Times New Roman" w:hint="eastAsia"/>
          <w:color w:val="FF0000"/>
          <w:sz w:val="22"/>
        </w:rPr>
        <w:t>作者以動物及人類的行為特質正反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設喻，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說明君子心志須歸結於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一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。螃蟹多足、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梧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鼠五技，故無法專一；反觀蚯蚓無牙、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螣蛇無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足，卻專於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一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技而得存。透過此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類設喻，凸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顯專一學習之功。另外，藉由生活中切身可證的淺易道理</w:t>
      </w:r>
      <w:proofErr w:type="gramStart"/>
      <w:r w:rsidRPr="008838E9">
        <w:rPr>
          <w:rFonts w:ascii="新細明體" w:hint="eastAsia"/>
          <w:color w:val="FF0000"/>
          <w:sz w:val="22"/>
        </w:rPr>
        <w:t>――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耳目不可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兩聞兩見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，行走無法兩向，強化「用心一也」論述，進而印證君子須「結於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一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」，學習自有成就。</w:t>
      </w:r>
    </w:p>
    <w:p w:rsidR="0023759D" w:rsidRPr="008838E9" w:rsidRDefault="0023759D" w:rsidP="0023759D">
      <w:pPr>
        <w:pStyle w:val="a3"/>
        <w:numPr>
          <w:ilvl w:val="0"/>
          <w:numId w:val="3"/>
        </w:numPr>
        <w:adjustRightInd w:val="0"/>
        <w:snapToGrid w:val="0"/>
        <w:spacing w:line="360" w:lineRule="atLeast"/>
        <w:ind w:leftChars="0"/>
        <w:jc w:val="both"/>
        <w:rPr>
          <w:rFonts w:ascii="Times New Roman" w:hAnsi="Times New Roman"/>
          <w:color w:val="FF0000"/>
          <w:sz w:val="22"/>
        </w:rPr>
      </w:pPr>
      <w:r w:rsidRPr="008838E9">
        <w:rPr>
          <w:rFonts w:ascii="Times New Roman" w:hAnsi="Times New Roman" w:hint="eastAsia"/>
          <w:color w:val="FF0000"/>
          <w:sz w:val="22"/>
        </w:rPr>
        <w:t>孔子有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云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「行有餘力，則以學文」，儒家論學強調先道德後智識，荀子承之，故提及</w:t>
      </w:r>
      <w:r w:rsidRPr="008838E9">
        <w:rPr>
          <w:rFonts w:ascii="新細明體" w:hAnsi="新細明體" w:hint="eastAsia"/>
          <w:color w:val="FF0000"/>
          <w:sz w:val="22"/>
        </w:rPr>
        <w:t>「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積善成德</w:t>
      </w:r>
      <w:proofErr w:type="gramEnd"/>
      <w:r w:rsidRPr="008838E9">
        <w:rPr>
          <w:rFonts w:ascii="新細明體" w:hAnsi="新細明體" w:hint="eastAsia"/>
          <w:color w:val="FF0000"/>
          <w:sz w:val="22"/>
        </w:rPr>
        <w:t>」</w:t>
      </w:r>
      <w:r w:rsidRPr="008838E9">
        <w:rPr>
          <w:rFonts w:ascii="Times New Roman" w:hAnsi="Times New Roman" w:hint="eastAsia"/>
          <w:color w:val="FF0000"/>
          <w:sz w:val="22"/>
        </w:rPr>
        <w:t>、</w:t>
      </w:r>
      <w:r w:rsidRPr="008838E9">
        <w:rPr>
          <w:rFonts w:ascii="新細明體" w:hAnsi="新細明體" w:hint="eastAsia"/>
          <w:color w:val="FF0000"/>
          <w:sz w:val="22"/>
        </w:rPr>
        <w:t>「</w:t>
      </w:r>
      <w:r w:rsidRPr="008838E9">
        <w:rPr>
          <w:rFonts w:ascii="Times New Roman" w:hAnsi="Times New Roman" w:hint="eastAsia"/>
          <w:color w:val="FF0000"/>
          <w:sz w:val="22"/>
        </w:rPr>
        <w:t>行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不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隱而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不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形</w:t>
      </w:r>
      <w:r w:rsidRPr="008838E9">
        <w:rPr>
          <w:rFonts w:ascii="新細明體" w:hAnsi="新細明體" w:hint="eastAsia"/>
          <w:color w:val="FF0000"/>
          <w:sz w:val="22"/>
        </w:rPr>
        <w:t>」</w:t>
      </w:r>
      <w:r w:rsidRPr="008838E9">
        <w:rPr>
          <w:rFonts w:ascii="Times New Roman" w:hAnsi="Times New Roman" w:hint="eastAsia"/>
          <w:color w:val="FF0000"/>
          <w:sz w:val="22"/>
        </w:rPr>
        <w:t>，說明道德修養也是學習主軸。君子須冥冥專注於道德修養，才能心智澄明，參透天地而為聖人；而引用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瓠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巴、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伯牙之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例，證明學習須積累精深，美好聲聞自然彰顯遠播，亦印證了「</w:t>
      </w:r>
      <w:proofErr w:type="gramStart"/>
      <w:r w:rsidRPr="008838E9">
        <w:rPr>
          <w:rFonts w:ascii="Times New Roman" w:hAnsi="Times New Roman" w:hint="eastAsia"/>
          <w:color w:val="FF0000"/>
          <w:sz w:val="22"/>
        </w:rPr>
        <w:t>不患莫己</w:t>
      </w:r>
      <w:proofErr w:type="gramEnd"/>
      <w:r w:rsidRPr="008838E9">
        <w:rPr>
          <w:rFonts w:ascii="Times New Roman" w:hAnsi="Times New Roman" w:hint="eastAsia"/>
          <w:color w:val="FF0000"/>
          <w:sz w:val="22"/>
        </w:rPr>
        <w:t>知，求為可知也」。</w:t>
      </w:r>
      <w:r w:rsidRPr="008838E9">
        <w:rPr>
          <w:rFonts w:ascii="Times New Roman" w:hAnsi="Times New Roman"/>
          <w:color w:val="FF0000"/>
          <w:sz w:val="22"/>
        </w:rPr>
        <w:t>(</w:t>
      </w:r>
      <w:r w:rsidRPr="008838E9">
        <w:rPr>
          <w:rFonts w:ascii="Times New Roman" w:hAnsi="Times New Roman" w:hint="eastAsia"/>
          <w:color w:val="FF0000"/>
          <w:sz w:val="22"/>
        </w:rPr>
        <w:t>300</w:t>
      </w:r>
      <w:r w:rsidRPr="008838E9">
        <w:rPr>
          <w:rFonts w:ascii="Times New Roman" w:hAnsi="Times New Roman" w:hint="eastAsia"/>
          <w:color w:val="FF0000"/>
          <w:sz w:val="22"/>
        </w:rPr>
        <w:t>字</w:t>
      </w:r>
      <w:r w:rsidRPr="008838E9">
        <w:rPr>
          <w:rFonts w:ascii="Times New Roman" w:hAnsi="Times New Roman"/>
          <w:color w:val="FF0000"/>
          <w:sz w:val="22"/>
        </w:rPr>
        <w:t>)</w:t>
      </w:r>
    </w:p>
    <w:p w:rsidR="008604D2" w:rsidRDefault="008604D2"/>
    <w:sectPr w:rsidR="008604D2" w:rsidSect="002375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972"/>
    <w:multiLevelType w:val="hybridMultilevel"/>
    <w:tmpl w:val="11E039BA"/>
    <w:lvl w:ilvl="0" w:tplc="E43EDEC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8C5DDE"/>
    <w:multiLevelType w:val="hybridMultilevel"/>
    <w:tmpl w:val="94FAB3AC"/>
    <w:lvl w:ilvl="0" w:tplc="61C2B67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4C767A"/>
    <w:multiLevelType w:val="hybridMultilevel"/>
    <w:tmpl w:val="4A84231E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D"/>
    <w:rsid w:val="0023759D"/>
    <w:rsid w:val="008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9D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9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2015-10-02T06:12:00Z</dcterms:created>
  <dcterms:modified xsi:type="dcterms:W3CDTF">2015-10-02T06:13:00Z</dcterms:modified>
</cp:coreProperties>
</file>