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3C" w:rsidRPr="00B3213C" w:rsidRDefault="00B3213C" w:rsidP="00B3213C">
      <w:pPr>
        <w:adjustRightInd w:val="0"/>
        <w:snapToGrid w:val="0"/>
        <w:spacing w:beforeLines="50" w:before="180" w:line="360" w:lineRule="atLeast"/>
        <w:rPr>
          <w:rFonts w:eastAsia="標楷體"/>
          <w:b/>
          <w:sz w:val="22"/>
        </w:rPr>
      </w:pPr>
      <w:bookmarkStart w:id="0" w:name="_GoBack"/>
      <w:bookmarkEnd w:id="0"/>
      <w:proofErr w:type="gramStart"/>
      <w:r w:rsidRPr="00B3213C">
        <w:rPr>
          <w:rFonts w:eastAsia="標楷體"/>
          <w:b/>
          <w:sz w:val="22"/>
        </w:rPr>
        <w:t>諫</w:t>
      </w:r>
      <w:proofErr w:type="gramEnd"/>
      <w:r w:rsidRPr="00B3213C">
        <w:rPr>
          <w:rFonts w:eastAsia="標楷體"/>
          <w:b/>
          <w:sz w:val="22"/>
        </w:rPr>
        <w:t>逐客書</w:t>
      </w:r>
    </w:p>
    <w:p w:rsidR="00B3213C" w:rsidRPr="007A023C" w:rsidRDefault="00B3213C" w:rsidP="00B3213C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閱讀框內引文後，回答下列問題：</w:t>
      </w:r>
    </w:p>
    <w:p w:rsidR="00B3213C" w:rsidRPr="007A023C" w:rsidRDefault="00B3213C" w:rsidP="00B3213C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tLeast"/>
        <w:ind w:leftChars="0" w:left="426" w:hanging="426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李斯主要以何種論點勸諫秦王「逐客」之非？</w:t>
      </w:r>
      <w:r w:rsidRPr="007A023C">
        <w:rPr>
          <w:rFonts w:ascii="Times New Roman" w:hAnsi="Times New Roman" w:hint="eastAsia"/>
          <w:kern w:val="0"/>
          <w:sz w:val="22"/>
        </w:rPr>
        <w:t>(6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 w:hint="eastAsia"/>
          <w:kern w:val="0"/>
          <w:sz w:val="22"/>
        </w:rPr>
        <w:t>)</w:t>
      </w:r>
    </w:p>
    <w:p w:rsidR="00B3213C" w:rsidRPr="007A023C" w:rsidRDefault="00B3213C" w:rsidP="00B3213C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tLeast"/>
        <w:ind w:leftChars="0" w:left="426" w:hanging="426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〈諫逐客書〉為先秦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政論名篇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，亦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為漢賦先驅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。李斯使用了哪些技巧使說理散文具辭賦化的特色？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試就引文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舉例說明。</w:t>
      </w:r>
      <w:r w:rsidRPr="007A023C">
        <w:rPr>
          <w:rFonts w:ascii="Times New Roman" w:hAnsi="Times New Roman" w:hint="eastAsia"/>
          <w:kern w:val="0"/>
          <w:sz w:val="22"/>
        </w:rPr>
        <w:t>(12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 w:hint="eastAsia"/>
          <w:kern w:val="0"/>
          <w:sz w:val="22"/>
        </w:rPr>
        <w:t>)</w:t>
      </w:r>
    </w:p>
    <w:p w:rsidR="00B3213C" w:rsidRPr="007A023C" w:rsidRDefault="00B3213C" w:rsidP="00B3213C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sz w:val="22"/>
          <w:szCs w:val="22"/>
        </w:rPr>
        <w:t>答案必須標明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sz w:val="22"/>
          <w:szCs w:val="22"/>
        </w:rPr>
        <w:t>分列書寫。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sz w:val="22"/>
          <w:szCs w:val="22"/>
        </w:rPr>
        <w:t>合計文長限</w:t>
      </w:r>
      <w:r w:rsidRPr="007A023C">
        <w:rPr>
          <w:sz w:val="22"/>
          <w:szCs w:val="22"/>
        </w:rPr>
        <w:t>250~300</w:t>
      </w:r>
      <w:r w:rsidRPr="007A023C">
        <w:rPr>
          <w:sz w:val="22"/>
          <w:szCs w:val="22"/>
        </w:rPr>
        <w:t>字</w:t>
      </w:r>
      <w:r w:rsidRPr="007A023C">
        <w:rPr>
          <w:sz w:val="22"/>
          <w:szCs w:val="22"/>
        </w:rPr>
        <w:t>(</w:t>
      </w:r>
      <w:r w:rsidRPr="007A023C">
        <w:rPr>
          <w:sz w:val="22"/>
          <w:szCs w:val="22"/>
        </w:rPr>
        <w:t>約</w:t>
      </w:r>
      <w:r w:rsidRPr="007A023C">
        <w:rPr>
          <w:sz w:val="22"/>
          <w:szCs w:val="22"/>
        </w:rPr>
        <w:t>11~14</w:t>
      </w:r>
      <w:r w:rsidRPr="007A023C">
        <w:rPr>
          <w:sz w:val="22"/>
          <w:szCs w:val="22"/>
        </w:rPr>
        <w:t>行</w:t>
      </w:r>
      <w:r w:rsidRPr="007A023C">
        <w:rPr>
          <w:sz w:val="22"/>
          <w:szCs w:val="22"/>
        </w:rPr>
        <w:t>)</w:t>
      </w:r>
      <w:r w:rsidRPr="007A023C">
        <w:rPr>
          <w:sz w:val="22"/>
          <w:szCs w:val="22"/>
        </w:rPr>
        <w:t>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B3213C" w:rsidRPr="007A023C" w:rsidTr="004B5DC4">
        <w:tc>
          <w:tcPr>
            <w:tcW w:w="5000" w:type="pct"/>
            <w:shd w:val="clear" w:color="auto" w:fill="auto"/>
          </w:tcPr>
          <w:p w:rsidR="00B3213C" w:rsidRPr="007A023C" w:rsidRDefault="00B3213C" w:rsidP="004B5DC4">
            <w:pPr>
              <w:adjustRightInd w:val="0"/>
              <w:snapToGrid w:val="0"/>
              <w:spacing w:line="360" w:lineRule="atLeast"/>
              <w:ind w:firstLineChars="193" w:firstLine="425"/>
              <w:rPr>
                <w:sz w:val="22"/>
              </w:rPr>
            </w:pPr>
            <w:r w:rsidRPr="007A023C">
              <w:rPr>
                <w:rFonts w:eastAsia="標楷體" w:hint="eastAsia"/>
                <w:sz w:val="22"/>
                <w:szCs w:val="22"/>
              </w:rPr>
              <w:t>今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陛下致昆山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之玉，有隨和之寶，垂明月之珠，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服太阿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之劍，乘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纖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離之馬，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建翠鳳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之旗，樹靈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鼉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之鼓：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此數寶者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，秦不生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焉，而陛下說之，何也？必秦國之所生然後可，則是夜光之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璧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不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飾朝廷；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犀象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之器，不為玩好；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鄭衛之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女，不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充後官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；而駿馬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駃騠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，不實外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廄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；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江南金錫不為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用；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西蜀丹青不為采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。所以飾後宮，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充下陳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，娛心意，說耳目者，必出於秦然後可，則是宛珠之簪，傅璣之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珥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阿縞之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衣，錦繡之飾，不進於前；而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隨俗雅化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，佳冶窈窕，趙女不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立於側也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夫擊甕叩缶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，彈箏搏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髀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歌呼嗚嗚快耳者，真秦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之聲也；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鄭衛桑間，韶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虞武象者，異國之樂也。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今棄擊甕而就鄭衛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，退彈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箏而取韶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虞，若是者何也？快意當前，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適觀而已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矣。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今取人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則不然，不問可否，不論曲直，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非秦者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去，為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客者逐。</w:t>
            </w:r>
            <w:proofErr w:type="gramEnd"/>
            <w:r w:rsidRPr="007A023C">
              <w:rPr>
                <w:kern w:val="0"/>
                <w:sz w:val="22"/>
                <w:szCs w:val="22"/>
              </w:rPr>
              <w:t>(</w:t>
            </w:r>
            <w:r w:rsidRPr="007A023C">
              <w:rPr>
                <w:kern w:val="0"/>
                <w:sz w:val="22"/>
                <w:szCs w:val="22"/>
              </w:rPr>
              <w:t>李斯〈諫逐客書〉</w:t>
            </w:r>
            <w:r w:rsidRPr="007A023C">
              <w:rPr>
                <w:kern w:val="0"/>
                <w:sz w:val="22"/>
                <w:szCs w:val="22"/>
              </w:rPr>
              <w:t>)</w:t>
            </w:r>
          </w:p>
        </w:tc>
      </w:tr>
    </w:tbl>
    <w:p w:rsidR="00B3213C" w:rsidRPr="008838E9" w:rsidRDefault="00B3213C" w:rsidP="00B3213C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sz w:val="22"/>
        </w:rPr>
      </w:pPr>
      <w:r>
        <w:rPr>
          <w:rFonts w:ascii="新細明體" w:hAnsi="新細明體" w:hint="eastAsia"/>
          <w:color w:val="FF0000"/>
          <w:sz w:val="22"/>
        </w:rPr>
        <w:t>【參考答案】</w:t>
      </w:r>
    </w:p>
    <w:p w:rsidR="00B3213C" w:rsidRPr="009907C1" w:rsidRDefault="00B3213C" w:rsidP="00B3213C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李斯緊扣秦王愛好聲色珍寶的心理，以各項事物來類比人才，強調秦王所重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之色樂珠玉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皆不產於秦，而人才則「不問可否，不論曲直，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非秦者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去，為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客者逐」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，如此重物輕人，實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非明君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之舉、帝王之術，強調「逐客」之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謬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。</w:t>
      </w:r>
    </w:p>
    <w:p w:rsidR="00B3213C" w:rsidRPr="009907C1" w:rsidRDefault="00B3213C" w:rsidP="00B3213C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李斯大量使用排比及對偶修辭，使文章鋪陳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駢儷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，氣勢充沛更具辭賦化的傾向。排比如：「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致昆山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之玉，有隨和之寶，垂明月之珠，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服太阿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之劍，乘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纖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離之馬，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建翠鳳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之旗」、「夜光之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璧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不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飾朝廷；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犀象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之器，不為玩好；鄭、衛之女，不充後宮；而駿良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駃騠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，不實外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廄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」及「宛珠之簪，傅璣之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珥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阿縞之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衣，錦繡之飾」等處。對偶如：「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「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擊甕叩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缶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」、「彈箏搏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髀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」、「飾後宮，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充下陳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」、「娛心意，說耳目」等。</w:t>
      </w:r>
      <w:r w:rsidRPr="009907C1">
        <w:rPr>
          <w:rFonts w:ascii="Times New Roman" w:hAnsi="Times New Roman" w:hint="eastAsia"/>
          <w:color w:val="FF0000"/>
          <w:sz w:val="22"/>
        </w:rPr>
        <w:t>(290</w:t>
      </w:r>
      <w:r w:rsidRPr="009907C1">
        <w:rPr>
          <w:rFonts w:ascii="Times New Roman" w:hAnsi="Times New Roman" w:hint="eastAsia"/>
          <w:color w:val="FF0000"/>
          <w:sz w:val="22"/>
        </w:rPr>
        <w:t>字</w:t>
      </w:r>
      <w:r w:rsidRPr="009907C1">
        <w:rPr>
          <w:rFonts w:ascii="Times New Roman" w:hAnsi="Times New Roman" w:hint="eastAsia"/>
          <w:color w:val="FF0000"/>
          <w:sz w:val="22"/>
        </w:rPr>
        <w:t>)</w:t>
      </w:r>
    </w:p>
    <w:p w:rsidR="008604D2" w:rsidRDefault="008604D2"/>
    <w:sectPr w:rsidR="008604D2" w:rsidSect="00B321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1B77"/>
    <w:multiLevelType w:val="hybridMultilevel"/>
    <w:tmpl w:val="B55E5ABA"/>
    <w:lvl w:ilvl="0" w:tplc="B74A3568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E84A2688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414DC6"/>
    <w:multiLevelType w:val="hybridMultilevel"/>
    <w:tmpl w:val="C4DCA570"/>
    <w:lvl w:ilvl="0" w:tplc="11B4AC8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4C767A"/>
    <w:multiLevelType w:val="hybridMultilevel"/>
    <w:tmpl w:val="4A84231E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3C"/>
    <w:rsid w:val="008604D2"/>
    <w:rsid w:val="00B3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3C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3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2015-10-02T06:15:00Z</dcterms:created>
  <dcterms:modified xsi:type="dcterms:W3CDTF">2015-10-02T06:18:00Z</dcterms:modified>
</cp:coreProperties>
</file>