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8" w:rsidRPr="00835A78" w:rsidRDefault="00835A78" w:rsidP="00835A78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r w:rsidRPr="00835A78">
        <w:rPr>
          <w:rFonts w:eastAsia="標楷體"/>
          <w:b/>
          <w:sz w:val="22"/>
        </w:rPr>
        <w:t>醉翁亭記</w:t>
      </w:r>
    </w:p>
    <w:p w:rsidR="00835A78" w:rsidRPr="007A023C" w:rsidRDefault="00835A78" w:rsidP="00835A78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閱讀框線內文字後，回答下列問題：</w:t>
      </w:r>
    </w:p>
    <w:p w:rsidR="00835A78" w:rsidRPr="007A023C" w:rsidRDefault="00835A78" w:rsidP="00835A78">
      <w:pPr>
        <w:pStyle w:val="a3"/>
        <w:numPr>
          <w:ilvl w:val="1"/>
          <w:numId w:val="2"/>
        </w:numPr>
        <w:adjustRightInd w:val="0"/>
        <w:snapToGrid w:val="0"/>
        <w:spacing w:line="360" w:lineRule="atLeast"/>
        <w:ind w:leftChars="0" w:left="426" w:hanging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歐陽</w:t>
      </w:r>
      <w:proofErr w:type="gramStart"/>
      <w:r w:rsidRPr="007A023C">
        <w:rPr>
          <w:rFonts w:ascii="Times New Roman" w:hAnsi="Times New Roman" w:hint="eastAsia"/>
          <w:sz w:val="22"/>
        </w:rPr>
        <w:t>脩</w:t>
      </w:r>
      <w:proofErr w:type="gramEnd"/>
      <w:r w:rsidRPr="007A023C">
        <w:rPr>
          <w:rFonts w:ascii="Times New Roman" w:hAnsi="Times New Roman" w:hint="eastAsia"/>
          <w:sz w:val="22"/>
        </w:rPr>
        <w:t>為何自號「醉翁」？</w:t>
      </w:r>
      <w:r w:rsidRPr="007A023C">
        <w:rPr>
          <w:rFonts w:ascii="Times New Roman" w:hAnsi="Times New Roman" w:hint="eastAsia"/>
          <w:sz w:val="22"/>
        </w:rPr>
        <w:t>(3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835A78" w:rsidRPr="007A023C" w:rsidRDefault="00835A78" w:rsidP="00835A78">
      <w:pPr>
        <w:pStyle w:val="a3"/>
        <w:numPr>
          <w:ilvl w:val="1"/>
          <w:numId w:val="2"/>
        </w:numPr>
        <w:adjustRightInd w:val="0"/>
        <w:snapToGrid w:val="0"/>
        <w:spacing w:line="360" w:lineRule="atLeast"/>
        <w:ind w:leftChars="0" w:left="426" w:hanging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材料</w:t>
      </w:r>
      <w:r w:rsidRPr="007A023C">
        <w:rPr>
          <w:rFonts w:ascii="Times New Roman" w:hAnsi="Times New Roman" w:hint="eastAsia"/>
          <w:sz w:val="22"/>
        </w:rPr>
        <w:t>(</w:t>
      </w:r>
      <w:r w:rsidRPr="007A023C">
        <w:rPr>
          <w:rFonts w:ascii="Times New Roman" w:hAnsi="Times New Roman" w:hint="eastAsia"/>
          <w:sz w:val="22"/>
        </w:rPr>
        <w:t>甲</w:t>
      </w:r>
      <w:r w:rsidRPr="007A023C">
        <w:rPr>
          <w:rFonts w:ascii="Times New Roman" w:hAnsi="Times New Roman" w:hint="eastAsia"/>
          <w:sz w:val="22"/>
        </w:rPr>
        <w:t>)</w:t>
      </w:r>
      <w:r w:rsidRPr="007A023C">
        <w:rPr>
          <w:rFonts w:ascii="Times New Roman" w:hAnsi="Times New Roman" w:hint="eastAsia"/>
          <w:sz w:val="22"/>
        </w:rPr>
        <w:t>中作者以何種技法描寫醉翁亭？在文章中形成何種效果？</w:t>
      </w:r>
      <w:r w:rsidRPr="007A023C">
        <w:rPr>
          <w:rFonts w:ascii="Times New Roman" w:hAnsi="Times New Roman" w:hint="eastAsia"/>
          <w:sz w:val="22"/>
        </w:rPr>
        <w:t>(6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835A78" w:rsidRPr="007A023C" w:rsidRDefault="00835A78" w:rsidP="00835A78">
      <w:pPr>
        <w:pStyle w:val="a3"/>
        <w:numPr>
          <w:ilvl w:val="1"/>
          <w:numId w:val="2"/>
        </w:numPr>
        <w:adjustRightInd w:val="0"/>
        <w:snapToGrid w:val="0"/>
        <w:spacing w:line="360" w:lineRule="atLeast"/>
        <w:ind w:leftChars="0" w:left="426" w:hanging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材料</w:t>
      </w:r>
      <w:r w:rsidRPr="007A023C">
        <w:rPr>
          <w:rFonts w:ascii="Times New Roman" w:hAnsi="Times New Roman" w:hint="eastAsia"/>
          <w:sz w:val="22"/>
        </w:rPr>
        <w:t>(</w:t>
      </w:r>
      <w:r w:rsidRPr="007A023C">
        <w:rPr>
          <w:rFonts w:ascii="Times New Roman" w:hAnsi="Times New Roman" w:hint="eastAsia"/>
          <w:sz w:val="22"/>
        </w:rPr>
        <w:t>乙</w:t>
      </w:r>
      <w:r w:rsidRPr="007A023C">
        <w:rPr>
          <w:rFonts w:ascii="Times New Roman" w:hAnsi="Times New Roman" w:hint="eastAsia"/>
          <w:sz w:val="22"/>
        </w:rPr>
        <w:t>)</w:t>
      </w:r>
      <w:r w:rsidRPr="007A023C">
        <w:rPr>
          <w:rFonts w:ascii="Times New Roman" w:hAnsi="Times New Roman" w:hint="eastAsia"/>
          <w:sz w:val="22"/>
        </w:rPr>
        <w:t>中指出幾種不同的樂事，其中「太守之</w:t>
      </w:r>
      <w:r w:rsidRPr="007A023C">
        <w:rPr>
          <w:rFonts w:ascii="Times New Roman" w:hAnsi="Times New Roman"/>
          <w:sz w:val="22"/>
        </w:rPr>
        <w:t>樂</w:t>
      </w:r>
      <w:r w:rsidRPr="007A023C">
        <w:rPr>
          <w:rFonts w:ascii="Times New Roman" w:hAnsi="Times New Roman" w:hint="eastAsia"/>
          <w:sz w:val="22"/>
        </w:rPr>
        <w:t>」指的是什麼</w:t>
      </w:r>
      <w:r w:rsidRPr="007A023C">
        <w:rPr>
          <w:rFonts w:ascii="Times New Roman" w:hAnsi="Times New Roman"/>
          <w:sz w:val="22"/>
        </w:rPr>
        <w:t>？</w:t>
      </w:r>
      <w:r w:rsidRPr="007A023C">
        <w:rPr>
          <w:rFonts w:ascii="Times New Roman" w:hAnsi="Times New Roman" w:hint="eastAsia"/>
          <w:sz w:val="22"/>
        </w:rPr>
        <w:t>作者藉由「太守之樂」寄託何種深意？</w:t>
      </w:r>
      <w:r w:rsidRPr="007A023C">
        <w:rPr>
          <w:rFonts w:ascii="Times New Roman" w:hAnsi="Times New Roman" w:hint="eastAsia"/>
          <w:sz w:val="22"/>
        </w:rPr>
        <w:t>(9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835A78" w:rsidRPr="007A023C" w:rsidRDefault="00835A78" w:rsidP="00835A78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三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三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35A78" w:rsidRPr="007A023C" w:rsidTr="004B5DC4">
        <w:tc>
          <w:tcPr>
            <w:tcW w:w="5000" w:type="pct"/>
          </w:tcPr>
          <w:p w:rsidR="00835A78" w:rsidRPr="007A023C" w:rsidRDefault="00835A78" w:rsidP="004B5DC4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甲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  <w:p w:rsidR="00835A78" w:rsidRPr="007A023C" w:rsidRDefault="00835A78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/>
                <w:sz w:val="22"/>
                <w:szCs w:val="22"/>
              </w:rPr>
              <w:t>環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滁皆山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也。其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西南諸峰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林壑尤美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，望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之蔚然而深秀者，琅琊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也。山行六七里，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漸聞水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聲潺潺</w:t>
            </w:r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r w:rsidRPr="007A023C">
              <w:rPr>
                <w:rFonts w:eastAsia="標楷體"/>
                <w:sz w:val="22"/>
                <w:szCs w:val="22"/>
              </w:rPr>
              <w:t>而瀉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出於兩峰之間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者，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釀泉也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。峰回路轉，有亭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翼然臨於泉上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者，醉翁亭也。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作亭者誰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？山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之僧智</w:t>
            </w:r>
            <w:r w:rsidRPr="007A023C">
              <w:rPr>
                <w:rFonts w:eastAsia="標楷體" w:hint="eastAsia"/>
                <w:sz w:val="22"/>
                <w:szCs w:val="22"/>
              </w:rPr>
              <w:t>僊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也。名之者誰？太守自謂也。太守與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客來飲於此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飲少輒醉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，而年又最高，故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自號曰醉翁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也。醉翁之意不在酒，在乎山水之間也。山水之樂，得之心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而寓之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酒也。</w:t>
            </w:r>
          </w:p>
          <w:p w:rsidR="00835A78" w:rsidRPr="007A023C" w:rsidRDefault="00835A78" w:rsidP="00835A78">
            <w:pPr>
              <w:adjustRightInd w:val="0"/>
              <w:snapToGrid w:val="0"/>
              <w:spacing w:beforeLines="50" w:before="180"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  <w:p w:rsidR="00835A78" w:rsidRPr="007A023C" w:rsidRDefault="00835A78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sz w:val="22"/>
              </w:rPr>
            </w:pPr>
            <w:r w:rsidRPr="007A023C">
              <w:rPr>
                <w:rFonts w:eastAsia="標楷體"/>
                <w:sz w:val="22"/>
                <w:szCs w:val="22"/>
              </w:rPr>
              <w:t>已而夕陽在山，人影散亂，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太守歸而賓客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從也。樹林陰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翳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，鳴聲上下，遊人去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而禽鳥樂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也。然而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禽鳥知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山林之樂，而不知人之樂；人知從太守遊而樂，而不知太守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之樂其樂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醉能同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其樂，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醒能述以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文者，太守也。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太守謂誰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？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廬陵歐陽</w:t>
            </w:r>
            <w:r w:rsidRPr="007A023C">
              <w:rPr>
                <w:rFonts w:eastAsia="標楷體" w:hint="eastAsia"/>
                <w:sz w:val="22"/>
                <w:szCs w:val="22"/>
              </w:rPr>
              <w:t>脩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也。</w:t>
            </w:r>
            <w:r w:rsidRPr="007A023C">
              <w:rPr>
                <w:rFonts w:eastAsia="標楷體" w:hint="eastAsia"/>
                <w:sz w:val="22"/>
                <w:szCs w:val="22"/>
              </w:rPr>
              <w:t>(</w:t>
            </w:r>
            <w:r w:rsidRPr="007A023C">
              <w:rPr>
                <w:rFonts w:hint="eastAsia"/>
                <w:sz w:val="22"/>
                <w:szCs w:val="22"/>
              </w:rPr>
              <w:t>歐陽</w:t>
            </w:r>
            <w:proofErr w:type="gramStart"/>
            <w:r w:rsidRPr="007A023C">
              <w:rPr>
                <w:rFonts w:hint="eastAsia"/>
                <w:sz w:val="22"/>
                <w:szCs w:val="22"/>
              </w:rPr>
              <w:t>脩</w:t>
            </w:r>
            <w:proofErr w:type="gramEnd"/>
            <w:r w:rsidRPr="007A023C">
              <w:rPr>
                <w:rFonts w:hint="eastAsia"/>
                <w:sz w:val="22"/>
                <w:szCs w:val="22"/>
              </w:rPr>
              <w:t>〈醉翁亭記〉</w:t>
            </w:r>
            <w:r w:rsidRPr="007A023C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</w:tbl>
    <w:p w:rsidR="00835A78" w:rsidRPr="008838E9" w:rsidRDefault="00835A78" w:rsidP="00835A78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835A78" w:rsidRPr="009907C1" w:rsidRDefault="00835A78" w:rsidP="00835A78">
      <w:pPr>
        <w:pStyle w:val="a3"/>
        <w:numPr>
          <w:ilvl w:val="0"/>
          <w:numId w:val="1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歐陽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脩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貶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滁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州，常與賓客遊山宴飲，因年紀最大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且稍飲便醉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，故自號「醉翁」。然其真正醉心者是山水，而非美酒。</w:t>
      </w:r>
    </w:p>
    <w:p w:rsidR="00835A78" w:rsidRPr="009907C1" w:rsidRDefault="00835A78" w:rsidP="00835A78">
      <w:pPr>
        <w:pStyle w:val="a3"/>
        <w:numPr>
          <w:ilvl w:val="0"/>
          <w:numId w:val="1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文章以層層遞進的方式</w:t>
      </w:r>
      <w:r w:rsidRPr="009907C1">
        <w:rPr>
          <w:rFonts w:ascii="Times New Roman" w:hAnsi="Times New Roman" w:hint="eastAsia"/>
          <w:color w:val="FF0000"/>
          <w:sz w:val="22"/>
        </w:rPr>
        <w:t>(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剝筍法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)</w:t>
      </w:r>
      <w:r w:rsidRPr="009907C1">
        <w:rPr>
          <w:rFonts w:ascii="Times New Roman" w:hAnsi="Times New Roman" w:hint="eastAsia"/>
          <w:color w:val="FF0000"/>
          <w:sz w:val="22"/>
        </w:rPr>
        <w:t>描寫醉翁亭。從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滁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州四面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環山寫起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，後帶出西南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諸峰、釀泉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，最後點出醉翁亭。透過這種由遠而近、由大至小的描寫順序，可逐漸聚焦於作記對象，使之形象凸出且令人印象深刻。</w:t>
      </w:r>
    </w:p>
    <w:p w:rsidR="00835A78" w:rsidRPr="009907C1" w:rsidRDefault="00835A78" w:rsidP="00835A78">
      <w:pPr>
        <w:pStyle w:val="a3"/>
        <w:numPr>
          <w:ilvl w:val="0"/>
          <w:numId w:val="1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材料乙提及三種不同層次的樂事，「太守之樂」除包含作者與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滁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人同遊林泉的「山水之樂」及盡情歡宴的「宴酣之樂」外，並且以百姓之樂為己樂，此即「與民同樂」之意。作者身為地方父母官，藉由與百姓同樂的畫面，呈現出自己治理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滁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州的良好政績；且在仕宦波折中不忘政治理想，深刻表達出為政者「樂以天下」的襟懷抱負。</w:t>
      </w:r>
      <w:r w:rsidRPr="009907C1">
        <w:rPr>
          <w:rFonts w:ascii="Times New Roman" w:hAnsi="Times New Roman" w:hint="eastAsia"/>
          <w:color w:val="FF0000"/>
          <w:sz w:val="22"/>
        </w:rPr>
        <w:t>(300</w:t>
      </w:r>
      <w:r w:rsidRPr="009907C1">
        <w:rPr>
          <w:rFonts w:ascii="Times New Roman" w:hAnsi="Times New Roman" w:hint="eastAsia"/>
          <w:color w:val="FF0000"/>
          <w:sz w:val="22"/>
        </w:rPr>
        <w:t>字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</w:p>
    <w:p w:rsidR="008604D2" w:rsidRDefault="008604D2">
      <w:bookmarkStart w:id="0" w:name="_GoBack"/>
      <w:bookmarkEnd w:id="0"/>
    </w:p>
    <w:sectPr w:rsidR="008604D2" w:rsidSect="00835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210"/>
    <w:multiLevelType w:val="hybridMultilevel"/>
    <w:tmpl w:val="F8C07534"/>
    <w:lvl w:ilvl="0" w:tplc="B8C286EA">
      <w:start w:val="1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3E7EF8"/>
    <w:multiLevelType w:val="hybridMultilevel"/>
    <w:tmpl w:val="9EB06FEA"/>
    <w:lvl w:ilvl="0" w:tplc="20A0238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78"/>
    <w:rsid w:val="00835A78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7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7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2015-10-02T06:44:00Z</dcterms:created>
  <dcterms:modified xsi:type="dcterms:W3CDTF">2015-10-02T06:44:00Z</dcterms:modified>
</cp:coreProperties>
</file>