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B75F1" w14:textId="4D9E3B42" w:rsidR="00263C02" w:rsidRPr="003A378D" w:rsidRDefault="00423933" w:rsidP="00263C02">
      <w:pPr>
        <w:jc w:val="center"/>
        <w:rPr>
          <w:rFonts w:ascii="Times New Roman" w:eastAsia="標楷體" w:hAnsi="Times New Roman" w:cs="Times New Roman"/>
          <w:b/>
          <w:sz w:val="32"/>
          <w:szCs w:val="32"/>
        </w:rPr>
      </w:pPr>
      <w:r>
        <w:rPr>
          <w:rFonts w:ascii="Times New Roman" w:eastAsia="標楷體" w:hAnsi="Times New Roman" w:cs="Times New Roman" w:hint="eastAsia"/>
          <w:b/>
          <w:sz w:val="32"/>
          <w:szCs w:val="32"/>
        </w:rPr>
        <w:t>生存攻略：</w:t>
      </w:r>
      <w:r w:rsidR="00A6427B" w:rsidRPr="00A6427B">
        <w:rPr>
          <w:rFonts w:ascii="Times New Roman" w:eastAsia="標楷體" w:hAnsi="Times New Roman" w:cs="Times New Roman"/>
          <w:b/>
          <w:sz w:val="32"/>
          <w:szCs w:val="32"/>
        </w:rPr>
        <w:t>從權謀</w:t>
      </w:r>
      <w:r>
        <w:rPr>
          <w:rFonts w:ascii="Times New Roman" w:eastAsia="標楷體" w:hAnsi="Times New Roman" w:cs="Times New Roman" w:hint="eastAsia"/>
          <w:b/>
          <w:sz w:val="32"/>
          <w:szCs w:val="32"/>
        </w:rPr>
        <w:t>到日常的沙場</w:t>
      </w:r>
      <w:r w:rsidR="00263C02">
        <w:rPr>
          <w:rFonts w:ascii="Times New Roman" w:eastAsia="標楷體" w:hAnsi="Times New Roman" w:cs="Times New Roman" w:hint="eastAsia"/>
          <w:b/>
          <w:sz w:val="32"/>
          <w:szCs w:val="32"/>
        </w:rPr>
        <w:t>─</w:t>
      </w:r>
      <w:r w:rsidR="00263C02" w:rsidRPr="003A378D">
        <w:rPr>
          <w:rFonts w:ascii="Times New Roman" w:eastAsia="標楷體" w:hAnsi="Times New Roman" w:cs="Times New Roman"/>
          <w:b/>
          <w:sz w:val="32"/>
          <w:szCs w:val="32"/>
        </w:rPr>
        <w:t>〈</w:t>
      </w:r>
      <w:r w:rsidR="006D2B6D">
        <w:rPr>
          <w:rFonts w:ascii="Times New Roman" w:eastAsia="標楷體" w:hAnsi="Times New Roman" w:cs="Times New Roman" w:hint="eastAsia"/>
          <w:b/>
          <w:sz w:val="32"/>
          <w:szCs w:val="32"/>
        </w:rPr>
        <w:t>孫子選</w:t>
      </w:r>
      <w:r w:rsidR="00263C02" w:rsidRPr="003A378D">
        <w:rPr>
          <w:rFonts w:ascii="Times New Roman" w:eastAsia="標楷體" w:hAnsi="Times New Roman" w:cs="Times New Roman"/>
          <w:b/>
          <w:sz w:val="32"/>
          <w:szCs w:val="32"/>
        </w:rPr>
        <w:t>〉學習單</w:t>
      </w:r>
    </w:p>
    <w:p w14:paraId="70386684" w14:textId="78942614" w:rsidR="00263C02" w:rsidRPr="003A378D" w:rsidRDefault="00263C02" w:rsidP="00263C02">
      <w:pPr>
        <w:jc w:val="right"/>
        <w:rPr>
          <w:rFonts w:ascii="Times New Roman" w:eastAsia="標楷體" w:hAnsi="Times New Roman" w:cs="Times New Roman"/>
        </w:rPr>
      </w:pPr>
      <w:r w:rsidRPr="003A378D">
        <w:rPr>
          <w:rFonts w:ascii="Times New Roman" w:eastAsia="標楷體" w:hAnsi="Times New Roman" w:cs="Times New Roman"/>
        </w:rPr>
        <w:t>設計者：高雄市立楠梓高中</w:t>
      </w:r>
      <w:r w:rsidRPr="003A378D">
        <w:rPr>
          <w:rFonts w:ascii="Times New Roman" w:eastAsia="標楷體" w:hAnsi="Times New Roman" w:cs="Times New Roman"/>
        </w:rPr>
        <w:t xml:space="preserve"> </w:t>
      </w:r>
      <w:r w:rsidRPr="003A378D">
        <w:rPr>
          <w:rFonts w:ascii="Times New Roman" w:eastAsia="標楷體" w:hAnsi="Times New Roman" w:cs="Times New Roman"/>
        </w:rPr>
        <w:t>顏嘉儀</w:t>
      </w:r>
    </w:p>
    <w:p w14:paraId="3EC1D4E2" w14:textId="7182CD02" w:rsidR="00263C02" w:rsidRDefault="00263C02" w:rsidP="00263C02">
      <w:pPr>
        <w:rPr>
          <w:rFonts w:ascii="Times New Roman" w:eastAsia="標楷體" w:hAnsi="Times New Roman" w:cs="Times New Roman"/>
          <w:sz w:val="28"/>
          <w:u w:val="double"/>
        </w:rPr>
      </w:pPr>
      <w:r w:rsidRPr="003A378D">
        <w:rPr>
          <w:rFonts w:ascii="Times New Roman" w:eastAsia="標楷體" w:hAnsi="Times New Roman" w:cs="Times New Roman"/>
          <w:sz w:val="28"/>
          <w:u w:val="double"/>
        </w:rPr>
        <w:t>壹</w:t>
      </w:r>
      <w:r>
        <w:rPr>
          <w:rFonts w:ascii="Times New Roman" w:eastAsia="標楷體" w:hAnsi="Times New Roman" w:cs="Times New Roman" w:hint="eastAsia"/>
          <w:sz w:val="28"/>
          <w:u w:val="double"/>
        </w:rPr>
        <w:t>、</w:t>
      </w:r>
      <w:r w:rsidRPr="003A378D">
        <w:rPr>
          <w:rFonts w:ascii="Times New Roman" w:eastAsia="標楷體" w:hAnsi="Times New Roman" w:cs="Times New Roman"/>
          <w:sz w:val="28"/>
          <w:u w:val="double"/>
        </w:rPr>
        <w:t>課前探索</w:t>
      </w:r>
    </w:p>
    <w:p w14:paraId="45D8C479" w14:textId="7169E187" w:rsidR="00D12DE5" w:rsidRDefault="00DB6377" w:rsidP="00DB6377">
      <w:pPr>
        <w:ind w:leftChars="-45" w:left="18" w:hangingChars="45" w:hanging="126"/>
        <w:rPr>
          <w:rFonts w:ascii="標楷體" w:eastAsia="標楷體" w:hAnsi="標楷體" w:cs="Times New Roman"/>
          <w:b/>
          <w:bCs/>
          <w:sz w:val="28"/>
          <w:szCs w:val="28"/>
        </w:rPr>
      </w:pPr>
      <w:r w:rsidRPr="005A3915">
        <w:rPr>
          <w:rFonts w:ascii="標楷體" w:eastAsia="標楷體" w:hAnsi="標楷體" w:cs="Times New Roman" w:hint="eastAsia"/>
          <w:b/>
          <w:bCs/>
          <w:sz w:val="28"/>
          <w:szCs w:val="28"/>
        </w:rPr>
        <w:t>一、</w:t>
      </w:r>
      <w:r w:rsidR="005D5E7F" w:rsidRPr="005D5E7F">
        <w:rPr>
          <w:rFonts w:ascii="標楷體" w:eastAsia="標楷體" w:hAnsi="標楷體" w:cs="Times New Roman" w:hint="eastAsia"/>
          <w:b/>
          <w:bCs/>
          <w:sz w:val="28"/>
          <w:szCs w:val="28"/>
        </w:rPr>
        <w:t>兵不厭詐：</w:t>
      </w:r>
      <w:r w:rsidR="005D5E7F">
        <w:rPr>
          <w:rFonts w:ascii="標楷體" w:eastAsia="標楷體" w:hAnsi="標楷體" w:cs="Times New Roman" w:hint="eastAsia"/>
          <w:b/>
          <w:bCs/>
          <w:sz w:val="28"/>
          <w:szCs w:val="28"/>
        </w:rPr>
        <w:t>「</w:t>
      </w:r>
      <w:r w:rsidR="005D5E7F" w:rsidRPr="005D5E7F">
        <w:rPr>
          <w:rFonts w:ascii="標楷體" w:eastAsia="標楷體" w:hAnsi="標楷體" w:cs="Times New Roman" w:hint="eastAsia"/>
          <w:b/>
          <w:bCs/>
          <w:sz w:val="28"/>
          <w:szCs w:val="28"/>
        </w:rPr>
        <w:t>海龜湯</w:t>
      </w:r>
      <w:r w:rsidR="005D5E7F">
        <w:rPr>
          <w:rFonts w:ascii="標楷體" w:eastAsia="標楷體" w:hAnsi="標楷體" w:cs="Times New Roman" w:hint="eastAsia"/>
          <w:b/>
          <w:bCs/>
          <w:sz w:val="28"/>
          <w:szCs w:val="28"/>
        </w:rPr>
        <w:t>」</w:t>
      </w:r>
      <w:r w:rsidR="005D5E7F" w:rsidRPr="005D5E7F">
        <w:rPr>
          <w:rFonts w:ascii="標楷體" w:eastAsia="標楷體" w:hAnsi="標楷體" w:cs="Times New Roman" w:hint="eastAsia"/>
          <w:b/>
          <w:bCs/>
          <w:sz w:val="28"/>
          <w:szCs w:val="28"/>
        </w:rPr>
        <w:t>的謀略對決！</w:t>
      </w:r>
    </w:p>
    <w:p w14:paraId="77D351E4" w14:textId="231F4E91" w:rsidR="00DB6377" w:rsidRPr="004025C7" w:rsidRDefault="005D5E7F" w:rsidP="005D5E7F">
      <w:pPr>
        <w:ind w:firstLine="480"/>
        <w:jc w:val="both"/>
        <w:rPr>
          <w:rFonts w:ascii="標楷體" w:eastAsia="標楷體" w:hAnsi="標楷體"/>
        </w:rPr>
      </w:pPr>
      <w:r w:rsidRPr="005D5E7F">
        <w:rPr>
          <w:rFonts w:ascii="標楷體" w:eastAsia="標楷體" w:hAnsi="標楷體" w:hint="eastAsia"/>
        </w:rPr>
        <w:t>海龜湯是一個情境猜謎（Situation puzzle）的遊戲，又名</w:t>
      </w:r>
      <w:r w:rsidR="00C4246A">
        <w:rPr>
          <w:rFonts w:ascii="標楷體" w:eastAsia="標楷體" w:hAnsi="標楷體" w:hint="eastAsia"/>
        </w:rPr>
        <w:t>「</w:t>
      </w:r>
      <w:r w:rsidRPr="005D5E7F">
        <w:rPr>
          <w:rFonts w:ascii="標楷體" w:eastAsia="標楷體" w:hAnsi="標楷體" w:hint="eastAsia"/>
        </w:rPr>
        <w:t>水平思考遊戲</w:t>
      </w:r>
      <w:r w:rsidR="00C4246A">
        <w:rPr>
          <w:rFonts w:ascii="標楷體" w:eastAsia="標楷體" w:hAnsi="標楷體" w:hint="eastAsia"/>
        </w:rPr>
        <w:t>」</w:t>
      </w:r>
      <w:r w:rsidRPr="005D5E7F">
        <w:rPr>
          <w:rFonts w:ascii="標楷體" w:eastAsia="標楷體" w:hAnsi="標楷體" w:hint="eastAsia"/>
        </w:rPr>
        <w:t>（Lateral thinking puzzle）和</w:t>
      </w:r>
      <w:r w:rsidR="00C4246A">
        <w:rPr>
          <w:rFonts w:ascii="標楷體" w:eastAsia="標楷體" w:hAnsi="標楷體" w:hint="eastAsia"/>
        </w:rPr>
        <w:t>「</w:t>
      </w:r>
      <w:r w:rsidRPr="005D5E7F">
        <w:rPr>
          <w:rFonts w:ascii="標楷體" w:eastAsia="標楷體" w:hAnsi="標楷體" w:hint="eastAsia"/>
        </w:rPr>
        <w:t>是／不是遊戲</w:t>
      </w:r>
      <w:r w:rsidR="00C4246A">
        <w:rPr>
          <w:rFonts w:ascii="標楷體" w:eastAsia="標楷體" w:hAnsi="標楷體" w:hint="eastAsia"/>
        </w:rPr>
        <w:t>」</w:t>
      </w:r>
      <w:r w:rsidRPr="005D5E7F">
        <w:rPr>
          <w:rFonts w:ascii="標楷體" w:eastAsia="標楷體" w:hAnsi="標楷體" w:hint="eastAsia"/>
        </w:rPr>
        <w:t>，是一種猜測情境型事件真相的智力遊戲，在亞洲部分地區人們稱這遊戲為「海龜湯」。出題者會提出一個難以理解的事件，猜題者必須解開事件的背後原因並拼湊出故事的原貌，</w:t>
      </w:r>
      <w:r w:rsidR="00AA6FF1" w:rsidRPr="00F179EB">
        <w:rPr>
          <w:rFonts w:ascii="標楷體" w:eastAsia="標楷體" w:hAnsi="標楷體" w:hint="eastAsia"/>
        </w:rPr>
        <w:t>可以向</w:t>
      </w:r>
      <w:r w:rsidRPr="005D5E7F">
        <w:rPr>
          <w:rFonts w:ascii="標楷體" w:eastAsia="標楷體" w:hAnsi="標楷體" w:hint="eastAsia"/>
        </w:rPr>
        <w:t>出題者</w:t>
      </w:r>
      <w:r w:rsidR="00AA6FF1">
        <w:rPr>
          <w:rFonts w:ascii="標楷體" w:eastAsia="標楷體" w:hAnsi="標楷體" w:hint="eastAsia"/>
        </w:rPr>
        <w:t>詢問與</w:t>
      </w:r>
      <w:r w:rsidR="00AA6FF1" w:rsidRPr="00F179EB">
        <w:rPr>
          <w:rFonts w:ascii="標楷體" w:eastAsia="標楷體" w:hAnsi="標楷體" w:hint="eastAsia"/>
        </w:rPr>
        <w:t>事件</w:t>
      </w:r>
      <w:r w:rsidRPr="00F179EB">
        <w:rPr>
          <w:rFonts w:ascii="標楷體" w:eastAsia="標楷體" w:hAnsi="標楷體" w:hint="eastAsia"/>
        </w:rPr>
        <w:t>相關</w:t>
      </w:r>
      <w:r w:rsidRPr="005D5E7F">
        <w:rPr>
          <w:rFonts w:ascii="標楷體" w:eastAsia="標楷體" w:hAnsi="標楷體" w:hint="eastAsia"/>
        </w:rPr>
        <w:t>的問題，而猜題過程中出題者只會以</w:t>
      </w:r>
      <w:r w:rsidR="00AA6FF1" w:rsidRPr="00F179EB">
        <w:rPr>
          <w:rFonts w:ascii="標楷體" w:eastAsia="標楷體" w:hAnsi="標楷體" w:hint="eastAsia"/>
        </w:rPr>
        <w:t>「</w:t>
      </w:r>
      <w:r w:rsidRPr="00F179EB">
        <w:rPr>
          <w:rFonts w:ascii="標楷體" w:eastAsia="標楷體" w:hAnsi="標楷體" w:hint="eastAsia"/>
        </w:rPr>
        <w:t>是、不是</w:t>
      </w:r>
      <w:r w:rsidR="00AA6FF1" w:rsidRPr="00F179EB">
        <w:rPr>
          <w:rFonts w:ascii="標楷體" w:eastAsia="標楷體" w:hAnsi="標楷體" w:hint="eastAsia"/>
        </w:rPr>
        <w:t>」</w:t>
      </w:r>
      <w:r w:rsidRPr="00F179EB">
        <w:rPr>
          <w:rFonts w:ascii="標楷體" w:eastAsia="標楷體" w:hAnsi="標楷體" w:hint="eastAsia"/>
        </w:rPr>
        <w:t>或</w:t>
      </w:r>
      <w:r w:rsidR="00AA6FF1" w:rsidRPr="00F179EB">
        <w:rPr>
          <w:rFonts w:ascii="標楷體" w:eastAsia="標楷體" w:hAnsi="標楷體" w:hint="eastAsia"/>
        </w:rPr>
        <w:t>「</w:t>
      </w:r>
      <w:r w:rsidRPr="00F179EB">
        <w:rPr>
          <w:rFonts w:ascii="標楷體" w:eastAsia="標楷體" w:hAnsi="標楷體" w:hint="eastAsia"/>
        </w:rPr>
        <w:t>不重要</w:t>
      </w:r>
      <w:r w:rsidR="00AA6FF1" w:rsidRPr="00F179EB">
        <w:rPr>
          <w:rFonts w:ascii="標楷體" w:eastAsia="標楷體" w:hAnsi="標楷體" w:hint="eastAsia"/>
        </w:rPr>
        <w:t>」</w:t>
      </w:r>
      <w:r w:rsidRPr="005D5E7F">
        <w:rPr>
          <w:rFonts w:ascii="標楷體" w:eastAsia="標楷體" w:hAnsi="標楷體" w:hint="eastAsia"/>
        </w:rPr>
        <w:t>來回答。</w:t>
      </w:r>
      <w:r w:rsidR="004025C7">
        <w:rPr>
          <w:rFonts w:ascii="標楷體" w:eastAsia="標楷體" w:hAnsi="標楷體" w:hint="eastAsia"/>
        </w:rPr>
        <w:t>請閱讀情境一及二，並依照提問嘗試推理並寫下</w:t>
      </w:r>
      <w:r w:rsidR="00AA6FF1" w:rsidRPr="00F179EB">
        <w:rPr>
          <w:rFonts w:ascii="標楷體" w:eastAsia="標楷體" w:hAnsi="標楷體" w:hint="eastAsia"/>
        </w:rPr>
        <w:t>「</w:t>
      </w:r>
      <w:r w:rsidR="004025C7" w:rsidRPr="00F179EB">
        <w:rPr>
          <w:rFonts w:ascii="標楷體" w:eastAsia="標楷體" w:hAnsi="標楷體" w:hint="eastAsia"/>
        </w:rPr>
        <w:t>是或不是</w:t>
      </w:r>
      <w:r w:rsidR="00AA6FF1" w:rsidRPr="00F179EB">
        <w:rPr>
          <w:rFonts w:ascii="標楷體" w:eastAsia="標楷體" w:hAnsi="標楷體" w:hint="eastAsia"/>
        </w:rPr>
        <w:t>」</w:t>
      </w:r>
      <w:r w:rsidR="004025C7">
        <w:rPr>
          <w:rFonts w:ascii="標楷體" w:eastAsia="標楷體" w:hAnsi="標楷體" w:hint="eastAsia"/>
        </w:rPr>
        <w:t>以獲得正確答案。</w:t>
      </w:r>
    </w:p>
    <w:tbl>
      <w:tblPr>
        <w:tblStyle w:val="a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20"/>
        <w:gridCol w:w="1222"/>
        <w:gridCol w:w="1221"/>
        <w:gridCol w:w="1222"/>
        <w:gridCol w:w="1246"/>
        <w:gridCol w:w="1247"/>
        <w:gridCol w:w="1120"/>
        <w:gridCol w:w="1120"/>
      </w:tblGrid>
      <w:tr w:rsidR="005D5E7F" w14:paraId="31412C72" w14:textId="77777777" w:rsidTr="00BD2699">
        <w:tc>
          <w:tcPr>
            <w:tcW w:w="4814" w:type="dxa"/>
            <w:gridSpan w:val="4"/>
            <w:vAlign w:val="center"/>
          </w:tcPr>
          <w:p w14:paraId="1A61BDC8" w14:textId="3DB08ED5" w:rsidR="005D5E7F" w:rsidRDefault="005D5E7F" w:rsidP="00BD2699">
            <w:pPr>
              <w:jc w:val="center"/>
              <w:rPr>
                <w:rFonts w:ascii="標楷體" w:eastAsia="標楷體" w:hAnsi="標楷體"/>
                <w:noProof/>
                <w:szCs w:val="24"/>
              </w:rPr>
            </w:pPr>
            <w:r>
              <w:rPr>
                <w:rFonts w:ascii="標楷體" w:eastAsia="標楷體" w:hAnsi="標楷體"/>
                <w:noProof/>
                <w:szCs w:val="24"/>
              </w:rPr>
              <w:drawing>
                <wp:inline distT="0" distB="0" distL="0" distR="0" wp14:anchorId="0998D093" wp14:editId="7D9205CC">
                  <wp:extent cx="3092450" cy="1783977"/>
                  <wp:effectExtent l="0" t="0" r="0" b="6985"/>
                  <wp:docPr id="23002277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22772" name="圖片 23002277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0871" cy="1800372"/>
                          </a:xfrm>
                          <a:prstGeom prst="rect">
                            <a:avLst/>
                          </a:prstGeom>
                        </pic:spPr>
                      </pic:pic>
                    </a:graphicData>
                  </a:graphic>
                </wp:inline>
              </w:drawing>
            </w:r>
          </w:p>
        </w:tc>
        <w:tc>
          <w:tcPr>
            <w:tcW w:w="4814" w:type="dxa"/>
            <w:gridSpan w:val="4"/>
            <w:vAlign w:val="center"/>
          </w:tcPr>
          <w:p w14:paraId="32BA544F" w14:textId="7540840A" w:rsidR="005D5E7F" w:rsidRDefault="004025C7" w:rsidP="00BD2699">
            <w:pPr>
              <w:jc w:val="center"/>
              <w:rPr>
                <w:rFonts w:ascii="標楷體" w:eastAsia="標楷體" w:hAnsi="標楷體"/>
                <w:noProof/>
                <w:szCs w:val="24"/>
              </w:rPr>
            </w:pPr>
            <w:r>
              <w:rPr>
                <w:rFonts w:ascii="標楷體" w:eastAsia="標楷體" w:hAnsi="標楷體"/>
                <w:noProof/>
                <w:szCs w:val="24"/>
              </w:rPr>
              <w:drawing>
                <wp:inline distT="0" distB="0" distL="0" distR="0" wp14:anchorId="47167C74" wp14:editId="159FF111">
                  <wp:extent cx="2919095" cy="1748118"/>
                  <wp:effectExtent l="0" t="0" r="0" b="5080"/>
                  <wp:docPr id="305045579"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45579" name="圖片 30504557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7125" cy="1770893"/>
                          </a:xfrm>
                          <a:prstGeom prst="rect">
                            <a:avLst/>
                          </a:prstGeom>
                        </pic:spPr>
                      </pic:pic>
                    </a:graphicData>
                  </a:graphic>
                </wp:inline>
              </w:drawing>
            </w:r>
          </w:p>
        </w:tc>
      </w:tr>
      <w:tr w:rsidR="005D5E7F" w14:paraId="1F0B3C66" w14:textId="77777777" w:rsidTr="00BD2699">
        <w:tc>
          <w:tcPr>
            <w:tcW w:w="4814" w:type="dxa"/>
            <w:gridSpan w:val="4"/>
            <w:vAlign w:val="center"/>
          </w:tcPr>
          <w:p w14:paraId="2C52F1C6" w14:textId="72E7C246" w:rsidR="005D5E7F" w:rsidRDefault="005D5E7F" w:rsidP="00BD2699">
            <w:pPr>
              <w:jc w:val="center"/>
              <w:rPr>
                <w:rFonts w:ascii="標楷體" w:eastAsia="標楷體" w:hAnsi="標楷體"/>
                <w:noProof/>
                <w:szCs w:val="24"/>
              </w:rPr>
            </w:pPr>
            <w:r>
              <w:rPr>
                <w:rFonts w:ascii="標楷體" w:eastAsia="標楷體" w:hAnsi="標楷體"/>
                <w:noProof/>
                <w:szCs w:val="24"/>
              </w:rPr>
              <w:drawing>
                <wp:inline distT="0" distB="0" distL="0" distR="0" wp14:anchorId="4014DCF5" wp14:editId="541E45A2">
                  <wp:extent cx="3012350" cy="1694329"/>
                  <wp:effectExtent l="0" t="0" r="0" b="1270"/>
                  <wp:docPr id="266460578"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60578" name="圖片 26646057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2736" cy="1700171"/>
                          </a:xfrm>
                          <a:prstGeom prst="rect">
                            <a:avLst/>
                          </a:prstGeom>
                        </pic:spPr>
                      </pic:pic>
                    </a:graphicData>
                  </a:graphic>
                </wp:inline>
              </w:drawing>
            </w:r>
          </w:p>
        </w:tc>
        <w:tc>
          <w:tcPr>
            <w:tcW w:w="4814" w:type="dxa"/>
            <w:gridSpan w:val="4"/>
            <w:vAlign w:val="center"/>
          </w:tcPr>
          <w:p w14:paraId="0512030A" w14:textId="396459F2" w:rsidR="005D5E7F" w:rsidRDefault="004025C7" w:rsidP="00BD2699">
            <w:pPr>
              <w:jc w:val="center"/>
              <w:rPr>
                <w:rFonts w:ascii="標楷體" w:eastAsia="標楷體" w:hAnsi="標楷體"/>
                <w:noProof/>
                <w:szCs w:val="24"/>
              </w:rPr>
            </w:pPr>
            <w:r>
              <w:rPr>
                <w:rFonts w:ascii="標楷體" w:eastAsia="標楷體" w:hAnsi="標楷體"/>
                <w:noProof/>
                <w:szCs w:val="24"/>
              </w:rPr>
              <w:drawing>
                <wp:inline distT="0" distB="0" distL="0" distR="0" wp14:anchorId="59DB6736" wp14:editId="382BB4C5">
                  <wp:extent cx="2988442" cy="1680882"/>
                  <wp:effectExtent l="0" t="0" r="2540" b="0"/>
                  <wp:docPr id="1654504895"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504895" name="圖片 165450489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8363" cy="1686462"/>
                          </a:xfrm>
                          <a:prstGeom prst="rect">
                            <a:avLst/>
                          </a:prstGeom>
                        </pic:spPr>
                      </pic:pic>
                    </a:graphicData>
                  </a:graphic>
                </wp:inline>
              </w:drawing>
            </w:r>
          </w:p>
        </w:tc>
      </w:tr>
      <w:tr w:rsidR="00BD2699" w14:paraId="65286D75" w14:textId="77777777" w:rsidTr="00BD2699">
        <w:trPr>
          <w:trHeight w:val="624"/>
        </w:trPr>
        <w:tc>
          <w:tcPr>
            <w:tcW w:w="1203" w:type="dxa"/>
            <w:vAlign w:val="center"/>
          </w:tcPr>
          <w:p w14:paraId="5FFEFA48" w14:textId="00011068" w:rsidR="004025C7" w:rsidRPr="004025C7" w:rsidRDefault="004025C7" w:rsidP="004025C7">
            <w:pPr>
              <w:jc w:val="center"/>
              <w:rPr>
                <w:rFonts w:ascii="標楷體" w:eastAsia="標楷體" w:hAnsi="標楷體"/>
                <w:noProof/>
                <w:color w:val="FF0000"/>
                <w:szCs w:val="24"/>
              </w:rPr>
            </w:pPr>
            <w:r w:rsidRPr="004025C7">
              <w:rPr>
                <w:rFonts w:ascii="標楷體" w:eastAsia="標楷體" w:hAnsi="標楷體" w:hint="eastAsia"/>
                <w:noProof/>
                <w:color w:val="FF0000"/>
                <w:szCs w:val="24"/>
              </w:rPr>
              <w:t>不是</w:t>
            </w:r>
          </w:p>
        </w:tc>
        <w:tc>
          <w:tcPr>
            <w:tcW w:w="1204" w:type="dxa"/>
            <w:vAlign w:val="center"/>
          </w:tcPr>
          <w:p w14:paraId="53D48248" w14:textId="43DF23E6" w:rsidR="004025C7" w:rsidRPr="004025C7" w:rsidRDefault="004025C7" w:rsidP="004025C7">
            <w:pPr>
              <w:jc w:val="center"/>
              <w:rPr>
                <w:rFonts w:ascii="標楷體" w:eastAsia="標楷體" w:hAnsi="標楷體"/>
                <w:noProof/>
                <w:color w:val="FF0000"/>
                <w:szCs w:val="24"/>
              </w:rPr>
            </w:pPr>
            <w:r w:rsidRPr="004025C7">
              <w:rPr>
                <w:rFonts w:ascii="標楷體" w:eastAsia="標楷體" w:hAnsi="標楷體" w:hint="eastAsia"/>
                <w:noProof/>
                <w:color w:val="FF0000"/>
                <w:szCs w:val="24"/>
              </w:rPr>
              <w:t>是</w:t>
            </w:r>
          </w:p>
        </w:tc>
        <w:tc>
          <w:tcPr>
            <w:tcW w:w="1203" w:type="dxa"/>
            <w:vAlign w:val="center"/>
          </w:tcPr>
          <w:p w14:paraId="1A96F41A" w14:textId="35128EC2" w:rsidR="004025C7" w:rsidRPr="004025C7" w:rsidRDefault="004025C7" w:rsidP="004025C7">
            <w:pPr>
              <w:jc w:val="center"/>
              <w:rPr>
                <w:rFonts w:ascii="標楷體" w:eastAsia="標楷體" w:hAnsi="標楷體"/>
                <w:noProof/>
                <w:color w:val="FF0000"/>
                <w:szCs w:val="24"/>
              </w:rPr>
            </w:pPr>
            <w:r w:rsidRPr="004025C7">
              <w:rPr>
                <w:rFonts w:ascii="標楷體" w:eastAsia="標楷體" w:hAnsi="標楷體" w:hint="eastAsia"/>
                <w:noProof/>
                <w:color w:val="FF0000"/>
                <w:szCs w:val="24"/>
              </w:rPr>
              <w:t>是</w:t>
            </w:r>
          </w:p>
        </w:tc>
        <w:tc>
          <w:tcPr>
            <w:tcW w:w="1204" w:type="dxa"/>
            <w:vAlign w:val="center"/>
          </w:tcPr>
          <w:p w14:paraId="2C1F4B29" w14:textId="23FB77C1" w:rsidR="004025C7" w:rsidRPr="004025C7" w:rsidRDefault="004025C7" w:rsidP="004025C7">
            <w:pPr>
              <w:jc w:val="center"/>
              <w:rPr>
                <w:rFonts w:ascii="標楷體" w:eastAsia="標楷體" w:hAnsi="標楷體"/>
                <w:noProof/>
                <w:color w:val="FF0000"/>
                <w:szCs w:val="24"/>
              </w:rPr>
            </w:pPr>
            <w:r w:rsidRPr="004025C7">
              <w:rPr>
                <w:rFonts w:ascii="標楷體" w:eastAsia="標楷體" w:hAnsi="標楷體" w:hint="eastAsia"/>
                <w:noProof/>
                <w:color w:val="FF0000"/>
                <w:szCs w:val="24"/>
              </w:rPr>
              <w:t>是</w:t>
            </w:r>
          </w:p>
        </w:tc>
        <w:tc>
          <w:tcPr>
            <w:tcW w:w="1268" w:type="dxa"/>
            <w:vAlign w:val="center"/>
          </w:tcPr>
          <w:p w14:paraId="479322D6" w14:textId="6BA0E297" w:rsidR="004025C7" w:rsidRPr="004025C7" w:rsidRDefault="004025C7" w:rsidP="004025C7">
            <w:pPr>
              <w:jc w:val="center"/>
              <w:rPr>
                <w:rFonts w:ascii="標楷體" w:eastAsia="標楷體" w:hAnsi="標楷體"/>
                <w:noProof/>
                <w:color w:val="FF0000"/>
                <w:szCs w:val="24"/>
              </w:rPr>
            </w:pPr>
            <w:r w:rsidRPr="004025C7">
              <w:rPr>
                <w:rFonts w:ascii="標楷體" w:eastAsia="標楷體" w:hAnsi="標楷體" w:hint="eastAsia"/>
                <w:noProof/>
                <w:color w:val="FF0000"/>
                <w:szCs w:val="24"/>
              </w:rPr>
              <w:t>不是</w:t>
            </w:r>
          </w:p>
        </w:tc>
        <w:tc>
          <w:tcPr>
            <w:tcW w:w="1269" w:type="dxa"/>
            <w:vAlign w:val="center"/>
          </w:tcPr>
          <w:p w14:paraId="72AC3565" w14:textId="1621B644" w:rsidR="004025C7" w:rsidRPr="004025C7" w:rsidRDefault="004025C7" w:rsidP="004025C7">
            <w:pPr>
              <w:jc w:val="center"/>
              <w:rPr>
                <w:rFonts w:ascii="標楷體" w:eastAsia="標楷體" w:hAnsi="標楷體"/>
                <w:noProof/>
                <w:color w:val="FF0000"/>
                <w:szCs w:val="24"/>
              </w:rPr>
            </w:pPr>
            <w:r w:rsidRPr="004025C7">
              <w:rPr>
                <w:rFonts w:ascii="標楷體" w:eastAsia="標楷體" w:hAnsi="標楷體" w:hint="eastAsia"/>
                <w:noProof/>
                <w:color w:val="FF0000"/>
                <w:szCs w:val="24"/>
              </w:rPr>
              <w:t>不是</w:t>
            </w:r>
          </w:p>
        </w:tc>
        <w:tc>
          <w:tcPr>
            <w:tcW w:w="1138" w:type="dxa"/>
            <w:vAlign w:val="center"/>
          </w:tcPr>
          <w:p w14:paraId="538952BC" w14:textId="5CE9A3A6" w:rsidR="004025C7" w:rsidRPr="004025C7" w:rsidRDefault="004025C7" w:rsidP="004025C7">
            <w:pPr>
              <w:jc w:val="center"/>
              <w:rPr>
                <w:rFonts w:ascii="標楷體" w:eastAsia="標楷體" w:hAnsi="標楷體"/>
                <w:noProof/>
                <w:color w:val="FF0000"/>
                <w:szCs w:val="24"/>
              </w:rPr>
            </w:pPr>
            <w:r w:rsidRPr="004025C7">
              <w:rPr>
                <w:rFonts w:ascii="標楷體" w:eastAsia="標楷體" w:hAnsi="標楷體" w:hint="eastAsia"/>
                <w:noProof/>
                <w:color w:val="FF0000"/>
                <w:szCs w:val="24"/>
              </w:rPr>
              <w:t>是</w:t>
            </w:r>
          </w:p>
        </w:tc>
        <w:tc>
          <w:tcPr>
            <w:tcW w:w="1139" w:type="dxa"/>
            <w:vAlign w:val="center"/>
          </w:tcPr>
          <w:p w14:paraId="5B018A6D" w14:textId="0A380D18" w:rsidR="004025C7" w:rsidRPr="004025C7" w:rsidRDefault="004025C7" w:rsidP="004025C7">
            <w:pPr>
              <w:jc w:val="center"/>
              <w:rPr>
                <w:rFonts w:ascii="標楷體" w:eastAsia="標楷體" w:hAnsi="標楷體"/>
                <w:noProof/>
                <w:color w:val="FF0000"/>
                <w:szCs w:val="24"/>
              </w:rPr>
            </w:pPr>
            <w:r w:rsidRPr="004025C7">
              <w:rPr>
                <w:rFonts w:ascii="標楷體" w:eastAsia="標楷體" w:hAnsi="標楷體" w:hint="eastAsia"/>
                <w:noProof/>
                <w:color w:val="FF0000"/>
                <w:szCs w:val="24"/>
              </w:rPr>
              <w:t>是</w:t>
            </w:r>
          </w:p>
        </w:tc>
      </w:tr>
      <w:tr w:rsidR="005D5E7F" w14:paraId="4CD2390A" w14:textId="77777777" w:rsidTr="00BD2699">
        <w:tc>
          <w:tcPr>
            <w:tcW w:w="4814" w:type="dxa"/>
            <w:gridSpan w:val="4"/>
          </w:tcPr>
          <w:p w14:paraId="0D18DD84" w14:textId="198054DC" w:rsidR="005D5E7F" w:rsidRDefault="005D5E7F" w:rsidP="00DB6377">
            <w:pPr>
              <w:rPr>
                <w:rFonts w:ascii="標楷體" w:eastAsia="標楷體" w:hAnsi="標楷體"/>
                <w:noProof/>
                <w:szCs w:val="24"/>
              </w:rPr>
            </w:pPr>
            <w:r>
              <w:rPr>
                <w:rFonts w:ascii="標楷體" w:eastAsia="標楷體" w:hAnsi="標楷體"/>
                <w:noProof/>
                <w:szCs w:val="24"/>
              </w:rPr>
              <w:drawing>
                <wp:inline distT="0" distB="0" distL="0" distR="0" wp14:anchorId="6B442D4C" wp14:editId="6DF4B0E2">
                  <wp:extent cx="2980473" cy="2003611"/>
                  <wp:effectExtent l="0" t="0" r="0" b="0"/>
                  <wp:docPr id="1806937861"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37861" name="圖片 180693786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3823" cy="2005863"/>
                          </a:xfrm>
                          <a:prstGeom prst="rect">
                            <a:avLst/>
                          </a:prstGeom>
                        </pic:spPr>
                      </pic:pic>
                    </a:graphicData>
                  </a:graphic>
                </wp:inline>
              </w:drawing>
            </w:r>
          </w:p>
        </w:tc>
        <w:tc>
          <w:tcPr>
            <w:tcW w:w="4814" w:type="dxa"/>
            <w:gridSpan w:val="4"/>
          </w:tcPr>
          <w:p w14:paraId="0DF6B6DF" w14:textId="3447867F" w:rsidR="005D5E7F" w:rsidRDefault="005D5E7F" w:rsidP="00DB6377">
            <w:pPr>
              <w:rPr>
                <w:rFonts w:ascii="標楷體" w:eastAsia="標楷體" w:hAnsi="標楷體"/>
                <w:noProof/>
                <w:szCs w:val="24"/>
              </w:rPr>
            </w:pPr>
            <w:r>
              <w:rPr>
                <w:rFonts w:ascii="標楷體" w:eastAsia="標楷體" w:hAnsi="標楷體"/>
                <w:noProof/>
                <w:szCs w:val="24"/>
              </w:rPr>
              <w:drawing>
                <wp:inline distT="0" distB="0" distL="0" distR="0" wp14:anchorId="36FF7933" wp14:editId="0A736048">
                  <wp:extent cx="2980473" cy="1958788"/>
                  <wp:effectExtent l="0" t="0" r="0" b="3810"/>
                  <wp:docPr id="1012400990"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00990" name="圖片 101240099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8001" cy="1963735"/>
                          </a:xfrm>
                          <a:prstGeom prst="rect">
                            <a:avLst/>
                          </a:prstGeom>
                        </pic:spPr>
                      </pic:pic>
                    </a:graphicData>
                  </a:graphic>
                </wp:inline>
              </w:drawing>
            </w:r>
          </w:p>
        </w:tc>
      </w:tr>
    </w:tbl>
    <w:p w14:paraId="4A21EF92" w14:textId="05FDF181" w:rsidR="00A76C11" w:rsidRDefault="00A76C11" w:rsidP="00DB6377">
      <w:pPr>
        <w:rPr>
          <w:rFonts w:ascii="標楷體" w:eastAsia="標楷體" w:hAnsi="標楷體"/>
          <w:noProof/>
          <w:szCs w:val="24"/>
        </w:rPr>
      </w:pPr>
    </w:p>
    <w:p w14:paraId="3221C429" w14:textId="644ECD33" w:rsidR="004025C7" w:rsidRDefault="004025C7" w:rsidP="00BD2699">
      <w:pPr>
        <w:widowControl/>
        <w:rPr>
          <w:rFonts w:ascii="標楷體" w:eastAsia="標楷體" w:hAnsi="標楷體"/>
          <w:szCs w:val="24"/>
        </w:rPr>
      </w:pPr>
      <w:r>
        <w:rPr>
          <w:rFonts w:ascii="標楷體" w:eastAsia="標楷體" w:hAnsi="標楷體" w:cs="Times New Roman"/>
          <w:b/>
          <w:bCs/>
          <w:sz w:val="28"/>
          <w:szCs w:val="28"/>
        </w:rPr>
        <w:br w:type="page"/>
      </w:r>
      <w:r>
        <w:rPr>
          <w:rFonts w:ascii="標楷體" w:eastAsia="標楷體" w:hAnsi="標楷體" w:cs="Times New Roman" w:hint="eastAsia"/>
          <w:b/>
          <w:bCs/>
          <w:sz w:val="28"/>
          <w:szCs w:val="28"/>
        </w:rPr>
        <w:lastRenderedPageBreak/>
        <w:t>二、細思極恐的權謀世界</w:t>
      </w:r>
    </w:p>
    <w:p w14:paraId="6570AEDC" w14:textId="599AC50D" w:rsidR="004025C7" w:rsidRDefault="004025C7" w:rsidP="004025C7">
      <w:pPr>
        <w:pStyle w:val="01-"/>
        <w:ind w:left="396" w:hanging="396"/>
        <w:rPr>
          <w:rFonts w:ascii="標楷體" w:eastAsia="標楷體" w:hAnsi="標楷體"/>
          <w:b w:val="0"/>
          <w:bCs/>
        </w:rPr>
      </w:pPr>
      <w:r w:rsidRPr="000B0229">
        <w:rPr>
          <w:rFonts w:ascii="標楷體" w:eastAsia="標楷體" w:hAnsi="標楷體"/>
          <w:b w:val="0"/>
          <w:bCs/>
        </w:rPr>
        <w:t>(</w:t>
      </w:r>
      <w:r w:rsidRPr="000B0229">
        <w:rPr>
          <w:rFonts w:ascii="標楷體" w:eastAsia="標楷體" w:hAnsi="標楷體" w:hint="eastAsia"/>
          <w:b w:val="0"/>
          <w:bCs/>
        </w:rPr>
        <w:t>一</w:t>
      </w:r>
      <w:r w:rsidRPr="000B0229">
        <w:rPr>
          <w:rFonts w:ascii="標楷體" w:eastAsia="標楷體" w:hAnsi="標楷體"/>
          <w:b w:val="0"/>
          <w:bCs/>
        </w:rPr>
        <w:t>)</w:t>
      </w:r>
      <w:r w:rsidR="00A200F1" w:rsidRPr="00A200F1">
        <w:rPr>
          <w:rFonts w:hint="eastAsia"/>
        </w:rPr>
        <w:t xml:space="preserve"> </w:t>
      </w:r>
      <w:r w:rsidR="00A200F1" w:rsidRPr="00A200F1">
        <w:rPr>
          <w:rFonts w:ascii="標楷體" w:eastAsia="標楷體" w:hAnsi="標楷體" w:hint="eastAsia"/>
          <w:b w:val="0"/>
          <w:bCs/>
        </w:rPr>
        <w:t>審題如審敵</w:t>
      </w:r>
      <w:r w:rsidR="00AE072A">
        <w:rPr>
          <w:rFonts w:ascii="標楷體" w:eastAsia="標楷體" w:hAnsi="標楷體" w:hint="eastAsia"/>
          <w:b w:val="0"/>
          <w:bCs/>
        </w:rPr>
        <w:t>──</w:t>
      </w:r>
      <w:r w:rsidR="00A200F1" w:rsidRPr="00A200F1">
        <w:rPr>
          <w:rFonts w:ascii="標楷體" w:eastAsia="標楷體" w:hAnsi="標楷體" w:hint="eastAsia"/>
          <w:b w:val="0"/>
          <w:bCs/>
        </w:rPr>
        <w:t>題目背後的資訊戰</w:t>
      </w:r>
    </w:p>
    <w:tbl>
      <w:tblPr>
        <w:tblW w:w="0" w:type="auto"/>
        <w:tblInd w:w="-1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85" w:type="dxa"/>
          <w:bottom w:w="40" w:type="dxa"/>
          <w:right w:w="85" w:type="dxa"/>
        </w:tblCellMar>
        <w:tblLook w:val="01E0" w:firstRow="1" w:lastRow="1" w:firstColumn="1" w:lastColumn="1" w:noHBand="0" w:noVBand="0"/>
      </w:tblPr>
      <w:tblGrid>
        <w:gridCol w:w="1139"/>
        <w:gridCol w:w="8484"/>
      </w:tblGrid>
      <w:tr w:rsidR="004025C7" w:rsidRPr="00AD0EF8" w14:paraId="3B076098" w14:textId="77777777" w:rsidTr="006E5610">
        <w:trPr>
          <w:trHeight w:val="477"/>
        </w:trPr>
        <w:tc>
          <w:tcPr>
            <w:tcW w:w="1139" w:type="dxa"/>
            <w:shd w:val="clear" w:color="auto" w:fill="E6E6E6"/>
            <w:vAlign w:val="center"/>
            <w:hideMark/>
          </w:tcPr>
          <w:p w14:paraId="2EF113AD" w14:textId="77777777" w:rsidR="004025C7" w:rsidRPr="006E5610" w:rsidRDefault="004025C7" w:rsidP="00AA6FF1">
            <w:pPr>
              <w:pStyle w:val="4--1765"/>
              <w:jc w:val="center"/>
              <w:rPr>
                <w:rFonts w:ascii="標楷體" w:eastAsia="標楷體" w:hAnsi="標楷體"/>
                <w:b/>
                <w:bCs/>
              </w:rPr>
            </w:pPr>
            <w:r w:rsidRPr="006E5610">
              <w:rPr>
                <w:rFonts w:ascii="標楷體" w:eastAsia="標楷體" w:hAnsi="標楷體" w:hint="eastAsia"/>
                <w:b/>
                <w:bCs/>
              </w:rPr>
              <w:t>篇名</w:t>
            </w:r>
          </w:p>
        </w:tc>
        <w:tc>
          <w:tcPr>
            <w:tcW w:w="8484" w:type="dxa"/>
            <w:vAlign w:val="center"/>
          </w:tcPr>
          <w:p w14:paraId="718CA0F2" w14:textId="705AF453" w:rsidR="004025C7" w:rsidRPr="00AD0EF8" w:rsidRDefault="004025C7" w:rsidP="00AA6FF1">
            <w:pPr>
              <w:pStyle w:val="-"/>
              <w:rPr>
                <w:rFonts w:ascii="標楷體" w:eastAsia="標楷體" w:hAnsi="標楷體"/>
              </w:rPr>
            </w:pPr>
            <w:r>
              <w:rPr>
                <w:rFonts w:ascii="標楷體" w:eastAsia="標楷體" w:hAnsi="標楷體" w:hint="eastAsia"/>
              </w:rPr>
              <w:t>【</w:t>
            </w:r>
            <w:r w:rsidR="00BD2699">
              <w:rPr>
                <w:rFonts w:ascii="標楷體" w:eastAsia="標楷體" w:hAnsi="標楷體" w:hint="eastAsia"/>
              </w:rPr>
              <w:t xml:space="preserve"> </w:t>
            </w:r>
            <w:r w:rsidRPr="00AD0EF8">
              <w:rPr>
                <w:rFonts w:ascii="標楷體" w:eastAsia="標楷體" w:hAnsi="標楷體" w:hint="eastAsia"/>
              </w:rPr>
              <w:t>〈</w:t>
            </w:r>
            <w:r w:rsidR="00BD2699">
              <w:rPr>
                <w:rFonts w:ascii="標楷體" w:eastAsia="標楷體" w:hAnsi="標楷體" w:hint="eastAsia"/>
              </w:rPr>
              <w:t xml:space="preserve"> </w:t>
            </w:r>
            <w:r w:rsidRPr="00AD0EF8">
              <w:rPr>
                <w:rFonts w:ascii="標楷體" w:eastAsia="標楷體" w:hAnsi="標楷體" w:hint="eastAsia"/>
                <w:color w:val="FF0000"/>
              </w:rPr>
              <w:t>始計</w:t>
            </w:r>
            <w:r w:rsidR="00BD2699">
              <w:rPr>
                <w:rFonts w:ascii="標楷體" w:eastAsia="標楷體" w:hAnsi="標楷體" w:hint="eastAsia"/>
                <w:color w:val="FF0000"/>
              </w:rPr>
              <w:t xml:space="preserve"> </w:t>
            </w:r>
            <w:r w:rsidRPr="00AD0EF8">
              <w:rPr>
                <w:rFonts w:ascii="標楷體" w:eastAsia="標楷體" w:hAnsi="標楷體" w:hint="eastAsia"/>
              </w:rPr>
              <w:t>〉</w:t>
            </w:r>
            <w:r w:rsidR="00BD2699">
              <w:rPr>
                <w:rFonts w:ascii="標楷體" w:eastAsia="標楷體" w:hAnsi="標楷體" w:hint="eastAsia"/>
              </w:rPr>
              <w:t xml:space="preserve"> </w:t>
            </w:r>
            <w:r>
              <w:rPr>
                <w:rFonts w:ascii="標楷體" w:eastAsia="標楷體" w:hAnsi="標楷體" w:hint="eastAsia"/>
              </w:rPr>
              <w:t>】</w:t>
            </w:r>
            <w:r w:rsidRPr="00AD0EF8">
              <w:rPr>
                <w:rFonts w:ascii="標楷體" w:eastAsia="標楷體" w:hAnsi="標楷體" w:hint="eastAsia"/>
              </w:rPr>
              <w:t xml:space="preserve"> 是《孫子兵法》的第一篇，開宗明義提出戰爭的基本原則，被視為整部兵書的綱領。</w:t>
            </w:r>
          </w:p>
        </w:tc>
      </w:tr>
      <w:tr w:rsidR="004025C7" w:rsidRPr="00AD0EF8" w14:paraId="1540E6A9" w14:textId="77777777" w:rsidTr="006E5610">
        <w:tc>
          <w:tcPr>
            <w:tcW w:w="1139" w:type="dxa"/>
            <w:shd w:val="clear" w:color="auto" w:fill="E6E6E6"/>
            <w:vAlign w:val="center"/>
          </w:tcPr>
          <w:p w14:paraId="25118AA7" w14:textId="77777777" w:rsidR="004025C7" w:rsidRPr="006E5610" w:rsidRDefault="004025C7" w:rsidP="00AA6FF1">
            <w:pPr>
              <w:pStyle w:val="4--1765"/>
              <w:jc w:val="center"/>
              <w:rPr>
                <w:rFonts w:ascii="標楷體" w:eastAsia="標楷體" w:hAnsi="標楷體"/>
                <w:b/>
                <w:bCs/>
              </w:rPr>
            </w:pPr>
            <w:r w:rsidRPr="006E5610">
              <w:rPr>
                <w:rFonts w:ascii="標楷體" w:eastAsia="標楷體" w:hAnsi="標楷體" w:hint="eastAsia"/>
                <w:b/>
                <w:bCs/>
              </w:rPr>
              <w:t>核心思想</w:t>
            </w:r>
          </w:p>
        </w:tc>
        <w:tc>
          <w:tcPr>
            <w:tcW w:w="8484" w:type="dxa"/>
            <w:vAlign w:val="center"/>
          </w:tcPr>
          <w:p w14:paraId="2D00DD92" w14:textId="5FFDE960" w:rsidR="004025C7" w:rsidRPr="00AD0EF8" w:rsidRDefault="004025C7" w:rsidP="00AA6FF1">
            <w:pPr>
              <w:pStyle w:val="-"/>
              <w:rPr>
                <w:rFonts w:ascii="標楷體" w:eastAsia="標楷體" w:hAnsi="標楷體"/>
              </w:rPr>
            </w:pPr>
            <w:r w:rsidRPr="00AD0EF8">
              <w:rPr>
                <w:rFonts w:ascii="標楷體" w:eastAsia="標楷體" w:hAnsi="標楷體" w:hint="eastAsia"/>
              </w:rPr>
              <w:t>強調「</w:t>
            </w:r>
            <w:r>
              <w:rPr>
                <w:rFonts w:ascii="標楷體" w:eastAsia="標楷體" w:hAnsi="標楷體" w:hint="eastAsia"/>
              </w:rPr>
              <w:t>【</w:t>
            </w:r>
            <w:r w:rsidR="00BD2699">
              <w:rPr>
                <w:rFonts w:ascii="標楷體" w:eastAsia="標楷體" w:hAnsi="標楷體" w:hint="eastAsia"/>
              </w:rPr>
              <w:t xml:space="preserve"> </w:t>
            </w:r>
            <w:r w:rsidRPr="00AD0EF8">
              <w:rPr>
                <w:rFonts w:ascii="標楷體" w:eastAsia="標楷體" w:hAnsi="標楷體" w:hint="eastAsia"/>
                <w:color w:val="FF0000"/>
              </w:rPr>
              <w:t>慎戰</w:t>
            </w:r>
            <w:r w:rsidR="00BD2699">
              <w:rPr>
                <w:rFonts w:ascii="標楷體" w:eastAsia="標楷體" w:hAnsi="標楷體" w:hint="eastAsia"/>
                <w:color w:val="FF0000"/>
              </w:rPr>
              <w:t xml:space="preserve"> </w:t>
            </w:r>
            <w:r w:rsidRPr="00AD0EF8">
              <w:rPr>
                <w:rFonts w:ascii="標楷體" w:eastAsia="標楷體" w:hAnsi="標楷體" w:hint="eastAsia"/>
                <w:color w:val="000000" w:themeColor="text1"/>
              </w:rPr>
              <w:t>】</w:t>
            </w:r>
            <w:r w:rsidRPr="00AD0EF8">
              <w:rPr>
                <w:rFonts w:ascii="標楷體" w:eastAsia="標楷體" w:hAnsi="標楷體" w:hint="eastAsia"/>
              </w:rPr>
              <w:t>」與「</w:t>
            </w:r>
            <w:r>
              <w:rPr>
                <w:rFonts w:ascii="標楷體" w:eastAsia="標楷體" w:hAnsi="標楷體" w:hint="eastAsia"/>
              </w:rPr>
              <w:t>【</w:t>
            </w:r>
            <w:r w:rsidR="00BD2699">
              <w:rPr>
                <w:rFonts w:ascii="標楷體" w:eastAsia="標楷體" w:hAnsi="標楷體" w:hint="eastAsia"/>
              </w:rPr>
              <w:t xml:space="preserve"> </w:t>
            </w:r>
            <w:r w:rsidRPr="00AD0EF8">
              <w:rPr>
                <w:rFonts w:ascii="標楷體" w:eastAsia="標楷體" w:hAnsi="標楷體" w:hint="eastAsia"/>
                <w:color w:val="FF0000"/>
              </w:rPr>
              <w:t>勝算評估</w:t>
            </w:r>
            <w:r w:rsidR="00BD2699">
              <w:rPr>
                <w:rFonts w:ascii="標楷體" w:eastAsia="標楷體" w:hAnsi="標楷體" w:hint="eastAsia"/>
                <w:color w:val="FF0000"/>
              </w:rPr>
              <w:t xml:space="preserve"> </w:t>
            </w:r>
            <w:r>
              <w:rPr>
                <w:rFonts w:ascii="標楷體" w:eastAsia="標楷體" w:hAnsi="標楷體" w:hint="eastAsia"/>
              </w:rPr>
              <w:t>】</w:t>
            </w:r>
            <w:r w:rsidRPr="00AD0EF8">
              <w:rPr>
                <w:rFonts w:ascii="標楷體" w:eastAsia="標楷體" w:hAnsi="標楷體" w:hint="eastAsia"/>
              </w:rPr>
              <w:t>」，認為戰爭前應透過五大要素（道、天、地、將、法）來評估勝敗。</w:t>
            </w:r>
          </w:p>
        </w:tc>
      </w:tr>
      <w:tr w:rsidR="004025C7" w:rsidRPr="00AD0EF8" w14:paraId="43AAE7FE" w14:textId="77777777" w:rsidTr="006E5610">
        <w:tc>
          <w:tcPr>
            <w:tcW w:w="1139" w:type="dxa"/>
            <w:shd w:val="clear" w:color="auto" w:fill="E6E6E6"/>
            <w:vAlign w:val="center"/>
            <w:hideMark/>
          </w:tcPr>
          <w:p w14:paraId="75DD92D8" w14:textId="77777777" w:rsidR="004025C7" w:rsidRPr="006E5610" w:rsidRDefault="004025C7" w:rsidP="00AA6FF1">
            <w:pPr>
              <w:pStyle w:val="4--1765"/>
              <w:jc w:val="center"/>
              <w:rPr>
                <w:rFonts w:ascii="標楷體" w:eastAsia="標楷體" w:hAnsi="標楷體"/>
                <w:b/>
                <w:bCs/>
              </w:rPr>
            </w:pPr>
            <w:r w:rsidRPr="006E5610">
              <w:rPr>
                <w:rFonts w:ascii="標楷體" w:eastAsia="標楷體" w:hAnsi="標楷體" w:hint="eastAsia"/>
                <w:b/>
                <w:bCs/>
              </w:rPr>
              <w:t>寫作特色</w:t>
            </w:r>
          </w:p>
        </w:tc>
        <w:tc>
          <w:tcPr>
            <w:tcW w:w="8484" w:type="dxa"/>
            <w:vAlign w:val="center"/>
            <w:hideMark/>
          </w:tcPr>
          <w:p w14:paraId="5057642D" w14:textId="54626A00" w:rsidR="004025C7" w:rsidRPr="00AD0EF8" w:rsidRDefault="004025C7" w:rsidP="00AA6FF1">
            <w:pPr>
              <w:pStyle w:val="-"/>
              <w:rPr>
                <w:rFonts w:ascii="標楷體" w:eastAsia="標楷體" w:hAnsi="標楷體"/>
              </w:rPr>
            </w:pPr>
            <w:r w:rsidRPr="00AD0EF8">
              <w:rPr>
                <w:rFonts w:ascii="標楷體" w:eastAsia="標楷體" w:hAnsi="標楷體" w:hint="eastAsia"/>
              </w:rPr>
              <w:t>運用</w:t>
            </w:r>
            <w:r>
              <w:rPr>
                <w:rFonts w:ascii="標楷體" w:eastAsia="標楷體" w:hAnsi="標楷體" w:hint="eastAsia"/>
              </w:rPr>
              <w:t>【</w:t>
            </w:r>
            <w:r w:rsidR="00BD2699">
              <w:rPr>
                <w:rFonts w:ascii="標楷體" w:eastAsia="標楷體" w:hAnsi="標楷體" w:hint="eastAsia"/>
              </w:rPr>
              <w:t xml:space="preserve"> </w:t>
            </w:r>
            <w:r w:rsidRPr="00AD0EF8">
              <w:rPr>
                <w:rFonts w:ascii="標楷體" w:eastAsia="標楷體" w:hAnsi="標楷體" w:hint="eastAsia"/>
                <w:color w:val="FF0000"/>
              </w:rPr>
              <w:t>對偶</w:t>
            </w:r>
            <w:r w:rsidR="00BD2699">
              <w:rPr>
                <w:rFonts w:ascii="標楷體" w:eastAsia="標楷體" w:hAnsi="標楷體" w:hint="eastAsia"/>
                <w:color w:val="FF0000"/>
              </w:rPr>
              <w:t xml:space="preserve"> </w:t>
            </w:r>
            <w:r>
              <w:rPr>
                <w:rFonts w:ascii="標楷體" w:eastAsia="標楷體" w:hAnsi="標楷體" w:hint="eastAsia"/>
              </w:rPr>
              <w:t>】</w:t>
            </w:r>
            <w:r w:rsidRPr="00AD0EF8">
              <w:rPr>
                <w:rFonts w:ascii="標楷體" w:eastAsia="標楷體" w:hAnsi="標楷體" w:hint="eastAsia"/>
              </w:rPr>
              <w:t>句式與</w:t>
            </w:r>
            <w:r>
              <w:rPr>
                <w:rFonts w:ascii="標楷體" w:eastAsia="標楷體" w:hAnsi="標楷體" w:hint="eastAsia"/>
              </w:rPr>
              <w:t>【</w:t>
            </w:r>
            <w:r w:rsidR="00BD2699">
              <w:rPr>
                <w:rFonts w:ascii="標楷體" w:eastAsia="標楷體" w:hAnsi="標楷體" w:hint="eastAsia"/>
              </w:rPr>
              <w:t xml:space="preserve"> </w:t>
            </w:r>
            <w:r w:rsidRPr="00AD0EF8">
              <w:rPr>
                <w:rFonts w:ascii="標楷體" w:eastAsia="標楷體" w:hAnsi="標楷體" w:hint="eastAsia"/>
                <w:color w:val="FF0000"/>
              </w:rPr>
              <w:t>鋪陳</w:t>
            </w:r>
            <w:r w:rsidR="00BD2699">
              <w:rPr>
                <w:rFonts w:ascii="標楷體" w:eastAsia="標楷體" w:hAnsi="標楷體" w:hint="eastAsia"/>
                <w:color w:val="FF0000"/>
              </w:rPr>
              <w:t xml:space="preserve"> </w:t>
            </w:r>
            <w:r>
              <w:rPr>
                <w:rFonts w:ascii="標楷體" w:eastAsia="標楷體" w:hAnsi="標楷體" w:hint="eastAsia"/>
              </w:rPr>
              <w:t>】</w:t>
            </w:r>
            <w:r w:rsidRPr="00AD0EF8">
              <w:rPr>
                <w:rFonts w:ascii="標楷體" w:eastAsia="標楷體" w:hAnsi="標楷體" w:hint="eastAsia"/>
              </w:rPr>
              <w:t>手法，使軍事論述富有節奏感，且具有嚴謹</w:t>
            </w:r>
            <w:r>
              <w:rPr>
                <w:rFonts w:ascii="標楷體" w:eastAsia="標楷體" w:hAnsi="標楷體" w:hint="eastAsia"/>
              </w:rPr>
              <w:t>的</w:t>
            </w:r>
            <w:r w:rsidRPr="00AD0EF8">
              <w:rPr>
                <w:rFonts w:ascii="標楷體" w:eastAsia="標楷體" w:hAnsi="標楷體" w:hint="eastAsia"/>
              </w:rPr>
              <w:t>邏輯推演。</w:t>
            </w:r>
          </w:p>
        </w:tc>
      </w:tr>
      <w:tr w:rsidR="004025C7" w:rsidRPr="00AD0EF8" w14:paraId="63E7CD2E" w14:textId="77777777" w:rsidTr="006E5610">
        <w:tc>
          <w:tcPr>
            <w:tcW w:w="1139" w:type="dxa"/>
            <w:shd w:val="clear" w:color="auto" w:fill="E6E6E6"/>
            <w:vAlign w:val="center"/>
          </w:tcPr>
          <w:p w14:paraId="0E92C65B" w14:textId="77777777" w:rsidR="004025C7" w:rsidRPr="006E5610" w:rsidRDefault="004025C7" w:rsidP="00AA6FF1">
            <w:pPr>
              <w:pStyle w:val="4--1765"/>
              <w:jc w:val="center"/>
              <w:rPr>
                <w:rFonts w:ascii="標楷體" w:eastAsia="標楷體" w:hAnsi="標楷體"/>
                <w:b/>
                <w:bCs/>
              </w:rPr>
            </w:pPr>
            <w:r w:rsidRPr="006E5610">
              <w:rPr>
                <w:rFonts w:ascii="標楷體" w:eastAsia="標楷體" w:hAnsi="標楷體" w:hint="eastAsia"/>
                <w:b/>
                <w:bCs/>
              </w:rPr>
              <w:t>戰略原則</w:t>
            </w:r>
          </w:p>
        </w:tc>
        <w:tc>
          <w:tcPr>
            <w:tcW w:w="8484" w:type="dxa"/>
            <w:vAlign w:val="center"/>
          </w:tcPr>
          <w:p w14:paraId="2FD044AF" w14:textId="0586D30B" w:rsidR="004025C7" w:rsidRPr="00AD0EF8" w:rsidRDefault="004025C7" w:rsidP="00AA6FF1">
            <w:pPr>
              <w:pStyle w:val="-"/>
              <w:rPr>
                <w:rFonts w:ascii="標楷體" w:eastAsia="標楷體" w:hAnsi="標楷體"/>
              </w:rPr>
            </w:pPr>
            <w:r w:rsidRPr="00AD0EF8">
              <w:rPr>
                <w:rFonts w:ascii="標楷體" w:eastAsia="標楷體" w:hAnsi="標楷體" w:hint="eastAsia"/>
              </w:rPr>
              <w:t>「</w:t>
            </w:r>
            <w:r>
              <w:rPr>
                <w:rFonts w:ascii="標楷體" w:eastAsia="標楷體" w:hAnsi="標楷體" w:hint="eastAsia"/>
              </w:rPr>
              <w:t>【</w:t>
            </w:r>
            <w:r w:rsidR="00BD2699">
              <w:rPr>
                <w:rFonts w:ascii="標楷體" w:eastAsia="標楷體" w:hAnsi="標楷體" w:hint="eastAsia"/>
              </w:rPr>
              <w:t xml:space="preserve">  </w:t>
            </w:r>
            <w:r w:rsidRPr="00AD0EF8">
              <w:rPr>
                <w:rFonts w:ascii="標楷體" w:eastAsia="標楷體" w:hAnsi="標楷體" w:hint="eastAsia"/>
                <w:color w:val="FF0000"/>
              </w:rPr>
              <w:t>夫未戰而廟算勝者，得算多也。</w:t>
            </w:r>
            <w:r w:rsidR="00BD2699">
              <w:rPr>
                <w:rFonts w:ascii="標楷體" w:eastAsia="標楷體" w:hAnsi="標楷體" w:hint="eastAsia"/>
                <w:color w:val="FF0000"/>
              </w:rPr>
              <w:t xml:space="preserve">  </w:t>
            </w:r>
            <w:r>
              <w:rPr>
                <w:rFonts w:ascii="標楷體" w:eastAsia="標楷體" w:hAnsi="標楷體" w:hint="eastAsia"/>
              </w:rPr>
              <w:t>】</w:t>
            </w:r>
            <w:r w:rsidRPr="00AD0EF8">
              <w:rPr>
                <w:rFonts w:ascii="標楷體" w:eastAsia="標楷體" w:hAnsi="標楷體" w:hint="eastAsia"/>
              </w:rPr>
              <w:t>」 強調透過周密謀劃與推演，才能確保勝利。</w:t>
            </w:r>
          </w:p>
        </w:tc>
      </w:tr>
      <w:tr w:rsidR="004025C7" w:rsidRPr="00AD0EF8" w14:paraId="2FD11049" w14:textId="77777777" w:rsidTr="006E5610">
        <w:trPr>
          <w:trHeight w:val="557"/>
        </w:trPr>
        <w:tc>
          <w:tcPr>
            <w:tcW w:w="1139" w:type="dxa"/>
            <w:shd w:val="clear" w:color="auto" w:fill="E6E6E6"/>
            <w:vAlign w:val="center"/>
          </w:tcPr>
          <w:p w14:paraId="4EB75539" w14:textId="77777777" w:rsidR="004025C7" w:rsidRPr="006E5610" w:rsidRDefault="004025C7" w:rsidP="00AA6FF1">
            <w:pPr>
              <w:pStyle w:val="4--1765"/>
              <w:jc w:val="center"/>
              <w:rPr>
                <w:rFonts w:ascii="標楷體" w:eastAsia="標楷體" w:hAnsi="標楷體"/>
                <w:b/>
                <w:bCs/>
              </w:rPr>
            </w:pPr>
            <w:r w:rsidRPr="006E5610">
              <w:rPr>
                <w:rFonts w:ascii="標楷體" w:eastAsia="標楷體" w:hAnsi="標楷體" w:hint="eastAsia"/>
                <w:b/>
                <w:bCs/>
              </w:rPr>
              <w:t>評價</w:t>
            </w:r>
          </w:p>
        </w:tc>
        <w:tc>
          <w:tcPr>
            <w:tcW w:w="8484" w:type="dxa"/>
            <w:vAlign w:val="center"/>
          </w:tcPr>
          <w:p w14:paraId="6A4D3AAE" w14:textId="77777777" w:rsidR="004025C7" w:rsidRPr="00AD0EF8" w:rsidRDefault="004025C7" w:rsidP="00AA6FF1">
            <w:pPr>
              <w:pStyle w:val="-"/>
              <w:rPr>
                <w:rFonts w:ascii="標楷體" w:eastAsia="標楷體" w:hAnsi="標楷體"/>
              </w:rPr>
            </w:pPr>
            <w:r w:rsidRPr="00AD0EF8">
              <w:rPr>
                <w:rFonts w:ascii="標楷體" w:eastAsia="標楷體" w:hAnsi="標楷體" w:hint="eastAsia"/>
              </w:rPr>
              <w:t>劉勰《文心雕龍》讚譽：「孫武兵經，辭如珠玉」，展現軍事論述的文學價值。</w:t>
            </w:r>
          </w:p>
        </w:tc>
      </w:tr>
    </w:tbl>
    <w:p w14:paraId="6E342F99" w14:textId="135AB8C6" w:rsidR="000D371E" w:rsidRDefault="004025C7" w:rsidP="00BD2699">
      <w:pPr>
        <w:spacing w:beforeLines="50" w:before="180" w:afterLines="50" w:after="180"/>
        <w:rPr>
          <w:rFonts w:ascii="標楷體" w:eastAsia="標楷體" w:hAnsi="標楷體"/>
          <w:noProof/>
          <w:szCs w:val="24"/>
        </w:rPr>
      </w:pPr>
      <w:r>
        <w:rPr>
          <w:rFonts w:ascii="標楷體" w:eastAsia="標楷體" w:hAnsi="標楷體" w:hint="eastAsia"/>
          <w:noProof/>
          <w:szCs w:val="24"/>
        </w:rPr>
        <w:t>(二)</w:t>
      </w:r>
      <w:r w:rsidR="005C7C0E" w:rsidRPr="005C7C0E">
        <w:t xml:space="preserve"> </w:t>
      </w:r>
      <w:r w:rsidR="005C7C0E" w:rsidRPr="005C7C0E">
        <w:rPr>
          <w:rFonts w:ascii="標楷體" w:eastAsia="標楷體" w:hAnsi="標楷體"/>
          <w:noProof/>
          <w:szCs w:val="24"/>
        </w:rPr>
        <w:t>智謀交織</w:t>
      </w:r>
      <w:r w:rsidR="00AE072A">
        <w:rPr>
          <w:rFonts w:ascii="標楷體" w:eastAsia="標楷體" w:hAnsi="標楷體" w:hint="eastAsia"/>
          <w:noProof/>
          <w:szCs w:val="24"/>
        </w:rPr>
        <w:t>──</w:t>
      </w:r>
      <w:r w:rsidR="005C7C0E" w:rsidRPr="005C7C0E">
        <w:rPr>
          <w:rFonts w:ascii="標楷體" w:eastAsia="標楷體" w:hAnsi="標楷體"/>
          <w:noProof/>
          <w:szCs w:val="24"/>
        </w:rPr>
        <w:t>說明與議論的兵法策略</w:t>
      </w:r>
    </w:p>
    <w:tbl>
      <w:tblPr>
        <w:tblStyle w:val="a6"/>
        <w:tblW w:w="9628" w:type="dxa"/>
        <w:tblLook w:val="04A0" w:firstRow="1" w:lastRow="0" w:firstColumn="1" w:lastColumn="0" w:noHBand="0" w:noVBand="1"/>
      </w:tblPr>
      <w:tblGrid>
        <w:gridCol w:w="1182"/>
        <w:gridCol w:w="1223"/>
        <w:gridCol w:w="1559"/>
        <w:gridCol w:w="2987"/>
        <w:gridCol w:w="2677"/>
      </w:tblGrid>
      <w:tr w:rsidR="005C7C0E" w:rsidRPr="000D371E" w14:paraId="7450FCF1" w14:textId="77777777" w:rsidTr="006E5610">
        <w:trPr>
          <w:trHeight w:val="3030"/>
        </w:trPr>
        <w:tc>
          <w:tcPr>
            <w:tcW w:w="9628" w:type="dxa"/>
            <w:gridSpan w:val="5"/>
          </w:tcPr>
          <w:p w14:paraId="62E42BD7" w14:textId="77777777" w:rsidR="005C7C0E" w:rsidRPr="005C7C0E" w:rsidRDefault="005C7C0E" w:rsidP="006E5610">
            <w:pPr>
              <w:widowControl/>
              <w:snapToGrid w:val="0"/>
              <w:jc w:val="center"/>
              <w:rPr>
                <w:rFonts w:ascii="標楷體" w:eastAsia="標楷體" w:hAnsi="標楷體"/>
                <w:noProof/>
                <w:szCs w:val="24"/>
              </w:rPr>
            </w:pPr>
            <w:r w:rsidRPr="005C7C0E">
              <w:rPr>
                <w:rFonts w:ascii="標楷體" w:eastAsia="標楷體" w:hAnsi="標楷體" w:hint="eastAsia"/>
                <w:noProof/>
                <w:szCs w:val="24"/>
                <w:lang w:val="zh-TW"/>
              </w:rPr>
              <w:t>十二年國教課程綱要：語文領域-國語文</w:t>
            </w:r>
            <w:r>
              <w:rPr>
                <w:rFonts w:ascii="標楷體" w:eastAsia="標楷體" w:hAnsi="標楷體" w:hint="eastAsia"/>
                <w:noProof/>
                <w:szCs w:val="24"/>
                <w:lang w:val="zh-TW"/>
              </w:rPr>
              <w:t>對說明文本及議論文本的定義：</w:t>
            </w:r>
          </w:p>
          <w:p w14:paraId="17460596" w14:textId="029937AC" w:rsidR="005C7C0E" w:rsidRPr="005C7C0E" w:rsidRDefault="006E5610" w:rsidP="006E5610">
            <w:pPr>
              <w:snapToGrid w:val="0"/>
              <w:jc w:val="center"/>
              <w:rPr>
                <w:rFonts w:ascii="標楷體" w:eastAsia="標楷體" w:hAnsi="標楷體"/>
                <w:noProof/>
                <w:szCs w:val="24"/>
              </w:rPr>
            </w:pPr>
            <w:r>
              <w:rPr>
                <w:rFonts w:ascii="標楷體" w:eastAsia="標楷體" w:hAnsi="標楷體" w:hint="eastAsia"/>
                <w:noProof/>
                <w:szCs w:val="24"/>
              </w:rPr>
              <mc:AlternateContent>
                <mc:Choice Requires="wps">
                  <w:drawing>
                    <wp:anchor distT="0" distB="0" distL="114300" distR="114300" simplePos="0" relativeHeight="252068864" behindDoc="0" locked="0" layoutInCell="1" allowOverlap="1" wp14:anchorId="55139E3B" wp14:editId="111E75C8">
                      <wp:simplePos x="0" y="0"/>
                      <wp:positionH relativeFrom="column">
                        <wp:posOffset>609600</wp:posOffset>
                      </wp:positionH>
                      <wp:positionV relativeFrom="paragraph">
                        <wp:posOffset>916940</wp:posOffset>
                      </wp:positionV>
                      <wp:extent cx="2428240" cy="614045"/>
                      <wp:effectExtent l="0" t="0" r="10160" b="14605"/>
                      <wp:wrapNone/>
                      <wp:docPr id="496880272" name="矩形 43"/>
                      <wp:cNvGraphicFramePr/>
                      <a:graphic xmlns:a="http://schemas.openxmlformats.org/drawingml/2006/main">
                        <a:graphicData uri="http://schemas.microsoft.com/office/word/2010/wordprocessingShape">
                          <wps:wsp>
                            <wps:cNvSpPr/>
                            <wps:spPr>
                              <a:xfrm>
                                <a:off x="0" y="0"/>
                                <a:ext cx="2428240" cy="614045"/>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7A8A1" id="矩形 43" o:spid="_x0000_s1026" style="position:absolute;margin-left:48pt;margin-top:72.2pt;width:191.2pt;height:48.3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ffagIAAC4FAAAOAAAAZHJzL2Uyb0RvYy54bWysVN1P2zAQf5+0/8Hy+8iHWgYVKapATJMQ&#10;oMHEs3FsEsnxeWe3affX7+ykaQVoD9NekrPv7ndfv/PF5bYzbKPQt2ArXpzknCkroW7ta8V/Pt18&#10;OePMB2FrYcCqiu+U55fLz58uerdQJTRgaoWMQKxf9K7iTQhukWVeNqoT/gScsqTUgJ0IdMTXrEbR&#10;E3pnsjLPT7MesHYIUnlPt9eDki8TvtZKhnutvQrMVJxyC+mL6fsSv9nyQixeUbimlWMa4h+y6ERr&#10;KegEdS2CYGts30F1rUTwoMOJhC4DrVupUg1UTZG/qeaxEU6lWqg53k1t8v8PVt5tHt0DUht65xee&#10;xFjFVmMX/5Qf26Zm7aZmqW1gki7LWXlWzqinknSnxSyfzWM3s4O3Qx++KehYFCqONIzUI7G59WEw&#10;3ZvEYBZuWmPSQIxlfcXP5+UAeUgtSWFnVHQw9ofSrK1jMgk4sUZdGWQbQfMWUiobikHViFoN18U8&#10;z9PgKdXJIyWeACOypkQm7BEgMvI99lDGaB9dVSLd5Jz/LbHBefJIkcGGyblrLeBHAIaqGiMP9pT+&#10;UWui+AL17gEZwkB57+RNS2O4FT48CCSO0+Rob8M9fbQBajeMEmcN4O+P7qM9UY+0nPW0MxX3v9YC&#10;FWfmuyVSnhezSIiQDrP515IOeKx5OdbYdXcFNKaCXggnkxjtg9mLGqF7pvVexaikElZS7IrLgPvD&#10;VRh2mR4IqVarZEaL5US4tY9ORvDY1Uizp+2zQDdyMRCL72C/X2LxhpKDbfS0sFoH0G3i66GvY79p&#10;KRNxxgckbv3xOVkdnrnlHwAAAP//AwBQSwMEFAAGAAgAAAAhAIw4+3DeAAAACgEAAA8AAABkcnMv&#10;ZG93bnJldi54bWxMj8FOwzAQRO9I/IO1SNyok8iUNMSpEBJHJFoqenVtE0eN18F22/D3LCe47e6M&#10;Zt+069mP7GxjGgJKKBcFMIs6mAF7Cbv3l7saWMoKjRoDWgnfNsG6u75qVWPCBTf2vM09oxBMjZLg&#10;cp4azpN21qu0CJNF0j5D9CrTGntuorpQuB95VRRL7tWA9MGpyT47q4/bk5fw+nZ/rIvVh8CBx53b&#10;6H2lv/ZS3t7MT4/Asp3znxl+8QkdOmI6hBOaxEYJqyVVyXQXQgAjg3ioaThIqERZAu9a/r9C9wMA&#10;AP//AwBQSwECLQAUAAYACAAAACEAtoM4kv4AAADhAQAAEwAAAAAAAAAAAAAAAAAAAAAAW0NvbnRl&#10;bnRfVHlwZXNdLnhtbFBLAQItABQABgAIAAAAIQA4/SH/1gAAAJQBAAALAAAAAAAAAAAAAAAAAC8B&#10;AABfcmVscy8ucmVsc1BLAQItABQABgAIAAAAIQAMmvffagIAAC4FAAAOAAAAAAAAAAAAAAAAAC4C&#10;AABkcnMvZTJvRG9jLnhtbFBLAQItABQABgAIAAAAIQCMOPtw3gAAAAoBAAAPAAAAAAAAAAAAAAAA&#10;AMQEAABkcnMvZG93bnJldi54bWxQSwUGAAAAAAQABADzAAAAzwUAAAAA&#10;" filled="f" strokecolor="#09101d [484]"/>
                  </w:pict>
                </mc:Fallback>
              </mc:AlternateContent>
            </w:r>
            <w:r>
              <w:rPr>
                <w:rFonts w:ascii="標楷體" w:eastAsia="標楷體" w:hAnsi="標楷體" w:hint="eastAsia"/>
                <w:noProof/>
                <w:szCs w:val="24"/>
              </w:rPr>
              <mc:AlternateContent>
                <mc:Choice Requires="wps">
                  <w:drawing>
                    <wp:anchor distT="0" distB="0" distL="114300" distR="114300" simplePos="0" relativeHeight="252067840" behindDoc="0" locked="0" layoutInCell="1" allowOverlap="1" wp14:anchorId="7A577945" wp14:editId="76999182">
                      <wp:simplePos x="0" y="0"/>
                      <wp:positionH relativeFrom="column">
                        <wp:posOffset>3028950</wp:posOffset>
                      </wp:positionH>
                      <wp:positionV relativeFrom="paragraph">
                        <wp:posOffset>104775</wp:posOffset>
                      </wp:positionV>
                      <wp:extent cx="2376170" cy="619125"/>
                      <wp:effectExtent l="0" t="0" r="24130" b="28575"/>
                      <wp:wrapNone/>
                      <wp:docPr id="1873498588" name="矩形 42"/>
                      <wp:cNvGraphicFramePr/>
                      <a:graphic xmlns:a="http://schemas.openxmlformats.org/drawingml/2006/main">
                        <a:graphicData uri="http://schemas.microsoft.com/office/word/2010/wordprocessingShape">
                          <wps:wsp>
                            <wps:cNvSpPr/>
                            <wps:spPr>
                              <a:xfrm>
                                <a:off x="0" y="0"/>
                                <a:ext cx="2376170" cy="619125"/>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F503C" id="矩形 42" o:spid="_x0000_s1026" style="position:absolute;margin-left:238.5pt;margin-top:8.25pt;width:187.1pt;height:48.7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0UUagIAAC4FAAAOAAAAZHJzL2Uyb0RvYy54bWysVN9P2zAQfp+0/8Hy+0jSURgVKapATJMQ&#10;IGDi2XXsJpLj885u0+6v39lJ0wrQHqa9JGff3Xe/vvPl1bY1bKPQN2BLXpzknCkroWrsquQ/X26/&#10;fOPMB2ErYcCqku+U51fzz58uOzdTE6jBVAoZgVg/61zJ6xDcLMu8rFUr/Ak4ZUmpAVsR6IirrELR&#10;EXprskmen2UdYOUQpPKebm96JZ8nfK2VDA9aexWYKTnlFtIX03cZv9n8UsxWKFzdyCEN8Q9ZtKKx&#10;FHSEuhFBsDU276DaRiJ40OFEQpuB1o1UqQaqpsjfVPNcC6dSLdQc78Y2+f8HK+83z+4RqQ2d8zNP&#10;Yqxiq7GNf8qPbVOzdmOz1DYwSZeTr+dnxTn1VJLurLgoJtPYzezg7dCH7wpaFoWSIw0j9Uhs7nzo&#10;TfcmMZiF28aYNBBjWVfyi+kAeUgtSWFnVHQw9klp1lQxmQScWKOuDbKNoHkLKZUNRa+qRaX662Ka&#10;52nwlOrokRJPgBFZUyIj9gAQGfkeuy9jsI+uKpFudM7/lljvPHqkyGDD6Nw2FvAjAENVDZF7e0r/&#10;qDVRXEK1e0SG0FPeO3nb0BjuhA+PAonjNDna2/BAH22A2g2DxFkN+Puj+2hP1CMtZx3tTMn9r7VA&#10;xZn5YYmUF8XpaVyydDidnk/ogMea5bHGrttroDEV9EI4mcRoH8xe1AjtK633IkYllbCSYpdcBtwf&#10;rkO/y/RASLVYJDNaLCfCnX12MoLHrkaavWxfBbqBi4FYfA/7/RKzN5TsbaOnhcU6gG4SXw99HfpN&#10;S5mIMzwgceuPz8nq8MzN/wAAAP//AwBQSwMEFAAGAAgAAAAhAEhxMvreAAAACgEAAA8AAABkcnMv&#10;ZG93bnJldi54bWxMj8FOwzAQRO9I/IO1SNyonShpQ4hTISSOSLRU9OraJokar4PttuHvWU70uDOj&#10;2TfNenYjO9sQB48SsoUAZlF7M2AnYffx+lABi0mhUaNHK+HHRli3tzeNqo2/4Maet6ljVIKxVhL6&#10;lKaa86h761Rc+MkieV8+OJXoDB03QV2o3I08F2LJnRqQPvRqsi+91cftyUl4ey+PlXj8LHDgYddv&#10;9D7X33sp7+/m5ydgyc7pPwx/+IQOLTEd/AlNZKOEYrWiLYmMZQmMAlWZ5cAOJGSFAN42/HpC+wsA&#10;AP//AwBQSwECLQAUAAYACAAAACEAtoM4kv4AAADhAQAAEwAAAAAAAAAAAAAAAAAAAAAAW0NvbnRl&#10;bnRfVHlwZXNdLnhtbFBLAQItABQABgAIAAAAIQA4/SH/1gAAAJQBAAALAAAAAAAAAAAAAAAAAC8B&#10;AABfcmVscy8ucmVsc1BLAQItABQABgAIAAAAIQDOF0UUagIAAC4FAAAOAAAAAAAAAAAAAAAAAC4C&#10;AABkcnMvZTJvRG9jLnhtbFBLAQItABQABgAIAAAAIQBIcTL63gAAAAoBAAAPAAAAAAAAAAAAAAAA&#10;AMQEAABkcnMvZG93bnJldi54bWxQSwUGAAAAAAQABADzAAAAzwUAAAAA&#10;" filled="f" strokecolor="#09101d [484]"/>
                  </w:pict>
                </mc:Fallback>
              </mc:AlternateContent>
            </w:r>
            <w:r w:rsidR="005C7C0E">
              <w:rPr>
                <w:rFonts w:ascii="標楷體" w:eastAsia="標楷體" w:hAnsi="標楷體" w:hint="eastAsia"/>
                <w:noProof/>
                <w:szCs w:val="24"/>
              </w:rPr>
              <w:drawing>
                <wp:inline distT="0" distB="0" distL="0" distR="0" wp14:anchorId="5BB86607" wp14:editId="4C1093FB">
                  <wp:extent cx="4867275" cy="1666957"/>
                  <wp:effectExtent l="0" t="0" r="0" b="0"/>
                  <wp:docPr id="1213118785"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18785" name="圖片 1213118785"/>
                          <pic:cNvPicPr/>
                        </pic:nvPicPr>
                        <pic:blipFill rotWithShape="1">
                          <a:blip r:embed="rId14" cstate="print">
                            <a:extLst>
                              <a:ext uri="{28A0092B-C50C-407E-A947-70E740481C1C}">
                                <a14:useLocalDpi xmlns:a14="http://schemas.microsoft.com/office/drawing/2010/main" val="0"/>
                              </a:ext>
                            </a:extLst>
                          </a:blip>
                          <a:srcRect t="26348" b="14220"/>
                          <a:stretch/>
                        </pic:blipFill>
                        <pic:spPr bwMode="auto">
                          <a:xfrm>
                            <a:off x="0" y="0"/>
                            <a:ext cx="4886010" cy="1673373"/>
                          </a:xfrm>
                          <a:prstGeom prst="rect">
                            <a:avLst/>
                          </a:prstGeom>
                          <a:ln>
                            <a:noFill/>
                          </a:ln>
                          <a:extLst>
                            <a:ext uri="{53640926-AAD7-44D8-BBD7-CCE9431645EC}">
                              <a14:shadowObscured xmlns:a14="http://schemas.microsoft.com/office/drawing/2010/main"/>
                            </a:ext>
                          </a:extLst>
                        </pic:spPr>
                      </pic:pic>
                    </a:graphicData>
                  </a:graphic>
                </wp:inline>
              </w:drawing>
            </w:r>
          </w:p>
        </w:tc>
      </w:tr>
      <w:tr w:rsidR="005C7C0E" w:rsidRPr="000D371E" w14:paraId="4FF31587" w14:textId="77777777" w:rsidTr="005C7C0E">
        <w:trPr>
          <w:trHeight w:val="866"/>
        </w:trPr>
        <w:tc>
          <w:tcPr>
            <w:tcW w:w="9628" w:type="dxa"/>
            <w:gridSpan w:val="5"/>
            <w:vAlign w:val="center"/>
          </w:tcPr>
          <w:p w14:paraId="0E9A491A" w14:textId="3471BECD" w:rsidR="005C7C0E" w:rsidRPr="005C7C0E" w:rsidRDefault="005C7C0E" w:rsidP="000E3647">
            <w:pPr>
              <w:widowControl/>
              <w:jc w:val="both"/>
              <w:rPr>
                <w:rFonts w:ascii="標楷體" w:eastAsia="標楷體" w:hAnsi="標楷體"/>
                <w:noProof/>
                <w:szCs w:val="24"/>
                <w:lang w:val="zh-TW"/>
              </w:rPr>
            </w:pPr>
            <w:r w:rsidRPr="005C7C0E">
              <w:rPr>
                <w:rFonts w:ascii="標楷體" w:eastAsia="標楷體" w:hAnsi="標楷體" w:hint="eastAsia"/>
                <w:noProof/>
                <w:szCs w:val="24"/>
                <w:lang w:val="zh-TW"/>
              </w:rPr>
              <w:t>說明與議論並重的文章通常既有</w:t>
            </w:r>
            <w:r>
              <w:rPr>
                <w:rFonts w:ascii="標楷體" w:eastAsia="標楷體" w:hAnsi="標楷體" w:hint="eastAsia"/>
                <w:noProof/>
                <w:szCs w:val="24"/>
                <w:lang w:val="zh-TW"/>
              </w:rPr>
              <w:t>【□</w:t>
            </w:r>
            <w:r w:rsidR="000E3647" w:rsidRPr="000E3647">
              <w:rPr>
                <w:rFonts w:ascii="標楷體" w:eastAsia="標楷體" w:hAnsi="標楷體" w:hint="eastAsia"/>
                <w:noProof/>
                <w:szCs w:val="24"/>
                <w:lang w:val="zh-TW"/>
              </w:rPr>
              <w:t>以人、事、時、地、物為敘寫對象</w:t>
            </w:r>
            <w:r w:rsidR="00BE4015">
              <w:rPr>
                <w:rFonts w:ascii="標楷體" w:eastAsia="標楷體" w:hAnsi="標楷體" w:hint="eastAsia"/>
                <w:noProof/>
                <w:szCs w:val="24"/>
                <w:lang w:val="zh-TW"/>
              </w:rPr>
              <w:t xml:space="preserve">  </w:t>
            </w:r>
            <w:r>
              <w:rPr>
                <w:rFonts w:ascii="標楷體" w:eastAsia="標楷體" w:hAnsi="標楷體" w:hint="eastAsia"/>
                <w:noProof/>
                <w:szCs w:val="24"/>
                <w:lang w:val="zh-TW"/>
              </w:rPr>
              <w:t>□</w:t>
            </w:r>
            <w:r w:rsidR="000E3647" w:rsidRPr="000E3647">
              <w:rPr>
                <w:rFonts w:ascii="標楷體" w:eastAsia="標楷體" w:hAnsi="標楷體" w:hint="eastAsia"/>
                <w:noProof/>
                <w:szCs w:val="24"/>
                <w:lang w:val="zh-TW"/>
              </w:rPr>
              <w:t>抒發對人、事、物、景之情感</w:t>
            </w:r>
            <w:r w:rsidR="00BE4015">
              <w:rPr>
                <w:rFonts w:ascii="標楷體" w:eastAsia="標楷體" w:hAnsi="標楷體" w:hint="eastAsia"/>
                <w:noProof/>
                <w:szCs w:val="24"/>
                <w:lang w:val="zh-TW"/>
              </w:rPr>
              <w:t xml:space="preserve">  </w:t>
            </w:r>
            <w:r>
              <w:rPr>
                <w:rFonts w:ascii="標楷體" w:eastAsia="標楷體" w:hAnsi="標楷體" w:hint="eastAsia"/>
                <w:noProof/>
                <w:szCs w:val="24"/>
                <w:lang w:val="zh-TW"/>
              </w:rPr>
              <w:t>□</w:t>
            </w:r>
            <w:r w:rsidR="000E3647" w:rsidRPr="000E3647">
              <w:rPr>
                <w:rFonts w:ascii="標楷體" w:eastAsia="標楷體" w:hAnsi="標楷體" w:hint="eastAsia"/>
                <w:noProof/>
                <w:szCs w:val="24"/>
                <w:lang w:val="zh-TW"/>
              </w:rPr>
              <w:t>因應日常生活與學習的需要，</w:t>
            </w:r>
            <w:r w:rsidR="000E3647">
              <w:rPr>
                <w:rFonts w:ascii="標楷體" w:eastAsia="標楷體" w:hAnsi="標楷體" w:hint="eastAsia"/>
                <w:noProof/>
                <w:szCs w:val="24"/>
                <w:lang w:val="zh-TW"/>
              </w:rPr>
              <w:t>具</w:t>
            </w:r>
            <w:r w:rsidR="000E3647" w:rsidRPr="001F50DB">
              <w:rPr>
                <w:rFonts w:ascii="標楷體" w:eastAsia="標楷體" w:hAnsi="標楷體" w:hint="eastAsia"/>
                <w:noProof/>
                <w:szCs w:val="24"/>
                <w:lang w:val="zh-TW"/>
              </w:rPr>
              <w:t>實用性</w:t>
            </w:r>
            <w:r w:rsidR="00BE4015">
              <w:rPr>
                <w:rFonts w:ascii="標楷體" w:eastAsia="標楷體" w:hAnsi="標楷體" w:hint="eastAsia"/>
                <w:noProof/>
                <w:szCs w:val="24"/>
                <w:lang w:val="zh-TW"/>
              </w:rPr>
              <w:t xml:space="preserve">  </w:t>
            </w:r>
            <w:r w:rsidRPr="001F50DB">
              <w:rPr>
                <w:rFonts w:ascii="標楷體" w:eastAsia="標楷體" w:hAnsi="標楷體" w:hint="eastAsia"/>
                <w:noProof/>
                <w:szCs w:val="24"/>
                <w:lang w:val="zh-TW"/>
              </w:rPr>
              <w:t>■具體的事實描述</w:t>
            </w:r>
            <w:r w:rsidR="00BE4015">
              <w:rPr>
                <w:rFonts w:ascii="標楷體" w:eastAsia="標楷體" w:hAnsi="標楷體" w:hint="eastAsia"/>
                <w:noProof/>
                <w:szCs w:val="24"/>
                <w:lang w:val="zh-TW"/>
              </w:rPr>
              <w:t xml:space="preserve">  </w:t>
            </w:r>
            <w:r w:rsidRPr="001F50DB">
              <w:rPr>
                <w:rFonts w:ascii="標楷體" w:eastAsia="標楷體" w:hAnsi="標楷體" w:hint="eastAsia"/>
                <w:noProof/>
                <w:szCs w:val="24"/>
                <w:lang w:val="zh-TW"/>
              </w:rPr>
              <w:t>■深刻</w:t>
            </w:r>
            <w:r w:rsidRPr="000E3647">
              <w:rPr>
                <w:rFonts w:ascii="標楷體" w:eastAsia="標楷體" w:hAnsi="標楷體" w:hint="eastAsia"/>
                <w:noProof/>
                <w:color w:val="000000" w:themeColor="text1"/>
                <w:szCs w:val="24"/>
                <w:lang w:val="zh-TW"/>
              </w:rPr>
              <w:t>的思想討論與論證</w:t>
            </w:r>
            <w:r w:rsidR="00BE4015">
              <w:rPr>
                <w:rFonts w:ascii="標楷體" w:eastAsia="標楷體" w:hAnsi="標楷體" w:hint="eastAsia"/>
                <w:noProof/>
                <w:color w:val="000000" w:themeColor="text1"/>
                <w:szCs w:val="24"/>
                <w:lang w:val="zh-TW"/>
              </w:rPr>
              <w:t xml:space="preserve">  </w:t>
            </w:r>
            <w:r>
              <w:rPr>
                <w:rFonts w:ascii="標楷體" w:eastAsia="標楷體" w:hAnsi="標楷體" w:hint="eastAsia"/>
                <w:noProof/>
                <w:szCs w:val="24"/>
                <w:lang w:val="zh-TW"/>
              </w:rPr>
              <w:t>】</w:t>
            </w:r>
            <w:r w:rsidRPr="005C7C0E">
              <w:rPr>
                <w:rFonts w:ascii="標楷體" w:eastAsia="標楷體" w:hAnsi="標楷體" w:hint="eastAsia"/>
                <w:noProof/>
                <w:szCs w:val="24"/>
                <w:lang w:val="zh-TW"/>
              </w:rPr>
              <w:t>，適合用來說明並討論某一問題或現象，並且具備邏輯性與理性推理的特徵。</w:t>
            </w:r>
          </w:p>
        </w:tc>
      </w:tr>
      <w:tr w:rsidR="005C7C0E" w:rsidRPr="000D371E" w14:paraId="3C0A38AF" w14:textId="77777777" w:rsidTr="006C3BE6">
        <w:trPr>
          <w:trHeight w:val="335"/>
        </w:trPr>
        <w:tc>
          <w:tcPr>
            <w:tcW w:w="1182" w:type="dxa"/>
            <w:vAlign w:val="center"/>
            <w:hideMark/>
          </w:tcPr>
          <w:p w14:paraId="309F4E62" w14:textId="10027FA5" w:rsidR="000D371E" w:rsidRPr="000D371E" w:rsidRDefault="005C7C0E" w:rsidP="005C7C0E">
            <w:pPr>
              <w:widowControl/>
              <w:jc w:val="center"/>
              <w:rPr>
                <w:rFonts w:ascii="標楷體" w:eastAsia="標楷體" w:hAnsi="標楷體" w:cs="新細明體"/>
                <w:b/>
                <w:bCs/>
                <w:color w:val="000000"/>
                <w:kern w:val="0"/>
                <w:szCs w:val="24"/>
              </w:rPr>
            </w:pPr>
            <w:r w:rsidRPr="000E3647">
              <w:rPr>
                <w:rFonts w:ascii="標楷體" w:eastAsia="標楷體" w:hAnsi="標楷體" w:cs="新細明體" w:hint="eastAsia"/>
                <w:b/>
                <w:bCs/>
                <w:color w:val="000000"/>
                <w:kern w:val="0"/>
                <w:szCs w:val="24"/>
              </w:rPr>
              <w:t>朝</w:t>
            </w:r>
            <w:r w:rsidR="000D371E" w:rsidRPr="000D371E">
              <w:rPr>
                <w:rFonts w:ascii="標楷體" w:eastAsia="標楷體" w:hAnsi="標楷體" w:cs="新細明體" w:hint="eastAsia"/>
                <w:b/>
                <w:bCs/>
                <w:color w:val="000000"/>
                <w:kern w:val="0"/>
                <w:szCs w:val="24"/>
              </w:rPr>
              <w:t>代</w:t>
            </w:r>
          </w:p>
        </w:tc>
        <w:tc>
          <w:tcPr>
            <w:tcW w:w="1223" w:type="dxa"/>
            <w:vAlign w:val="center"/>
            <w:hideMark/>
          </w:tcPr>
          <w:p w14:paraId="6A8ED7DF" w14:textId="77777777" w:rsidR="000D371E" w:rsidRPr="000D371E" w:rsidRDefault="000D371E" w:rsidP="005C7C0E">
            <w:pPr>
              <w:widowControl/>
              <w:jc w:val="center"/>
              <w:rPr>
                <w:rFonts w:ascii="標楷體" w:eastAsia="標楷體" w:hAnsi="標楷體" w:cs="新細明體"/>
                <w:b/>
                <w:bCs/>
                <w:color w:val="000000"/>
                <w:kern w:val="0"/>
                <w:szCs w:val="24"/>
              </w:rPr>
            </w:pPr>
            <w:r w:rsidRPr="000D371E">
              <w:rPr>
                <w:rFonts w:ascii="標楷體" w:eastAsia="標楷體" w:hAnsi="標楷體" w:cs="新細明體" w:hint="eastAsia"/>
                <w:b/>
                <w:bCs/>
                <w:color w:val="000000"/>
                <w:kern w:val="0"/>
                <w:szCs w:val="24"/>
              </w:rPr>
              <w:t>作者</w:t>
            </w:r>
          </w:p>
        </w:tc>
        <w:tc>
          <w:tcPr>
            <w:tcW w:w="1559" w:type="dxa"/>
            <w:vAlign w:val="center"/>
            <w:hideMark/>
          </w:tcPr>
          <w:p w14:paraId="04FC70CA" w14:textId="77777777" w:rsidR="000D371E" w:rsidRPr="000D371E" w:rsidRDefault="000D371E" w:rsidP="005C7C0E">
            <w:pPr>
              <w:widowControl/>
              <w:jc w:val="center"/>
              <w:rPr>
                <w:rFonts w:ascii="標楷體" w:eastAsia="標楷體" w:hAnsi="標楷體" w:cs="新細明體"/>
                <w:b/>
                <w:bCs/>
                <w:color w:val="000000"/>
                <w:kern w:val="0"/>
                <w:szCs w:val="24"/>
              </w:rPr>
            </w:pPr>
            <w:r w:rsidRPr="000D371E">
              <w:rPr>
                <w:rFonts w:ascii="標楷體" w:eastAsia="標楷體" w:hAnsi="標楷體" w:cs="新細明體" w:hint="eastAsia"/>
                <w:b/>
                <w:bCs/>
                <w:color w:val="000000"/>
                <w:kern w:val="0"/>
                <w:szCs w:val="24"/>
              </w:rPr>
              <w:t>選文</w:t>
            </w:r>
          </w:p>
        </w:tc>
        <w:tc>
          <w:tcPr>
            <w:tcW w:w="2987" w:type="dxa"/>
            <w:vAlign w:val="center"/>
            <w:hideMark/>
          </w:tcPr>
          <w:p w14:paraId="637FA2A3" w14:textId="77777777" w:rsidR="000D371E" w:rsidRPr="000D371E" w:rsidRDefault="000D371E" w:rsidP="005C7C0E">
            <w:pPr>
              <w:widowControl/>
              <w:jc w:val="center"/>
              <w:rPr>
                <w:rFonts w:ascii="標楷體" w:eastAsia="標楷體" w:hAnsi="標楷體" w:cs="新細明體"/>
                <w:b/>
                <w:bCs/>
                <w:color w:val="000000"/>
                <w:kern w:val="0"/>
                <w:szCs w:val="24"/>
              </w:rPr>
            </w:pPr>
            <w:r w:rsidRPr="000D371E">
              <w:rPr>
                <w:rFonts w:ascii="標楷體" w:eastAsia="標楷體" w:hAnsi="標楷體" w:cs="新細明體" w:hint="eastAsia"/>
                <w:b/>
                <w:bCs/>
                <w:color w:val="000000"/>
                <w:kern w:val="0"/>
                <w:szCs w:val="24"/>
              </w:rPr>
              <w:t>說明部分</w:t>
            </w:r>
          </w:p>
        </w:tc>
        <w:tc>
          <w:tcPr>
            <w:tcW w:w="2677" w:type="dxa"/>
            <w:vAlign w:val="center"/>
            <w:hideMark/>
          </w:tcPr>
          <w:p w14:paraId="328F3C54" w14:textId="77777777" w:rsidR="000D371E" w:rsidRPr="000D371E" w:rsidRDefault="000D371E" w:rsidP="005C7C0E">
            <w:pPr>
              <w:widowControl/>
              <w:jc w:val="center"/>
              <w:rPr>
                <w:rFonts w:ascii="標楷體" w:eastAsia="標楷體" w:hAnsi="標楷體" w:cs="新細明體"/>
                <w:b/>
                <w:bCs/>
                <w:color w:val="000000"/>
                <w:kern w:val="0"/>
                <w:szCs w:val="24"/>
              </w:rPr>
            </w:pPr>
            <w:r w:rsidRPr="000D371E">
              <w:rPr>
                <w:rFonts w:ascii="標楷體" w:eastAsia="標楷體" w:hAnsi="標楷體" w:cs="新細明體" w:hint="eastAsia"/>
                <w:b/>
                <w:bCs/>
                <w:color w:val="000000"/>
                <w:kern w:val="0"/>
                <w:szCs w:val="24"/>
              </w:rPr>
              <w:t>議論部分</w:t>
            </w:r>
          </w:p>
        </w:tc>
      </w:tr>
      <w:tr w:rsidR="005C7C0E" w:rsidRPr="000D371E" w14:paraId="2A2B1591" w14:textId="77777777" w:rsidTr="006C3BE6">
        <w:trPr>
          <w:trHeight w:val="1338"/>
        </w:trPr>
        <w:tc>
          <w:tcPr>
            <w:tcW w:w="1182" w:type="dxa"/>
            <w:vAlign w:val="center"/>
            <w:hideMark/>
          </w:tcPr>
          <w:p w14:paraId="6F2D6711" w14:textId="77777777" w:rsidR="000D371E" w:rsidRPr="000D371E" w:rsidRDefault="000D371E" w:rsidP="005C7C0E">
            <w:pPr>
              <w:widowControl/>
              <w:jc w:val="center"/>
              <w:rPr>
                <w:rFonts w:ascii="標楷體" w:eastAsia="標楷體" w:hAnsi="標楷體" w:cs="新細明體"/>
                <w:color w:val="000000"/>
                <w:kern w:val="0"/>
                <w:szCs w:val="24"/>
              </w:rPr>
            </w:pPr>
            <w:r w:rsidRPr="000D371E">
              <w:rPr>
                <w:rFonts w:ascii="標楷體" w:eastAsia="標楷體" w:hAnsi="標楷體" w:cs="新細明體" w:hint="eastAsia"/>
                <w:color w:val="000000"/>
                <w:kern w:val="0"/>
                <w:szCs w:val="24"/>
              </w:rPr>
              <w:t>先秦</w:t>
            </w:r>
          </w:p>
        </w:tc>
        <w:tc>
          <w:tcPr>
            <w:tcW w:w="1223" w:type="dxa"/>
            <w:vAlign w:val="center"/>
            <w:hideMark/>
          </w:tcPr>
          <w:p w14:paraId="3BD7DAAE" w14:textId="77777777" w:rsidR="000D371E" w:rsidRPr="000D371E" w:rsidRDefault="000D371E" w:rsidP="005C7C0E">
            <w:pPr>
              <w:widowControl/>
              <w:jc w:val="center"/>
              <w:rPr>
                <w:rFonts w:ascii="標楷體" w:eastAsia="標楷體" w:hAnsi="標楷體" w:cs="新細明體"/>
                <w:color w:val="000000"/>
                <w:kern w:val="0"/>
                <w:szCs w:val="24"/>
              </w:rPr>
            </w:pPr>
            <w:r w:rsidRPr="000D371E">
              <w:rPr>
                <w:rFonts w:ascii="標楷體" w:eastAsia="標楷體" w:hAnsi="標楷體" w:cs="新細明體" w:hint="eastAsia"/>
                <w:color w:val="000000"/>
                <w:kern w:val="0"/>
                <w:szCs w:val="24"/>
              </w:rPr>
              <w:t>左丘明</w:t>
            </w:r>
          </w:p>
        </w:tc>
        <w:tc>
          <w:tcPr>
            <w:tcW w:w="1559" w:type="dxa"/>
            <w:vAlign w:val="center"/>
            <w:hideMark/>
          </w:tcPr>
          <w:p w14:paraId="62ED2771" w14:textId="77777777" w:rsidR="000D371E" w:rsidRPr="000D371E" w:rsidRDefault="000D371E" w:rsidP="005C7C0E">
            <w:pPr>
              <w:widowControl/>
              <w:jc w:val="center"/>
              <w:rPr>
                <w:rFonts w:ascii="標楷體" w:eastAsia="標楷體" w:hAnsi="標楷體" w:cs="新細明體"/>
                <w:color w:val="000000"/>
                <w:kern w:val="0"/>
                <w:szCs w:val="24"/>
              </w:rPr>
            </w:pPr>
            <w:r w:rsidRPr="000D371E">
              <w:rPr>
                <w:rFonts w:ascii="標楷體" w:eastAsia="標楷體" w:hAnsi="標楷體" w:cs="新細明體" w:hint="eastAsia"/>
                <w:color w:val="000000"/>
                <w:kern w:val="0"/>
                <w:szCs w:val="24"/>
              </w:rPr>
              <w:t>〈燭之武退秦師〉</w:t>
            </w:r>
          </w:p>
        </w:tc>
        <w:tc>
          <w:tcPr>
            <w:tcW w:w="2987" w:type="dxa"/>
            <w:vAlign w:val="center"/>
            <w:hideMark/>
          </w:tcPr>
          <w:p w14:paraId="3F0EF8E9" w14:textId="216791F9" w:rsidR="000D371E" w:rsidRPr="000D371E" w:rsidRDefault="000D371E" w:rsidP="000D371E">
            <w:pPr>
              <w:widowControl/>
              <w:jc w:val="both"/>
              <w:rPr>
                <w:rFonts w:ascii="標楷體" w:eastAsia="標楷體" w:hAnsi="標楷體" w:cs="新細明體"/>
                <w:color w:val="000000"/>
                <w:kern w:val="0"/>
                <w:szCs w:val="24"/>
              </w:rPr>
            </w:pPr>
            <w:r w:rsidRPr="000D371E">
              <w:rPr>
                <w:rFonts w:ascii="標楷體" w:eastAsia="標楷體" w:hAnsi="標楷體" w:cs="新細明體" w:hint="eastAsia"/>
                <w:color w:val="000000"/>
                <w:kern w:val="0"/>
                <w:szCs w:val="24"/>
              </w:rPr>
              <w:t>說明燭之武如何勸說秦國撤兵，詳細描述當時的</w:t>
            </w:r>
            <w:r w:rsidR="000E3647" w:rsidRPr="000E3647">
              <w:rPr>
                <w:rFonts w:ascii="標楷體" w:eastAsia="標楷體" w:hAnsi="標楷體" w:cs="新細明體" w:hint="eastAsia"/>
                <w:color w:val="000000"/>
                <w:kern w:val="0"/>
                <w:szCs w:val="24"/>
              </w:rPr>
              <w:t>【</w:t>
            </w:r>
            <w:r w:rsidR="004F2138">
              <w:rPr>
                <w:rFonts w:ascii="標楷體" w:eastAsia="標楷體" w:hAnsi="標楷體" w:cs="新細明體" w:hint="eastAsia"/>
                <w:color w:val="000000"/>
                <w:kern w:val="0"/>
                <w:szCs w:val="24"/>
              </w:rPr>
              <w:t xml:space="preserve">  </w:t>
            </w:r>
            <w:r w:rsidRPr="000D371E">
              <w:rPr>
                <w:rFonts w:ascii="標楷體" w:eastAsia="標楷體" w:hAnsi="標楷體" w:cs="新細明體" w:hint="eastAsia"/>
                <w:color w:val="FF0000"/>
                <w:kern w:val="0"/>
                <w:szCs w:val="24"/>
              </w:rPr>
              <w:t>政治形勢</w:t>
            </w:r>
            <w:r w:rsidR="004F2138">
              <w:rPr>
                <w:rFonts w:ascii="標楷體" w:eastAsia="標楷體" w:hAnsi="標楷體" w:cs="新細明體" w:hint="eastAsia"/>
                <w:color w:val="FF0000"/>
                <w:kern w:val="0"/>
                <w:szCs w:val="24"/>
              </w:rPr>
              <w:t xml:space="preserve">  </w:t>
            </w:r>
            <w:r w:rsidR="000E3647" w:rsidRPr="000E3647">
              <w:rPr>
                <w:rFonts w:ascii="標楷體" w:eastAsia="標楷體" w:hAnsi="標楷體" w:cs="新細明體" w:hint="eastAsia"/>
                <w:color w:val="000000"/>
                <w:kern w:val="0"/>
                <w:szCs w:val="24"/>
              </w:rPr>
              <w:t>】</w:t>
            </w:r>
            <w:r w:rsidRPr="000D371E">
              <w:rPr>
                <w:rFonts w:ascii="標楷體" w:eastAsia="標楷體" w:hAnsi="標楷體" w:cs="新細明體" w:hint="eastAsia"/>
                <w:color w:val="000000"/>
                <w:kern w:val="0"/>
                <w:szCs w:val="24"/>
              </w:rPr>
              <w:t>、燭之武的身份和言辭。</w:t>
            </w:r>
          </w:p>
        </w:tc>
        <w:tc>
          <w:tcPr>
            <w:tcW w:w="2677" w:type="dxa"/>
            <w:vAlign w:val="center"/>
            <w:hideMark/>
          </w:tcPr>
          <w:p w14:paraId="3C6FDAD6" w14:textId="15671306" w:rsidR="000D371E" w:rsidRPr="000D371E" w:rsidRDefault="000D371E" w:rsidP="000D371E">
            <w:pPr>
              <w:widowControl/>
              <w:jc w:val="both"/>
              <w:rPr>
                <w:rFonts w:ascii="標楷體" w:eastAsia="標楷體" w:hAnsi="標楷體" w:cs="新細明體"/>
                <w:color w:val="000000"/>
                <w:kern w:val="0"/>
                <w:szCs w:val="24"/>
              </w:rPr>
            </w:pPr>
            <w:r w:rsidRPr="000D371E">
              <w:rPr>
                <w:rFonts w:ascii="標楷體" w:eastAsia="標楷體" w:hAnsi="標楷體" w:cs="新細明體" w:hint="eastAsia"/>
                <w:color w:val="000000"/>
                <w:kern w:val="0"/>
                <w:szCs w:val="24"/>
              </w:rPr>
              <w:t>燭之武的辯論過程，分析秦國為何應該撤兵，論證自己的立場，並提出和諧共處的理性建議。</w:t>
            </w:r>
          </w:p>
        </w:tc>
      </w:tr>
      <w:tr w:rsidR="005C7C0E" w:rsidRPr="000D371E" w14:paraId="7ACEAB44" w14:textId="77777777" w:rsidTr="006C3BE6">
        <w:trPr>
          <w:trHeight w:val="1338"/>
        </w:trPr>
        <w:tc>
          <w:tcPr>
            <w:tcW w:w="1182" w:type="dxa"/>
            <w:vAlign w:val="center"/>
            <w:hideMark/>
          </w:tcPr>
          <w:p w14:paraId="51E71CA3" w14:textId="77777777" w:rsidR="000D371E" w:rsidRPr="000D371E" w:rsidRDefault="000D371E" w:rsidP="005C7C0E">
            <w:pPr>
              <w:widowControl/>
              <w:jc w:val="center"/>
              <w:rPr>
                <w:rFonts w:ascii="標楷體" w:eastAsia="標楷體" w:hAnsi="標楷體" w:cs="新細明體"/>
                <w:color w:val="000000"/>
                <w:kern w:val="0"/>
                <w:szCs w:val="24"/>
              </w:rPr>
            </w:pPr>
            <w:r w:rsidRPr="000D371E">
              <w:rPr>
                <w:rFonts w:ascii="標楷體" w:eastAsia="標楷體" w:hAnsi="標楷體" w:cs="新細明體" w:hint="eastAsia"/>
                <w:color w:val="000000"/>
                <w:kern w:val="0"/>
                <w:szCs w:val="24"/>
              </w:rPr>
              <w:t>先秦</w:t>
            </w:r>
          </w:p>
        </w:tc>
        <w:tc>
          <w:tcPr>
            <w:tcW w:w="1223" w:type="dxa"/>
            <w:vAlign w:val="center"/>
            <w:hideMark/>
          </w:tcPr>
          <w:p w14:paraId="2A428590" w14:textId="46615E21" w:rsidR="000D371E" w:rsidRPr="000D371E" w:rsidRDefault="000D371E" w:rsidP="005C7C0E">
            <w:pPr>
              <w:widowControl/>
              <w:jc w:val="center"/>
              <w:rPr>
                <w:rFonts w:ascii="標楷體" w:eastAsia="標楷體" w:hAnsi="標楷體" w:cs="新細明體"/>
                <w:color w:val="000000"/>
                <w:kern w:val="0"/>
                <w:szCs w:val="24"/>
              </w:rPr>
            </w:pPr>
            <w:r w:rsidRPr="000D371E">
              <w:rPr>
                <w:rFonts w:ascii="標楷體" w:eastAsia="標楷體" w:hAnsi="標楷體" w:cs="新細明體" w:hint="eastAsia"/>
                <w:color w:val="000000"/>
                <w:kern w:val="0"/>
                <w:szCs w:val="24"/>
              </w:rPr>
              <w:t>孔子弟子編著</w:t>
            </w:r>
          </w:p>
        </w:tc>
        <w:tc>
          <w:tcPr>
            <w:tcW w:w="1559" w:type="dxa"/>
            <w:vAlign w:val="center"/>
            <w:hideMark/>
          </w:tcPr>
          <w:p w14:paraId="550AB1D0" w14:textId="35CAA627" w:rsidR="000D371E" w:rsidRPr="000D371E" w:rsidRDefault="000D371E" w:rsidP="005C7C0E">
            <w:pPr>
              <w:widowControl/>
              <w:jc w:val="center"/>
              <w:rPr>
                <w:rFonts w:ascii="標楷體" w:eastAsia="標楷體" w:hAnsi="標楷體" w:cs="新細明體"/>
                <w:color w:val="000000"/>
                <w:kern w:val="0"/>
                <w:szCs w:val="24"/>
              </w:rPr>
            </w:pPr>
            <w:r w:rsidRPr="000D371E">
              <w:rPr>
                <w:rFonts w:ascii="標楷體" w:eastAsia="標楷體" w:hAnsi="標楷體" w:cs="新細明體" w:hint="eastAsia"/>
                <w:color w:val="000000"/>
                <w:kern w:val="0"/>
                <w:szCs w:val="24"/>
              </w:rPr>
              <w:t>〈大同與小康〉</w:t>
            </w:r>
          </w:p>
        </w:tc>
        <w:tc>
          <w:tcPr>
            <w:tcW w:w="2987" w:type="dxa"/>
            <w:vAlign w:val="center"/>
            <w:hideMark/>
          </w:tcPr>
          <w:p w14:paraId="165463DD" w14:textId="4774ED1C" w:rsidR="000D371E" w:rsidRPr="000D371E" w:rsidRDefault="000D371E" w:rsidP="000D371E">
            <w:pPr>
              <w:widowControl/>
              <w:jc w:val="both"/>
              <w:rPr>
                <w:rFonts w:ascii="標楷體" w:eastAsia="標楷體" w:hAnsi="標楷體" w:cs="新細明體"/>
                <w:color w:val="000000"/>
                <w:kern w:val="0"/>
                <w:szCs w:val="24"/>
              </w:rPr>
            </w:pPr>
            <w:r w:rsidRPr="000D371E">
              <w:rPr>
                <w:rFonts w:ascii="標楷體" w:eastAsia="標楷體" w:hAnsi="標楷體" w:cs="新細明體" w:hint="eastAsia"/>
                <w:color w:val="000000"/>
                <w:kern w:val="0"/>
                <w:szCs w:val="24"/>
              </w:rPr>
              <w:t>描述「</w:t>
            </w:r>
            <w:r w:rsidRPr="000D371E">
              <w:rPr>
                <w:rFonts w:ascii="標楷體" w:eastAsia="標楷體" w:hAnsi="標楷體" w:cs="新細明體" w:hint="eastAsia"/>
                <w:color w:val="FF0000"/>
                <w:kern w:val="0"/>
                <w:szCs w:val="24"/>
              </w:rPr>
              <w:t>大同</w:t>
            </w:r>
            <w:r w:rsidRPr="000D371E">
              <w:rPr>
                <w:rFonts w:ascii="標楷體" w:eastAsia="標楷體" w:hAnsi="標楷體" w:cs="新細明體" w:hint="eastAsia"/>
                <w:color w:val="000000"/>
                <w:kern w:val="0"/>
                <w:szCs w:val="24"/>
              </w:rPr>
              <w:t>」與「</w:t>
            </w:r>
            <w:r w:rsidRPr="000D371E">
              <w:rPr>
                <w:rFonts w:ascii="標楷體" w:eastAsia="標楷體" w:hAnsi="標楷體" w:cs="新細明體" w:hint="eastAsia"/>
                <w:color w:val="FF0000"/>
                <w:kern w:val="0"/>
                <w:szCs w:val="24"/>
              </w:rPr>
              <w:t>小康</w:t>
            </w:r>
            <w:r w:rsidRPr="000D371E">
              <w:rPr>
                <w:rFonts w:ascii="標楷體" w:eastAsia="標楷體" w:hAnsi="標楷體" w:cs="新細明體" w:hint="eastAsia"/>
                <w:color w:val="000000"/>
                <w:kern w:val="0"/>
                <w:szCs w:val="24"/>
              </w:rPr>
              <w:t>」社會的理想，</w:t>
            </w:r>
            <w:r w:rsidR="000E3647">
              <w:rPr>
                <w:rFonts w:ascii="標楷體" w:eastAsia="標楷體" w:hAnsi="標楷體" w:cs="新細明體" w:hint="eastAsia"/>
                <w:color w:val="000000"/>
                <w:kern w:val="0"/>
                <w:szCs w:val="24"/>
              </w:rPr>
              <w:t>定義內容</w:t>
            </w:r>
            <w:r w:rsidRPr="000D371E">
              <w:rPr>
                <w:rFonts w:ascii="標楷體" w:eastAsia="標楷體" w:hAnsi="標楷體" w:cs="新細明體" w:hint="eastAsia"/>
                <w:color w:val="000000"/>
                <w:kern w:val="0"/>
                <w:szCs w:val="24"/>
              </w:rPr>
              <w:t>，並闡述其社會結構。</w:t>
            </w:r>
          </w:p>
        </w:tc>
        <w:tc>
          <w:tcPr>
            <w:tcW w:w="2677" w:type="dxa"/>
            <w:vAlign w:val="center"/>
            <w:hideMark/>
          </w:tcPr>
          <w:p w14:paraId="3E87CCF5" w14:textId="300306D9" w:rsidR="000D371E" w:rsidRPr="000D371E" w:rsidRDefault="000D371E" w:rsidP="000D371E">
            <w:pPr>
              <w:widowControl/>
              <w:jc w:val="both"/>
              <w:rPr>
                <w:rFonts w:ascii="標楷體" w:eastAsia="標楷體" w:hAnsi="標楷體" w:cs="新細明體"/>
                <w:color w:val="000000"/>
                <w:kern w:val="0"/>
                <w:szCs w:val="24"/>
              </w:rPr>
            </w:pPr>
            <w:r w:rsidRPr="000D371E">
              <w:rPr>
                <w:rFonts w:ascii="標楷體" w:eastAsia="標楷體" w:hAnsi="標楷體" w:cs="新細明體" w:hint="eastAsia"/>
                <w:color w:val="000000"/>
                <w:kern w:val="0"/>
                <w:szCs w:val="24"/>
              </w:rPr>
              <w:t>表達對理想社會的追求，批判現實中的不平等與矛盾。</w:t>
            </w:r>
          </w:p>
        </w:tc>
      </w:tr>
      <w:tr w:rsidR="005C7C0E" w:rsidRPr="000D371E" w14:paraId="70967D76" w14:textId="77777777" w:rsidTr="006C3BE6">
        <w:trPr>
          <w:trHeight w:val="1338"/>
        </w:trPr>
        <w:tc>
          <w:tcPr>
            <w:tcW w:w="1182" w:type="dxa"/>
            <w:vAlign w:val="center"/>
            <w:hideMark/>
          </w:tcPr>
          <w:p w14:paraId="658D4EDB" w14:textId="77777777" w:rsidR="000D371E" w:rsidRPr="000D371E" w:rsidRDefault="000D371E" w:rsidP="005C7C0E">
            <w:pPr>
              <w:widowControl/>
              <w:jc w:val="center"/>
              <w:rPr>
                <w:rFonts w:ascii="標楷體" w:eastAsia="標楷體" w:hAnsi="標楷體" w:cs="新細明體"/>
                <w:color w:val="000000"/>
                <w:kern w:val="0"/>
                <w:szCs w:val="24"/>
              </w:rPr>
            </w:pPr>
            <w:r w:rsidRPr="000D371E">
              <w:rPr>
                <w:rFonts w:ascii="標楷體" w:eastAsia="標楷體" w:hAnsi="標楷體" w:cs="新細明體" w:hint="eastAsia"/>
                <w:color w:val="000000"/>
                <w:kern w:val="0"/>
                <w:szCs w:val="24"/>
              </w:rPr>
              <w:t>先秦</w:t>
            </w:r>
          </w:p>
        </w:tc>
        <w:tc>
          <w:tcPr>
            <w:tcW w:w="1223" w:type="dxa"/>
            <w:vAlign w:val="center"/>
            <w:hideMark/>
          </w:tcPr>
          <w:p w14:paraId="79170AD6" w14:textId="77777777" w:rsidR="000D371E" w:rsidRPr="000D371E" w:rsidRDefault="000D371E" w:rsidP="005C7C0E">
            <w:pPr>
              <w:widowControl/>
              <w:jc w:val="center"/>
              <w:rPr>
                <w:rFonts w:ascii="標楷體" w:eastAsia="標楷體" w:hAnsi="標楷體" w:cs="新細明體"/>
                <w:color w:val="000000"/>
                <w:kern w:val="0"/>
                <w:szCs w:val="24"/>
              </w:rPr>
            </w:pPr>
            <w:r w:rsidRPr="000D371E">
              <w:rPr>
                <w:rFonts w:ascii="標楷體" w:eastAsia="標楷體" w:hAnsi="標楷體" w:cs="新細明體" w:hint="eastAsia"/>
                <w:color w:val="000000"/>
                <w:kern w:val="0"/>
                <w:szCs w:val="24"/>
              </w:rPr>
              <w:t>李斯</w:t>
            </w:r>
          </w:p>
        </w:tc>
        <w:tc>
          <w:tcPr>
            <w:tcW w:w="1559" w:type="dxa"/>
            <w:vAlign w:val="center"/>
            <w:hideMark/>
          </w:tcPr>
          <w:p w14:paraId="0407A76F" w14:textId="77777777" w:rsidR="000D371E" w:rsidRPr="000D371E" w:rsidRDefault="000D371E" w:rsidP="006C3BE6">
            <w:pPr>
              <w:widowControl/>
              <w:ind w:rightChars="-104" w:right="-250"/>
              <w:rPr>
                <w:rFonts w:ascii="標楷體" w:eastAsia="標楷體" w:hAnsi="標楷體" w:cs="新細明體"/>
                <w:color w:val="000000"/>
                <w:kern w:val="0"/>
                <w:szCs w:val="24"/>
              </w:rPr>
            </w:pPr>
            <w:r w:rsidRPr="000D371E">
              <w:rPr>
                <w:rFonts w:ascii="標楷體" w:eastAsia="標楷體" w:hAnsi="標楷體" w:cs="新細明體" w:hint="eastAsia"/>
                <w:color w:val="000000"/>
                <w:kern w:val="0"/>
                <w:szCs w:val="24"/>
              </w:rPr>
              <w:t>〈諫逐客書〉</w:t>
            </w:r>
          </w:p>
        </w:tc>
        <w:tc>
          <w:tcPr>
            <w:tcW w:w="2987" w:type="dxa"/>
            <w:vAlign w:val="center"/>
            <w:hideMark/>
          </w:tcPr>
          <w:p w14:paraId="21E414F7" w14:textId="51648BAE" w:rsidR="004F2138" w:rsidRDefault="004F2138" w:rsidP="000D371E">
            <w:pPr>
              <w:widowControl/>
              <w:jc w:val="both"/>
              <w:rPr>
                <w:rFonts w:ascii="標楷體" w:eastAsia="標楷體" w:hAnsi="標楷體" w:cs="新細明體"/>
                <w:color w:val="000000"/>
                <w:kern w:val="0"/>
                <w:szCs w:val="24"/>
              </w:rPr>
            </w:pPr>
            <w:r>
              <w:rPr>
                <w:rFonts w:ascii="標楷體" w:eastAsia="標楷體" w:hAnsi="標楷體" w:cs="新細明體"/>
                <w:color w:val="000000"/>
                <w:kern w:val="0"/>
                <w:szCs w:val="24"/>
              </w:rPr>
              <w:t>分論納客之利及逐客之害</w:t>
            </w:r>
            <w:r>
              <w:rPr>
                <w:rFonts w:ascii="標楷體" w:eastAsia="標楷體" w:hAnsi="標楷體" w:cs="新細明體" w:hint="eastAsia"/>
                <w:color w:val="000000"/>
                <w:kern w:val="0"/>
                <w:szCs w:val="24"/>
              </w:rPr>
              <w:t>，</w:t>
            </w:r>
            <w:r>
              <w:rPr>
                <w:rFonts w:ascii="標楷體" w:eastAsia="標楷體" w:hAnsi="標楷體" w:cs="新細明體"/>
                <w:color w:val="000000"/>
                <w:kern w:val="0"/>
                <w:szCs w:val="24"/>
              </w:rPr>
              <w:t>提醒秦王應廣納人才</w:t>
            </w:r>
            <w:r>
              <w:rPr>
                <w:rFonts w:ascii="標楷體" w:eastAsia="標楷體" w:hAnsi="標楷體" w:cs="新細明體" w:hint="eastAsia"/>
                <w:color w:val="000000"/>
                <w:kern w:val="0"/>
                <w:szCs w:val="24"/>
              </w:rPr>
              <w:t>，</w:t>
            </w:r>
            <w:r>
              <w:rPr>
                <w:rFonts w:ascii="標楷體" w:eastAsia="標楷體" w:hAnsi="標楷體" w:cs="新細明體"/>
                <w:color w:val="000000"/>
                <w:kern w:val="0"/>
                <w:szCs w:val="24"/>
              </w:rPr>
              <w:t>方能統一天下</w:t>
            </w:r>
            <w:r>
              <w:rPr>
                <w:rFonts w:ascii="標楷體" w:eastAsia="標楷體" w:hAnsi="標楷體" w:cs="新細明體" w:hint="eastAsia"/>
                <w:color w:val="000000"/>
                <w:kern w:val="0"/>
                <w:szCs w:val="24"/>
              </w:rPr>
              <w:t>。</w:t>
            </w:r>
          </w:p>
          <w:p w14:paraId="34AF122F" w14:textId="12ED1225" w:rsidR="000D371E" w:rsidRPr="004F2138" w:rsidRDefault="000D371E" w:rsidP="000D371E">
            <w:pPr>
              <w:widowControl/>
              <w:jc w:val="both"/>
              <w:rPr>
                <w:rFonts w:ascii="標楷體" w:eastAsia="標楷體" w:hAnsi="標楷體" w:cs="新細明體"/>
                <w:strike/>
                <w:color w:val="000000"/>
                <w:kern w:val="0"/>
                <w:szCs w:val="24"/>
              </w:rPr>
            </w:pPr>
          </w:p>
        </w:tc>
        <w:tc>
          <w:tcPr>
            <w:tcW w:w="2677" w:type="dxa"/>
            <w:vAlign w:val="center"/>
            <w:hideMark/>
          </w:tcPr>
          <w:p w14:paraId="3B596C24" w14:textId="5F9C2F8C" w:rsidR="000D371E" w:rsidRPr="000D371E" w:rsidRDefault="000D371E" w:rsidP="000D371E">
            <w:pPr>
              <w:widowControl/>
              <w:jc w:val="both"/>
              <w:rPr>
                <w:rFonts w:ascii="標楷體" w:eastAsia="標楷體" w:hAnsi="標楷體" w:cs="新細明體"/>
                <w:color w:val="000000"/>
                <w:kern w:val="0"/>
                <w:szCs w:val="24"/>
              </w:rPr>
            </w:pPr>
            <w:r w:rsidRPr="006B6BBD">
              <w:rPr>
                <w:rFonts w:ascii="標楷體" w:eastAsia="標楷體" w:hAnsi="標楷體" w:cs="新細明體" w:hint="eastAsia"/>
                <w:color w:val="000000"/>
                <w:kern w:val="0"/>
                <w:szCs w:val="24"/>
              </w:rPr>
              <w:t>以理性推理證明</w:t>
            </w:r>
            <w:r w:rsidR="000E3647" w:rsidRPr="006B6BBD">
              <w:rPr>
                <w:rFonts w:ascii="標楷體" w:eastAsia="標楷體" w:hAnsi="標楷體" w:cs="新細明體" w:hint="eastAsia"/>
                <w:color w:val="000000"/>
                <w:kern w:val="0"/>
                <w:szCs w:val="24"/>
              </w:rPr>
              <w:t>【</w:t>
            </w:r>
            <w:r w:rsidR="004F2138" w:rsidRPr="006B6BBD">
              <w:rPr>
                <w:rFonts w:ascii="標楷體" w:eastAsia="標楷體" w:hAnsi="標楷體" w:cs="新細明體" w:hint="eastAsia"/>
                <w:color w:val="000000"/>
                <w:kern w:val="0"/>
                <w:szCs w:val="24"/>
              </w:rPr>
              <w:t xml:space="preserve"> </w:t>
            </w:r>
            <w:r w:rsidR="004F2138" w:rsidRPr="006B6BBD">
              <w:rPr>
                <w:rFonts w:ascii="標楷體" w:eastAsia="標楷體" w:hAnsi="標楷體" w:cs="新細明體" w:hint="eastAsia"/>
                <w:color w:val="FF0000"/>
                <w:kern w:val="0"/>
                <w:szCs w:val="24"/>
              </w:rPr>
              <w:t xml:space="preserve">客卿 </w:t>
            </w:r>
            <w:r w:rsidR="000E3647" w:rsidRPr="006B6BBD">
              <w:rPr>
                <w:rFonts w:ascii="標楷體" w:eastAsia="標楷體" w:hAnsi="標楷體" w:cs="新細明體" w:hint="eastAsia"/>
                <w:color w:val="000000"/>
                <w:kern w:val="0"/>
                <w:szCs w:val="24"/>
              </w:rPr>
              <w:t>】</w:t>
            </w:r>
            <w:r w:rsidRPr="006B6BBD">
              <w:rPr>
                <w:rFonts w:ascii="標楷體" w:eastAsia="標楷體" w:hAnsi="標楷體" w:cs="新細明體" w:hint="eastAsia"/>
                <w:color w:val="000000"/>
                <w:kern w:val="0"/>
                <w:szCs w:val="24"/>
              </w:rPr>
              <w:t>的必要性，提出</w:t>
            </w:r>
            <w:r w:rsidR="004F2138" w:rsidRPr="006B6BBD">
              <w:rPr>
                <w:rFonts w:ascii="標楷體" w:eastAsia="標楷體" w:hAnsi="標楷體" w:cs="新細明體" w:hint="eastAsia"/>
                <w:color w:val="000000"/>
                <w:kern w:val="0"/>
                <w:szCs w:val="24"/>
              </w:rPr>
              <w:t>廣納人才有益於秦</w:t>
            </w:r>
            <w:r w:rsidRPr="006B6BBD">
              <w:rPr>
                <w:rFonts w:ascii="標楷體" w:eastAsia="標楷體" w:hAnsi="標楷體" w:cs="新細明體" w:hint="eastAsia"/>
                <w:color w:val="000000"/>
                <w:kern w:val="0"/>
                <w:szCs w:val="24"/>
              </w:rPr>
              <w:t>，並論證</w:t>
            </w:r>
            <w:r w:rsidR="004F2138" w:rsidRPr="006B6BBD">
              <w:rPr>
                <w:rFonts w:ascii="標楷體" w:eastAsia="標楷體" w:hAnsi="標楷體" w:cs="新細明體" w:hint="eastAsia"/>
                <w:color w:val="000000"/>
                <w:kern w:val="0"/>
                <w:szCs w:val="24"/>
              </w:rPr>
              <w:t xml:space="preserve">【 </w:t>
            </w:r>
            <w:r w:rsidR="004F2138" w:rsidRPr="006B6BBD">
              <w:rPr>
                <w:rFonts w:ascii="標楷體" w:eastAsia="標楷體" w:hAnsi="標楷體" w:cs="新細明體" w:hint="eastAsia"/>
                <w:color w:val="FF0000"/>
                <w:kern w:val="0"/>
                <w:szCs w:val="24"/>
              </w:rPr>
              <w:t xml:space="preserve">逐客資敵 </w:t>
            </w:r>
            <w:r w:rsidR="004F2138" w:rsidRPr="006B6BBD">
              <w:rPr>
                <w:rFonts w:ascii="標楷體" w:eastAsia="標楷體" w:hAnsi="標楷體" w:cs="新細明體" w:hint="eastAsia"/>
                <w:color w:val="000000"/>
                <w:kern w:val="0"/>
                <w:szCs w:val="24"/>
              </w:rPr>
              <w:t>】</w:t>
            </w:r>
            <w:r w:rsidRPr="006B6BBD">
              <w:rPr>
                <w:rFonts w:ascii="標楷體" w:eastAsia="標楷體" w:hAnsi="標楷體" w:cs="新細明體" w:hint="eastAsia"/>
                <w:color w:val="000000"/>
                <w:kern w:val="0"/>
                <w:szCs w:val="24"/>
              </w:rPr>
              <w:t>可能對國家造成的危害。</w:t>
            </w:r>
          </w:p>
        </w:tc>
      </w:tr>
      <w:tr w:rsidR="005C7C0E" w:rsidRPr="000D371E" w14:paraId="18F6FDD5" w14:textId="77777777" w:rsidTr="006C3BE6">
        <w:trPr>
          <w:trHeight w:val="1338"/>
        </w:trPr>
        <w:tc>
          <w:tcPr>
            <w:tcW w:w="1182" w:type="dxa"/>
            <w:vAlign w:val="center"/>
            <w:hideMark/>
          </w:tcPr>
          <w:p w14:paraId="16CBBF25" w14:textId="77777777" w:rsidR="000D371E" w:rsidRPr="000D371E" w:rsidRDefault="000D371E" w:rsidP="005C7C0E">
            <w:pPr>
              <w:widowControl/>
              <w:jc w:val="center"/>
              <w:rPr>
                <w:rFonts w:ascii="標楷體" w:eastAsia="標楷體" w:hAnsi="標楷體" w:cs="新細明體"/>
                <w:color w:val="000000"/>
                <w:kern w:val="0"/>
                <w:szCs w:val="24"/>
              </w:rPr>
            </w:pPr>
            <w:r w:rsidRPr="000D371E">
              <w:rPr>
                <w:rFonts w:ascii="標楷體" w:eastAsia="標楷體" w:hAnsi="標楷體" w:cs="新細明體" w:hint="eastAsia"/>
                <w:color w:val="000000"/>
                <w:kern w:val="0"/>
                <w:szCs w:val="24"/>
              </w:rPr>
              <w:lastRenderedPageBreak/>
              <w:t>漢魏六朝</w:t>
            </w:r>
          </w:p>
        </w:tc>
        <w:tc>
          <w:tcPr>
            <w:tcW w:w="1223" w:type="dxa"/>
            <w:vAlign w:val="center"/>
            <w:hideMark/>
          </w:tcPr>
          <w:p w14:paraId="2170BF37" w14:textId="77777777" w:rsidR="000D371E" w:rsidRPr="000D371E" w:rsidRDefault="000D371E" w:rsidP="005C7C0E">
            <w:pPr>
              <w:widowControl/>
              <w:jc w:val="center"/>
              <w:rPr>
                <w:rFonts w:ascii="標楷體" w:eastAsia="標楷體" w:hAnsi="標楷體" w:cs="新細明體"/>
                <w:color w:val="000000"/>
                <w:kern w:val="0"/>
                <w:szCs w:val="24"/>
              </w:rPr>
            </w:pPr>
            <w:r w:rsidRPr="000D371E">
              <w:rPr>
                <w:rFonts w:ascii="標楷體" w:eastAsia="標楷體" w:hAnsi="標楷體" w:cs="新細明體" w:hint="eastAsia"/>
                <w:color w:val="000000"/>
                <w:kern w:val="0"/>
                <w:szCs w:val="24"/>
              </w:rPr>
              <w:t>司馬遷</w:t>
            </w:r>
          </w:p>
        </w:tc>
        <w:tc>
          <w:tcPr>
            <w:tcW w:w="1559" w:type="dxa"/>
            <w:vAlign w:val="center"/>
            <w:hideMark/>
          </w:tcPr>
          <w:p w14:paraId="7D647379" w14:textId="77777777" w:rsidR="000D371E" w:rsidRPr="000D371E" w:rsidRDefault="000D371E" w:rsidP="005C7C0E">
            <w:pPr>
              <w:widowControl/>
              <w:jc w:val="center"/>
              <w:rPr>
                <w:rFonts w:ascii="標楷體" w:eastAsia="標楷體" w:hAnsi="標楷體" w:cs="新細明體"/>
                <w:color w:val="000000"/>
                <w:kern w:val="0"/>
                <w:szCs w:val="24"/>
              </w:rPr>
            </w:pPr>
            <w:r w:rsidRPr="000D371E">
              <w:rPr>
                <w:rFonts w:ascii="標楷體" w:eastAsia="標楷體" w:hAnsi="標楷體" w:cs="新細明體" w:hint="eastAsia"/>
                <w:color w:val="000000"/>
                <w:kern w:val="0"/>
                <w:szCs w:val="24"/>
              </w:rPr>
              <w:t>〈鴻門宴〉</w:t>
            </w:r>
          </w:p>
        </w:tc>
        <w:tc>
          <w:tcPr>
            <w:tcW w:w="2987" w:type="dxa"/>
            <w:vAlign w:val="center"/>
            <w:hideMark/>
          </w:tcPr>
          <w:p w14:paraId="11AEE8A3" w14:textId="42C1CF4C" w:rsidR="000D371E" w:rsidRPr="000D371E" w:rsidRDefault="000D371E" w:rsidP="000D371E">
            <w:pPr>
              <w:widowControl/>
              <w:jc w:val="both"/>
              <w:rPr>
                <w:rFonts w:ascii="標楷體" w:eastAsia="標楷體" w:hAnsi="標楷體" w:cs="新細明體"/>
                <w:color w:val="000000"/>
                <w:kern w:val="0"/>
                <w:szCs w:val="24"/>
              </w:rPr>
            </w:pPr>
            <w:r w:rsidRPr="000D371E">
              <w:rPr>
                <w:rFonts w:ascii="標楷體" w:eastAsia="標楷體" w:hAnsi="標楷體" w:cs="新細明體" w:hint="eastAsia"/>
                <w:color w:val="000000"/>
                <w:kern w:val="0"/>
                <w:szCs w:val="24"/>
              </w:rPr>
              <w:t>詳細描述劉邦、項羽的會面過程及其背景，說明</w:t>
            </w:r>
            <w:r w:rsidR="006C3BE6">
              <w:rPr>
                <w:rFonts w:ascii="標楷體" w:eastAsia="標楷體" w:hAnsi="標楷體" w:cs="新細明體" w:hint="eastAsia"/>
                <w:color w:val="000000"/>
                <w:kern w:val="0"/>
                <w:szCs w:val="24"/>
              </w:rPr>
              <w:t>【</w:t>
            </w:r>
            <w:r w:rsidRPr="000D371E">
              <w:rPr>
                <w:rFonts w:ascii="標楷體" w:eastAsia="標楷體" w:hAnsi="標楷體" w:cs="新細明體" w:hint="eastAsia"/>
                <w:color w:val="FF0000"/>
                <w:kern w:val="0"/>
                <w:szCs w:val="24"/>
              </w:rPr>
              <w:t>鴻門宴</w:t>
            </w:r>
            <w:r w:rsidR="006C3BE6">
              <w:rPr>
                <w:rFonts w:ascii="標楷體" w:eastAsia="標楷體" w:hAnsi="標楷體" w:cs="新細明體" w:hint="eastAsia"/>
                <w:color w:val="000000"/>
                <w:kern w:val="0"/>
                <w:szCs w:val="24"/>
              </w:rPr>
              <w:t>】</w:t>
            </w:r>
            <w:r w:rsidRPr="000D371E">
              <w:rPr>
                <w:rFonts w:ascii="標楷體" w:eastAsia="標楷體" w:hAnsi="標楷體" w:cs="新細明體" w:hint="eastAsia"/>
                <w:color w:val="000000"/>
                <w:kern w:val="0"/>
                <w:szCs w:val="24"/>
              </w:rPr>
              <w:t>的歷史情境。</w:t>
            </w:r>
          </w:p>
        </w:tc>
        <w:tc>
          <w:tcPr>
            <w:tcW w:w="2677" w:type="dxa"/>
            <w:vAlign w:val="center"/>
            <w:hideMark/>
          </w:tcPr>
          <w:p w14:paraId="7E1F7C78" w14:textId="77777777" w:rsidR="000D371E" w:rsidRPr="000D371E" w:rsidRDefault="000D371E" w:rsidP="000D371E">
            <w:pPr>
              <w:widowControl/>
              <w:jc w:val="both"/>
              <w:rPr>
                <w:rFonts w:ascii="標楷體" w:eastAsia="標楷體" w:hAnsi="標楷體" w:cs="新細明體"/>
                <w:color w:val="000000"/>
                <w:kern w:val="0"/>
                <w:szCs w:val="24"/>
              </w:rPr>
            </w:pPr>
            <w:r w:rsidRPr="000D371E">
              <w:rPr>
                <w:rFonts w:ascii="標楷體" w:eastAsia="標楷體" w:hAnsi="標楷體" w:cs="新細明體" w:hint="eastAsia"/>
                <w:color w:val="000000"/>
                <w:kern w:val="0"/>
                <w:szCs w:val="24"/>
              </w:rPr>
              <w:t>討論劉邦與項羽之間的政治博弈，分析各自的心態與政治策略，並反思當時的權力鬥爭。</w:t>
            </w:r>
          </w:p>
        </w:tc>
      </w:tr>
      <w:tr w:rsidR="005C7C0E" w:rsidRPr="000D371E" w14:paraId="0E493C84" w14:textId="77777777" w:rsidTr="006C3BE6">
        <w:trPr>
          <w:trHeight w:val="1338"/>
        </w:trPr>
        <w:tc>
          <w:tcPr>
            <w:tcW w:w="1182" w:type="dxa"/>
            <w:vAlign w:val="center"/>
            <w:hideMark/>
          </w:tcPr>
          <w:p w14:paraId="5674A021" w14:textId="77777777" w:rsidR="000D371E" w:rsidRPr="000D371E" w:rsidRDefault="000D371E" w:rsidP="005C7C0E">
            <w:pPr>
              <w:widowControl/>
              <w:jc w:val="center"/>
              <w:rPr>
                <w:rFonts w:ascii="標楷體" w:eastAsia="標楷體" w:hAnsi="標楷體" w:cs="新細明體"/>
                <w:color w:val="000000"/>
                <w:kern w:val="0"/>
                <w:szCs w:val="24"/>
              </w:rPr>
            </w:pPr>
            <w:r w:rsidRPr="000D371E">
              <w:rPr>
                <w:rFonts w:ascii="標楷體" w:eastAsia="標楷體" w:hAnsi="標楷體" w:cs="新細明體" w:hint="eastAsia"/>
                <w:color w:val="000000"/>
                <w:kern w:val="0"/>
                <w:szCs w:val="24"/>
              </w:rPr>
              <w:t>漢魏六朝</w:t>
            </w:r>
          </w:p>
        </w:tc>
        <w:tc>
          <w:tcPr>
            <w:tcW w:w="1223" w:type="dxa"/>
            <w:vAlign w:val="center"/>
            <w:hideMark/>
          </w:tcPr>
          <w:p w14:paraId="53300454" w14:textId="77777777" w:rsidR="000D371E" w:rsidRPr="000D371E" w:rsidRDefault="000D371E" w:rsidP="005C7C0E">
            <w:pPr>
              <w:widowControl/>
              <w:jc w:val="center"/>
              <w:rPr>
                <w:rFonts w:ascii="標楷體" w:eastAsia="標楷體" w:hAnsi="標楷體" w:cs="新細明體"/>
                <w:color w:val="000000"/>
                <w:kern w:val="0"/>
                <w:szCs w:val="24"/>
              </w:rPr>
            </w:pPr>
            <w:r w:rsidRPr="000D371E">
              <w:rPr>
                <w:rFonts w:ascii="標楷體" w:eastAsia="標楷體" w:hAnsi="標楷體" w:cs="新細明體" w:hint="eastAsia"/>
                <w:color w:val="000000"/>
                <w:kern w:val="0"/>
                <w:szCs w:val="24"/>
              </w:rPr>
              <w:t>諸葛亮</w:t>
            </w:r>
          </w:p>
        </w:tc>
        <w:tc>
          <w:tcPr>
            <w:tcW w:w="1559" w:type="dxa"/>
            <w:vAlign w:val="center"/>
            <w:hideMark/>
          </w:tcPr>
          <w:p w14:paraId="7422EB65" w14:textId="77777777" w:rsidR="000D371E" w:rsidRPr="000D371E" w:rsidRDefault="000D371E" w:rsidP="005C7C0E">
            <w:pPr>
              <w:widowControl/>
              <w:jc w:val="center"/>
              <w:rPr>
                <w:rFonts w:ascii="標楷體" w:eastAsia="標楷體" w:hAnsi="標楷體" w:cs="新細明體"/>
                <w:color w:val="000000"/>
                <w:kern w:val="0"/>
                <w:szCs w:val="24"/>
              </w:rPr>
            </w:pPr>
            <w:r w:rsidRPr="000D371E">
              <w:rPr>
                <w:rFonts w:ascii="標楷體" w:eastAsia="標楷體" w:hAnsi="標楷體" w:cs="新細明體" w:hint="eastAsia"/>
                <w:color w:val="000000"/>
                <w:kern w:val="0"/>
                <w:szCs w:val="24"/>
              </w:rPr>
              <w:t>〈出師表〉</w:t>
            </w:r>
          </w:p>
        </w:tc>
        <w:tc>
          <w:tcPr>
            <w:tcW w:w="2987" w:type="dxa"/>
            <w:vAlign w:val="center"/>
            <w:hideMark/>
          </w:tcPr>
          <w:p w14:paraId="7AAD7C92" w14:textId="15AF0EE2" w:rsidR="000D371E" w:rsidRPr="000D371E" w:rsidRDefault="000D371E" w:rsidP="000D371E">
            <w:pPr>
              <w:widowControl/>
              <w:jc w:val="both"/>
              <w:rPr>
                <w:rFonts w:ascii="標楷體" w:eastAsia="標楷體" w:hAnsi="標楷體" w:cs="新細明體"/>
                <w:color w:val="000000"/>
                <w:kern w:val="0"/>
                <w:szCs w:val="24"/>
              </w:rPr>
            </w:pPr>
            <w:r w:rsidRPr="000D371E">
              <w:rPr>
                <w:rFonts w:ascii="標楷體" w:eastAsia="標楷體" w:hAnsi="標楷體" w:cs="新細明體" w:hint="eastAsia"/>
                <w:color w:val="000000"/>
                <w:kern w:val="0"/>
                <w:szCs w:val="24"/>
              </w:rPr>
              <w:t>具體描述當時的國事背景，詳細說明</w:t>
            </w:r>
            <w:r w:rsidR="006C3BE6">
              <w:rPr>
                <w:rFonts w:ascii="標楷體" w:eastAsia="標楷體" w:hAnsi="標楷體" w:cs="新細明體" w:hint="eastAsia"/>
                <w:color w:val="000000"/>
                <w:kern w:val="0"/>
                <w:szCs w:val="24"/>
              </w:rPr>
              <w:t>【</w:t>
            </w:r>
            <w:r w:rsidR="004F2138">
              <w:rPr>
                <w:rFonts w:ascii="標楷體" w:eastAsia="標楷體" w:hAnsi="標楷體" w:cs="新細明體" w:hint="eastAsia"/>
                <w:color w:val="000000"/>
                <w:kern w:val="0"/>
                <w:szCs w:val="24"/>
              </w:rPr>
              <w:t xml:space="preserve"> </w:t>
            </w:r>
            <w:r w:rsidRPr="000D371E">
              <w:rPr>
                <w:rFonts w:ascii="標楷體" w:eastAsia="標楷體" w:hAnsi="標楷體" w:cs="新細明體" w:hint="eastAsia"/>
                <w:color w:val="FF0000"/>
                <w:kern w:val="0"/>
                <w:szCs w:val="24"/>
              </w:rPr>
              <w:t>出</w:t>
            </w:r>
            <w:r w:rsidR="006C3BE6" w:rsidRPr="006C3BE6">
              <w:rPr>
                <w:rFonts w:ascii="標楷體" w:eastAsia="標楷體" w:hAnsi="標楷體" w:cs="新細明體" w:hint="eastAsia"/>
                <w:color w:val="FF0000"/>
                <w:kern w:val="0"/>
                <w:szCs w:val="24"/>
              </w:rPr>
              <w:t>師</w:t>
            </w:r>
            <w:r w:rsidR="004F2138">
              <w:rPr>
                <w:rFonts w:ascii="標楷體" w:eastAsia="標楷體" w:hAnsi="標楷體" w:cs="新細明體" w:hint="eastAsia"/>
                <w:color w:val="FF0000"/>
                <w:kern w:val="0"/>
                <w:szCs w:val="24"/>
              </w:rPr>
              <w:t xml:space="preserve"> </w:t>
            </w:r>
            <w:r w:rsidR="006C3BE6">
              <w:rPr>
                <w:rFonts w:ascii="標楷體" w:eastAsia="標楷體" w:hAnsi="標楷體" w:cs="新細明體" w:hint="eastAsia"/>
                <w:color w:val="000000"/>
                <w:kern w:val="0"/>
                <w:szCs w:val="24"/>
              </w:rPr>
              <w:t>】</w:t>
            </w:r>
            <w:r w:rsidRPr="000D371E">
              <w:rPr>
                <w:rFonts w:ascii="標楷體" w:eastAsia="標楷體" w:hAnsi="標楷體" w:cs="新細明體" w:hint="eastAsia"/>
                <w:color w:val="000000"/>
                <w:kern w:val="0"/>
                <w:szCs w:val="24"/>
              </w:rPr>
              <w:t>的目的和必要性，並表達自己的忠誠。</w:t>
            </w:r>
          </w:p>
        </w:tc>
        <w:tc>
          <w:tcPr>
            <w:tcW w:w="2677" w:type="dxa"/>
            <w:vAlign w:val="center"/>
            <w:hideMark/>
          </w:tcPr>
          <w:p w14:paraId="6C90E90B" w14:textId="483486B2" w:rsidR="000D371E" w:rsidRPr="000D371E" w:rsidRDefault="000D371E" w:rsidP="000D371E">
            <w:pPr>
              <w:widowControl/>
              <w:jc w:val="both"/>
              <w:rPr>
                <w:rFonts w:ascii="標楷體" w:eastAsia="標楷體" w:hAnsi="標楷體" w:cs="新細明體"/>
                <w:color w:val="000000"/>
                <w:kern w:val="0"/>
                <w:szCs w:val="24"/>
              </w:rPr>
            </w:pPr>
            <w:r w:rsidRPr="000D371E">
              <w:rPr>
                <w:rFonts w:ascii="標楷體" w:eastAsia="標楷體" w:hAnsi="標楷體" w:cs="新細明體" w:hint="eastAsia"/>
                <w:color w:val="000000"/>
                <w:kern w:val="0"/>
                <w:szCs w:val="24"/>
              </w:rPr>
              <w:t>通過語氣中的強烈情感，討論國家安危及後繼事業的擔憂。</w:t>
            </w:r>
          </w:p>
        </w:tc>
      </w:tr>
      <w:tr w:rsidR="005C7C0E" w:rsidRPr="000D371E" w14:paraId="1BC1B9DB" w14:textId="77777777" w:rsidTr="006C3BE6">
        <w:trPr>
          <w:trHeight w:val="1338"/>
        </w:trPr>
        <w:tc>
          <w:tcPr>
            <w:tcW w:w="1182" w:type="dxa"/>
            <w:vAlign w:val="center"/>
            <w:hideMark/>
          </w:tcPr>
          <w:p w14:paraId="798EF262" w14:textId="77777777" w:rsidR="000D371E" w:rsidRPr="000D371E" w:rsidRDefault="000D371E" w:rsidP="005C7C0E">
            <w:pPr>
              <w:widowControl/>
              <w:jc w:val="center"/>
              <w:rPr>
                <w:rFonts w:ascii="標楷體" w:eastAsia="標楷體" w:hAnsi="標楷體" w:cs="新細明體"/>
                <w:color w:val="000000"/>
                <w:kern w:val="0"/>
                <w:szCs w:val="24"/>
              </w:rPr>
            </w:pPr>
            <w:r w:rsidRPr="000D371E">
              <w:rPr>
                <w:rFonts w:ascii="標楷體" w:eastAsia="標楷體" w:hAnsi="標楷體" w:cs="新細明體" w:hint="eastAsia"/>
                <w:color w:val="000000"/>
                <w:kern w:val="0"/>
                <w:szCs w:val="24"/>
              </w:rPr>
              <w:t>唐宋</w:t>
            </w:r>
          </w:p>
        </w:tc>
        <w:tc>
          <w:tcPr>
            <w:tcW w:w="1223" w:type="dxa"/>
            <w:vAlign w:val="center"/>
            <w:hideMark/>
          </w:tcPr>
          <w:p w14:paraId="7BF5972E" w14:textId="77777777" w:rsidR="000D371E" w:rsidRPr="000D371E" w:rsidRDefault="000D371E" w:rsidP="005C7C0E">
            <w:pPr>
              <w:widowControl/>
              <w:jc w:val="center"/>
              <w:rPr>
                <w:rFonts w:ascii="標楷體" w:eastAsia="標楷體" w:hAnsi="標楷體" w:cs="新細明體"/>
                <w:color w:val="000000"/>
                <w:kern w:val="0"/>
                <w:szCs w:val="24"/>
              </w:rPr>
            </w:pPr>
            <w:r w:rsidRPr="000D371E">
              <w:rPr>
                <w:rFonts w:ascii="標楷體" w:eastAsia="標楷體" w:hAnsi="標楷體" w:cs="新細明體" w:hint="eastAsia"/>
                <w:color w:val="000000"/>
                <w:kern w:val="0"/>
                <w:szCs w:val="24"/>
              </w:rPr>
              <w:t>韓愈</w:t>
            </w:r>
          </w:p>
        </w:tc>
        <w:tc>
          <w:tcPr>
            <w:tcW w:w="1559" w:type="dxa"/>
            <w:vAlign w:val="center"/>
            <w:hideMark/>
          </w:tcPr>
          <w:p w14:paraId="17B5AA09" w14:textId="77777777" w:rsidR="000D371E" w:rsidRPr="000D371E" w:rsidRDefault="000D371E" w:rsidP="005C7C0E">
            <w:pPr>
              <w:widowControl/>
              <w:jc w:val="center"/>
              <w:rPr>
                <w:rFonts w:ascii="標楷體" w:eastAsia="標楷體" w:hAnsi="標楷體" w:cs="新細明體"/>
                <w:color w:val="000000"/>
                <w:kern w:val="0"/>
                <w:szCs w:val="24"/>
              </w:rPr>
            </w:pPr>
            <w:r w:rsidRPr="000D371E">
              <w:rPr>
                <w:rFonts w:ascii="標楷體" w:eastAsia="標楷體" w:hAnsi="標楷體" w:cs="新細明體" w:hint="eastAsia"/>
                <w:color w:val="000000"/>
                <w:kern w:val="0"/>
                <w:szCs w:val="24"/>
              </w:rPr>
              <w:t>〈師說〉</w:t>
            </w:r>
          </w:p>
        </w:tc>
        <w:tc>
          <w:tcPr>
            <w:tcW w:w="2987" w:type="dxa"/>
            <w:vAlign w:val="center"/>
            <w:hideMark/>
          </w:tcPr>
          <w:p w14:paraId="2F48EB85" w14:textId="4557CC6E" w:rsidR="000D371E" w:rsidRPr="000D371E" w:rsidRDefault="000D371E" w:rsidP="000D371E">
            <w:pPr>
              <w:widowControl/>
              <w:jc w:val="both"/>
              <w:rPr>
                <w:rFonts w:ascii="標楷體" w:eastAsia="標楷體" w:hAnsi="標楷體" w:cs="新細明體"/>
                <w:color w:val="000000"/>
                <w:kern w:val="0"/>
                <w:szCs w:val="24"/>
              </w:rPr>
            </w:pPr>
            <w:r w:rsidRPr="000D371E">
              <w:rPr>
                <w:rFonts w:ascii="標楷體" w:eastAsia="標楷體" w:hAnsi="標楷體" w:cs="新細明體" w:hint="eastAsia"/>
                <w:color w:val="000000"/>
                <w:kern w:val="0"/>
                <w:szCs w:val="24"/>
              </w:rPr>
              <w:t>詳細說明</w:t>
            </w:r>
            <w:r w:rsidR="006C3BE6">
              <w:rPr>
                <w:rFonts w:ascii="標楷體" w:eastAsia="標楷體" w:hAnsi="標楷體" w:cs="新細明體" w:hint="eastAsia"/>
                <w:color w:val="000000"/>
                <w:kern w:val="0"/>
                <w:szCs w:val="24"/>
              </w:rPr>
              <w:t>【</w:t>
            </w:r>
            <w:r w:rsidR="006C3BE6" w:rsidRPr="006C3BE6">
              <w:rPr>
                <w:rFonts w:ascii="標楷體" w:eastAsia="標楷體" w:hAnsi="標楷體" w:cs="新細明體" w:hint="eastAsia"/>
                <w:color w:val="FF0000"/>
                <w:kern w:val="0"/>
                <w:szCs w:val="24"/>
              </w:rPr>
              <w:t>從師問學</w:t>
            </w:r>
            <w:r w:rsidR="006C3BE6">
              <w:rPr>
                <w:rFonts w:ascii="標楷體" w:eastAsia="標楷體" w:hAnsi="標楷體" w:cs="新細明體" w:hint="eastAsia"/>
                <w:color w:val="000000"/>
                <w:kern w:val="0"/>
                <w:szCs w:val="24"/>
              </w:rPr>
              <w:t>】</w:t>
            </w:r>
            <w:r w:rsidRPr="000D371E">
              <w:rPr>
                <w:rFonts w:ascii="標楷體" w:eastAsia="標楷體" w:hAnsi="標楷體" w:cs="新細明體" w:hint="eastAsia"/>
                <w:color w:val="000000"/>
                <w:kern w:val="0"/>
                <w:szCs w:val="24"/>
              </w:rPr>
              <w:t>及教育的重要性，具體描述學習與教育的意義。</w:t>
            </w:r>
          </w:p>
        </w:tc>
        <w:tc>
          <w:tcPr>
            <w:tcW w:w="2677" w:type="dxa"/>
            <w:vAlign w:val="center"/>
            <w:hideMark/>
          </w:tcPr>
          <w:p w14:paraId="1B801566" w14:textId="693626AC" w:rsidR="000D371E" w:rsidRPr="000D371E" w:rsidRDefault="000D371E" w:rsidP="000D371E">
            <w:pPr>
              <w:widowControl/>
              <w:jc w:val="both"/>
              <w:rPr>
                <w:rFonts w:ascii="標楷體" w:eastAsia="標楷體" w:hAnsi="標楷體" w:cs="新細明體"/>
                <w:color w:val="000000"/>
                <w:kern w:val="0"/>
                <w:szCs w:val="24"/>
              </w:rPr>
            </w:pPr>
            <w:r w:rsidRPr="000D371E">
              <w:rPr>
                <w:rFonts w:ascii="標楷體" w:eastAsia="標楷體" w:hAnsi="標楷體" w:cs="新細明體" w:hint="eastAsia"/>
                <w:color w:val="000000"/>
                <w:kern w:val="0"/>
                <w:szCs w:val="24"/>
              </w:rPr>
              <w:t>強烈表達對當時社會中教師地位的看法，討論教師角色，並批評不尊重教師的行為。</w:t>
            </w:r>
          </w:p>
        </w:tc>
      </w:tr>
    </w:tbl>
    <w:p w14:paraId="13CD590F" w14:textId="4E500B02" w:rsidR="005D5E7F" w:rsidRPr="00F179EB" w:rsidRDefault="000D371E" w:rsidP="004F2138">
      <w:pPr>
        <w:spacing w:beforeLines="50" w:before="180"/>
        <w:rPr>
          <w:rFonts w:ascii="標楷體" w:eastAsia="標楷體" w:hAnsi="標楷體"/>
          <w:noProof/>
          <w:szCs w:val="24"/>
        </w:rPr>
      </w:pPr>
      <w:r w:rsidRPr="004F2138">
        <w:rPr>
          <w:rFonts w:ascii="標楷體" w:eastAsia="標楷體" w:hAnsi="標楷體" w:hint="eastAsia"/>
          <w:b/>
          <w:bCs/>
          <w:noProof/>
          <w:szCs w:val="24"/>
        </w:rPr>
        <w:t>(三)</w:t>
      </w:r>
      <w:r w:rsidR="00A200F1" w:rsidRPr="004F2138">
        <w:rPr>
          <w:rFonts w:ascii="標楷體" w:eastAsia="標楷體" w:hAnsi="標楷體" w:hint="eastAsia"/>
          <w:b/>
          <w:bCs/>
          <w:noProof/>
          <w:szCs w:val="24"/>
        </w:rPr>
        <w:t>誰為上策</w:t>
      </w:r>
      <w:r w:rsidR="00AE072A">
        <w:rPr>
          <w:rFonts w:ascii="標楷體" w:eastAsia="標楷體" w:hAnsi="標楷體" w:hint="eastAsia"/>
          <w:b/>
          <w:bCs/>
          <w:noProof/>
          <w:szCs w:val="24"/>
        </w:rPr>
        <w:t>──</w:t>
      </w:r>
      <w:r w:rsidR="000F0817" w:rsidRPr="004F2138">
        <w:rPr>
          <w:rFonts w:ascii="標楷體" w:eastAsia="標楷體" w:hAnsi="標楷體" w:hint="eastAsia"/>
          <w:b/>
          <w:bCs/>
          <w:noProof/>
          <w:szCs w:val="24"/>
        </w:rPr>
        <w:t>歷代</w:t>
      </w:r>
      <w:r w:rsidR="00347325" w:rsidRPr="004F2138">
        <w:rPr>
          <w:rFonts w:ascii="標楷體" w:eastAsia="標楷體" w:hAnsi="標楷體" w:hint="eastAsia"/>
          <w:b/>
          <w:bCs/>
          <w:noProof/>
          <w:szCs w:val="24"/>
        </w:rPr>
        <w:t>兵書大比拚</w:t>
      </w:r>
    </w:p>
    <w:p w14:paraId="67227FCC" w14:textId="72A706AC" w:rsidR="00DD71B0" w:rsidRDefault="00536F58" w:rsidP="006E5610">
      <w:pPr>
        <w:spacing w:afterLines="50" w:after="180"/>
        <w:ind w:firstLine="482"/>
        <w:rPr>
          <w:rFonts w:ascii="標楷體" w:eastAsia="標楷體" w:hAnsi="標楷體"/>
          <w:noProof/>
          <w:szCs w:val="24"/>
        </w:rPr>
      </w:pPr>
      <w:r w:rsidRPr="00536F58">
        <w:rPr>
          <w:rFonts w:ascii="標楷體" w:eastAsia="標楷體" w:hAnsi="標楷體" w:hint="eastAsia"/>
          <w:noProof/>
          <w:szCs w:val="24"/>
        </w:rPr>
        <w:t>中國歷代兵書浩瀚繁多，從「以謀為先」的</w:t>
      </w:r>
      <w:r w:rsidR="00AA6FF1" w:rsidRPr="00F179EB">
        <w:rPr>
          <w:rFonts w:ascii="標楷體" w:eastAsia="標楷體" w:hAnsi="標楷體" w:hint="eastAsia"/>
          <w:noProof/>
          <w:szCs w:val="24"/>
        </w:rPr>
        <w:t>《</w:t>
      </w:r>
      <w:r w:rsidRPr="00F179EB">
        <w:rPr>
          <w:rFonts w:ascii="標楷體" w:eastAsia="標楷體" w:hAnsi="標楷體" w:hint="eastAsia"/>
          <w:noProof/>
          <w:szCs w:val="24"/>
        </w:rPr>
        <w:t>孫子兵法</w:t>
      </w:r>
      <w:r w:rsidR="00AA6FF1" w:rsidRPr="00F179EB">
        <w:rPr>
          <w:rFonts w:ascii="標楷體" w:eastAsia="標楷體" w:hAnsi="標楷體" w:hint="eastAsia"/>
          <w:noProof/>
          <w:szCs w:val="24"/>
        </w:rPr>
        <w:t>》</w:t>
      </w:r>
      <w:r w:rsidRPr="00536F58">
        <w:rPr>
          <w:rFonts w:ascii="標楷體" w:eastAsia="標楷體" w:hAnsi="標楷體" w:hint="eastAsia"/>
          <w:noProof/>
          <w:szCs w:val="24"/>
        </w:rPr>
        <w:t>到實戰訓練的</w:t>
      </w:r>
      <w:r>
        <w:rPr>
          <w:rFonts w:ascii="標楷體" w:eastAsia="標楷體" w:hAnsi="標楷體" w:hint="eastAsia"/>
          <w:noProof/>
          <w:szCs w:val="24"/>
        </w:rPr>
        <w:t>戚繼光</w:t>
      </w:r>
      <w:r w:rsidRPr="00536F58">
        <w:rPr>
          <w:rFonts w:ascii="標楷體" w:eastAsia="標楷體" w:hAnsi="標楷體" w:hint="eastAsia"/>
          <w:noProof/>
          <w:szCs w:val="24"/>
        </w:rPr>
        <w:t>《練兵實紀》，反映出古人對戰爭的全面思考。請觀察下列兵書的名稱，思考它們的核心內容，再將其正確分類。想一想：在面對生活中的難題時，我們需要哪一類型的兵書智慧來作為指引？</w:t>
      </w:r>
    </w:p>
    <w:p w14:paraId="0B1303DC" w14:textId="644FC0F0" w:rsidR="00DD71B0" w:rsidRDefault="00DD71B0" w:rsidP="00DD71B0">
      <w:pPr>
        <w:widowControl/>
        <w:jc w:val="center"/>
        <w:rPr>
          <w:rFonts w:ascii="標楷體" w:eastAsia="標楷體" w:hAnsi="標楷體"/>
          <w:noProof/>
          <w:szCs w:val="24"/>
        </w:rPr>
      </w:pPr>
      <w:r w:rsidRPr="00DD71B0">
        <w:rPr>
          <w:rFonts w:ascii="標楷體" w:eastAsia="標楷體" w:hAnsi="標楷體"/>
          <w:noProof/>
          <w:szCs w:val="24"/>
        </w:rPr>
        <w:drawing>
          <wp:inline distT="0" distB="0" distL="0" distR="0" wp14:anchorId="62A9A7CE" wp14:editId="48F4F7E1">
            <wp:extent cx="6355080" cy="4881563"/>
            <wp:effectExtent l="0" t="0" r="7620" b="0"/>
            <wp:docPr id="60812346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23464" name=""/>
                    <pic:cNvPicPr/>
                  </pic:nvPicPr>
                  <pic:blipFill rotWithShape="1">
                    <a:blip r:embed="rId15"/>
                    <a:srcRect l="2746"/>
                    <a:stretch/>
                  </pic:blipFill>
                  <pic:spPr bwMode="auto">
                    <a:xfrm>
                      <a:off x="0" y="0"/>
                      <a:ext cx="6463416" cy="4964779"/>
                    </a:xfrm>
                    <a:prstGeom prst="rect">
                      <a:avLst/>
                    </a:prstGeom>
                    <a:ln>
                      <a:noFill/>
                    </a:ln>
                    <a:extLst>
                      <a:ext uri="{53640926-AAD7-44D8-BBD7-CCE9431645EC}">
                        <a14:shadowObscured xmlns:a14="http://schemas.microsoft.com/office/drawing/2010/main"/>
                      </a:ext>
                    </a:extLst>
                  </pic:spPr>
                </pic:pic>
              </a:graphicData>
            </a:graphic>
          </wp:inline>
        </w:drawing>
      </w:r>
      <w:r>
        <w:rPr>
          <w:rFonts w:ascii="標楷體" w:eastAsia="標楷體" w:hAnsi="標楷體"/>
          <w:noProof/>
          <w:szCs w:val="24"/>
        </w:rPr>
        <w:br w:type="page"/>
      </w:r>
    </w:p>
    <w:p w14:paraId="4849D7CD" w14:textId="47A8A848" w:rsidR="00DD71B0" w:rsidRDefault="006B6BBD" w:rsidP="004F2138">
      <w:pPr>
        <w:jc w:val="center"/>
        <w:rPr>
          <w:rFonts w:ascii="標楷體" w:eastAsia="標楷體" w:hAnsi="標楷體"/>
          <w:noProof/>
          <w:szCs w:val="24"/>
        </w:rPr>
      </w:pPr>
      <w:r>
        <w:rPr>
          <w:rFonts w:ascii="標楷體" w:eastAsia="標楷體" w:hAnsi="標楷體" w:hint="eastAsia"/>
          <w:noProof/>
          <w:szCs w:val="24"/>
        </w:rPr>
        <w:lastRenderedPageBreak/>
        <mc:AlternateContent>
          <mc:Choice Requires="wps">
            <w:drawing>
              <wp:anchor distT="0" distB="0" distL="114300" distR="114300" simplePos="0" relativeHeight="252085248" behindDoc="0" locked="0" layoutInCell="1" allowOverlap="1" wp14:anchorId="0CE0A023" wp14:editId="12194236">
                <wp:simplePos x="0" y="0"/>
                <wp:positionH relativeFrom="margin">
                  <wp:posOffset>2579824</wp:posOffset>
                </wp:positionH>
                <wp:positionV relativeFrom="paragraph">
                  <wp:posOffset>1030804</wp:posOffset>
                </wp:positionV>
                <wp:extent cx="2118265" cy="302895"/>
                <wp:effectExtent l="38100" t="38100" r="53975" b="59055"/>
                <wp:wrapNone/>
                <wp:docPr id="12" name="直線接點 12"/>
                <wp:cNvGraphicFramePr/>
                <a:graphic xmlns:a="http://schemas.openxmlformats.org/drawingml/2006/main">
                  <a:graphicData uri="http://schemas.microsoft.com/office/word/2010/wordprocessingShape">
                    <wps:wsp>
                      <wps:cNvCnPr/>
                      <wps:spPr>
                        <a:xfrm flipH="1">
                          <a:off x="0" y="0"/>
                          <a:ext cx="2118265" cy="302895"/>
                        </a:xfrm>
                        <a:prstGeom prst="line">
                          <a:avLst/>
                        </a:prstGeom>
                        <a:ln w="19050">
                          <a:headEnd type="oval" w="med" len="med"/>
                          <a:tailEnd type="oval" w="med" len="med"/>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3D597C" id="直線接點 12" o:spid="_x0000_s1026" style="position:absolute;flip:x;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3.15pt,81.15pt" to="369.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4MBAIAADkEAAAOAAAAZHJzL2Uyb0RvYy54bWysU0uO1DAQ3SNxB8t7OumgHvVEnZ7FDJ8F&#10;ghYwB/A45Y4l/2SbTvoSHAAkdtwAicXchxG3mLKTCWiQECA2ll1+9arec3lzNmhFDuCDtKahy0VJ&#10;CRhuW2n2Db18+/TRmpIQmWmZsgYaeoRAz7YPH2x6V0NlO6ta8ARJTKh719AuRlcXReAdaBYW1oHB&#10;S2G9ZhGPfl+0nvXIrlVRleVJ0VvfOm85hIDRi/GSbjO/EMDjKyECRKIair3FvPq8XqW12G5YvffM&#10;dZJPbbB/6EIzabDoTHXBIiPvvPyFSkvubbAiLrjVhRVCcsgaUM2yvKfmTcccZC1oTnCzTeH/0fKX&#10;h50nssW3qygxTOMb3Xz8cvP1w7f3n79ffyIYRo96F2qEnpudn07B7XwSPAiviVDSPUeKbAGKIkN2&#10;+Dg7DEMkHIPVcrmuTlaUcLx7XFbr01WiL0aexOd8iM/AapI2DVXSJAdYzQ4vQhyhd5AUVob0WPi0&#10;XJUZ1gFrn5iWxKNDJfbAFE0ADS0lCnBE0w5pWB2ZVH+CxN6UwRaTBaPovItHBWMDr0GggShulJ9H&#10;F86VJ1i8oYxzMDGbmJkQndKEVGpOHFv/beKET6mQx/pvkueMXNmaOCdraazPxt2rHofl9DBixN85&#10;MOpOFlzZ9pjHIVuD85nfcfpL6QP8fM7pP3789hYAAP//AwBQSwMEFAAGAAgAAAAhAFNjpj/eAAAA&#10;CwEAAA8AAABkcnMvZG93bnJldi54bWxMj8FOwzAMhu9IvENkJG4saYfKWppOCGkXDkhse4CsMW0h&#10;caom6wpPjznBzdb/6ffnert4J2ac4hBIQ7ZSIJDaYAfqNBwPu7sNiJgMWeMCoYYvjLBtrq9qU9lw&#10;oTec96kTXEKxMhr6lMZKytj26E1chRGJs/cweZN4nTppJ3Phcu9krlQhvRmIL/RmxOce28/92WvA&#10;YedfXjcftstyNZXOfbfLfND69mZ5egSRcEl/MPzqszo07HQKZ7JROA33qlgzykGR88DEw7osQZw0&#10;5JlSIJta/v+h+QEAAP//AwBQSwECLQAUAAYACAAAACEAtoM4kv4AAADhAQAAEwAAAAAAAAAAAAAA&#10;AAAAAAAAW0NvbnRlbnRfVHlwZXNdLnhtbFBLAQItABQABgAIAAAAIQA4/SH/1gAAAJQBAAALAAAA&#10;AAAAAAAAAAAAAC8BAABfcmVscy8ucmVsc1BLAQItABQABgAIAAAAIQAqpD4MBAIAADkEAAAOAAAA&#10;AAAAAAAAAAAAAC4CAABkcnMvZTJvRG9jLnhtbFBLAQItABQABgAIAAAAIQBTY6Y/3gAAAAsBAAAP&#10;AAAAAAAAAAAAAAAAAF4EAABkcnMvZG93bnJldi54bWxQSwUGAAAAAAQABADzAAAAaQUAAAAA&#10;" strokecolor="#ed7d31 [3205]" strokeweight="1.5pt">
                <v:stroke startarrow="oval" endarrow="oval" joinstyle="miter"/>
                <w10:wrap anchorx="margin"/>
              </v:line>
            </w:pict>
          </mc:Fallback>
        </mc:AlternateContent>
      </w:r>
      <w:r>
        <w:rPr>
          <w:rFonts w:ascii="標楷體" w:eastAsia="標楷體" w:hAnsi="標楷體" w:hint="eastAsia"/>
          <w:noProof/>
          <w:szCs w:val="24"/>
        </w:rPr>
        <mc:AlternateContent>
          <mc:Choice Requires="wps">
            <w:drawing>
              <wp:anchor distT="0" distB="0" distL="114300" distR="114300" simplePos="0" relativeHeight="252081152" behindDoc="0" locked="0" layoutInCell="1" allowOverlap="1" wp14:anchorId="13995333" wp14:editId="71735936">
                <wp:simplePos x="0" y="0"/>
                <wp:positionH relativeFrom="column">
                  <wp:posOffset>2582667</wp:posOffset>
                </wp:positionH>
                <wp:positionV relativeFrom="paragraph">
                  <wp:posOffset>1030805</wp:posOffset>
                </wp:positionV>
                <wp:extent cx="474307" cy="303094"/>
                <wp:effectExtent l="38100" t="38100" r="59690" b="59055"/>
                <wp:wrapNone/>
                <wp:docPr id="8" name="直線接點 8"/>
                <wp:cNvGraphicFramePr/>
                <a:graphic xmlns:a="http://schemas.openxmlformats.org/drawingml/2006/main">
                  <a:graphicData uri="http://schemas.microsoft.com/office/word/2010/wordprocessingShape">
                    <wps:wsp>
                      <wps:cNvCnPr/>
                      <wps:spPr>
                        <a:xfrm flipH="1">
                          <a:off x="0" y="0"/>
                          <a:ext cx="474307" cy="303094"/>
                        </a:xfrm>
                        <a:prstGeom prst="line">
                          <a:avLst/>
                        </a:prstGeom>
                        <a:ln w="19050">
                          <a:headEnd type="oval" w="med" len="med"/>
                          <a:tailEnd type="oval" w="med" len="med"/>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19EF6F" id="直線接點 8" o:spid="_x0000_s1026" style="position:absolute;flip:x;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35pt,81.15pt" to="240.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79+AgIAADYEAAAOAAAAZHJzL2Uyb0RvYy54bWysU0uO1DAQ3SNxB8t7OukPzEzU6VnM8Fkg&#10;aPE5gMcpdyz5J9t0kktwAJDYcQMkFtyHEbeg7GQCGiQEiI3lz6tX9V6Vt+e9VuQIPkhrarpclJSA&#10;4baR5lDT168e3TulJERmGqasgZoOEOj57u6dbecqWNnWqgY8QRITqs7VtI3RVUUReAuahYV1YPBR&#10;WK9ZxKM/FI1nHbJrVazK8kHRWd84bzmEgLeX4yPdZX4hgMfnQgSIRNUUa4t59Xm9Smux27Lq4Jlr&#10;JZ/KYP9QhWbSYNKZ6pJFRt54+QuVltzbYEVccKsLK4TkkDWgmmV5S83LljnIWtCc4Gabwv+j5c+O&#10;e09kU1NslGEaW3T9/tP153df33789uUDOU0OdS5UCLwwez+dgtv7JLcXXhOhpHuCzc8GoCTSZ3+H&#10;2V/oI+F4uTnZrMsTSjg+rct1ebZJ7MVIk+icD/ExWE3SpqZKmiSfVez4NMQRegNJ18qQDvOelffL&#10;DGuBNQ9NQ+LgUIc9MkUTQENDiQKcz7RDGlZFJtWfILE2ZbDE5MCoOe/ioGAs4AUIdA+1jerz3MKF&#10;8gST15RxDiauJpXKIDqFCanUHDiW/tvACZ9CIc/03wTPETmzNXEO1tJYn427lT32y6lkMeJvHBh1&#10;JwuubDPkacjW4HDmPk4fKU3/z+cc/uO7774DAAD//wMAUEsDBBQABgAIAAAAIQAXLR/Q3gAAAAsB&#10;AAAPAAAAZHJzL2Rvd25yZXYueG1sTI9BTsMwEEX3SNzBGiR21E6IQghxKoTUDQskWg7gxkMSsMdR&#10;7KaB0zOsYDn6T/+/abard2LBOY6BNGQbBQKpC3akXsPbYXdTgYjJkDUuEGr4wgjb9vKiMbUNZ3rF&#10;ZZ96wSUUa6NhSGmqpYzdgN7ETZiQOHsPszeJz7mXdjZnLvdO5kqV0puReGEwEz4N2H3uT14Djjv/&#10;/FJ92D7L1Xzv3He3Lgetr6/WxwcQCdf0B8OvPqtDy07HcCIbhdNQqPKOUQ7K/BYEE0WVFSCOGvJM&#10;KZBtI///0P4AAAD//wMAUEsBAi0AFAAGAAgAAAAhALaDOJL+AAAA4QEAABMAAAAAAAAAAAAAAAAA&#10;AAAAAFtDb250ZW50X1R5cGVzXS54bWxQSwECLQAUAAYACAAAACEAOP0h/9YAAACUAQAACwAAAAAA&#10;AAAAAAAAAAAvAQAAX3JlbHMvLnJlbHNQSwECLQAUAAYACAAAACEAvOO/fgICAAA2BAAADgAAAAAA&#10;AAAAAAAAAAAuAgAAZHJzL2Uyb0RvYy54bWxQSwECLQAUAAYACAAAACEAFy0f0N4AAAALAQAADwAA&#10;AAAAAAAAAAAAAABcBAAAZHJzL2Rvd25yZXYueG1sUEsFBgAAAAAEAAQA8wAAAGcFAAAAAA==&#10;" strokecolor="#ed7d31 [3205]" strokeweight="1.5pt">
                <v:stroke startarrow="oval" endarrow="oval" joinstyle="miter"/>
              </v:line>
            </w:pict>
          </mc:Fallback>
        </mc:AlternateContent>
      </w:r>
      <w:r>
        <w:rPr>
          <w:rFonts w:ascii="標楷體" w:eastAsia="標楷體" w:hAnsi="標楷體" w:hint="eastAsia"/>
          <w:noProof/>
          <w:szCs w:val="24"/>
        </w:rPr>
        <mc:AlternateContent>
          <mc:Choice Requires="wps">
            <w:drawing>
              <wp:anchor distT="0" distB="0" distL="114300" distR="114300" simplePos="0" relativeHeight="252083200" behindDoc="0" locked="0" layoutInCell="1" allowOverlap="1" wp14:anchorId="3A45339A" wp14:editId="60B861E8">
                <wp:simplePos x="0" y="0"/>
                <wp:positionH relativeFrom="margin">
                  <wp:posOffset>1358350</wp:posOffset>
                </wp:positionH>
                <wp:positionV relativeFrom="paragraph">
                  <wp:posOffset>1030804</wp:posOffset>
                </wp:positionV>
                <wp:extent cx="2544786" cy="330385"/>
                <wp:effectExtent l="38100" t="38100" r="65405" b="50800"/>
                <wp:wrapNone/>
                <wp:docPr id="9" name="直線接點 9"/>
                <wp:cNvGraphicFramePr/>
                <a:graphic xmlns:a="http://schemas.openxmlformats.org/drawingml/2006/main">
                  <a:graphicData uri="http://schemas.microsoft.com/office/word/2010/wordprocessingShape">
                    <wps:wsp>
                      <wps:cNvCnPr/>
                      <wps:spPr>
                        <a:xfrm flipH="1">
                          <a:off x="0" y="0"/>
                          <a:ext cx="2544786" cy="330385"/>
                        </a:xfrm>
                        <a:prstGeom prst="line">
                          <a:avLst/>
                        </a:prstGeom>
                        <a:ln w="19050">
                          <a:headEnd type="oval" w="med" len="med"/>
                          <a:tailEnd type="oval" w="med" len="med"/>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F964FB" id="直線接點 9" o:spid="_x0000_s1026" style="position:absolute;flip:x;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6.95pt,81.15pt" to="307.35pt,1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7RLBQIAADcEAAAOAAAAZHJzL2Uyb0RvYy54bWysU0uOEzEQ3SNxB8t70p1kMiStdGYxw2eB&#10;IGLgAB53OW3JP9kmnVyCA4DEjhuMxIL7MJpbUHb3NGiQECA2ll1+9arec3l9dtCK7MEHaU1Np5OS&#10;EjDcNtLsavr2zdNHS0pCZKZhyhqo6RECPds8fLDuXAUz21rVgCdIYkLVuZq2MbqqKAJvQbMwsQ4M&#10;XgrrNYt49Lui8axDdq2KWVmeFp31jfOWQwgYvegv6SbzCwE8vhIiQCSqpthbzKvP61Vai82aVTvP&#10;XCv50Ab7hy40kwaLjlQXLDLyzstfqLTk3gYr4oRbXVghJIesAdVMy3tqLlvmIGtBc4IbbQr/j5a/&#10;3G89kU1NV5QYpvGJbj5e33z58O3959uvn8gqOdS5UCHw3Gz9cApu65Pcg/CaCCXdc3z8bABKIofs&#10;73H0Fw6RcAzOFicnj5enlHC8m8/L+XKR6IueJ/E5H+IzsJqkTU2VNEk/q9j+RYg99A6SwsqQDguv&#10;ykWZYS2w5olpSDw6FGL3TNEE0NBQogAHNO2QhlWRSfUnSOxNGWwxWdCLzrt4VNA38BoE2ofievl5&#10;cOFceYLFa8o4BxNng0plEJ3ShFRqTOxb/23igE+pkIf6b5LHjFzZmjgma2msz8bdqx4P06Fl0ePv&#10;HOh1JwuubHPM45CtwenM7zj8pDT+P59z+o//vvkOAAD//wMAUEsDBBQABgAIAAAAIQArfc8+3wAA&#10;AAsBAAAPAAAAZHJzL2Rvd25yZXYueG1sTI/LTsMwEEX3SPyDNUjsqPOoQpvGqRBSNyyQaPsBbjwk&#10;KfY4it008PVMV7Acnat7z1Tb2Vkx4Rh6TwrSRQICqfGmp1bB8bB7WoEIUZPR1hMq+MYA2/r+rtKl&#10;8Vf6wGkfW8ElFEqtoItxKKUMTYdOh4UfkJh9+tHpyOfYSjPqK5c7K7MkKaTTPfFCpwd87bD52l+c&#10;Aux37u19dTZtmiXj2tqfZp4OSj0+zC8bEBHn+BeGmz6rQ81OJ38hE4RVkKX5mqMMiiwHwYkiXT6D&#10;ON3QMgdZV/L/D/UvAAAA//8DAFBLAQItABQABgAIAAAAIQC2gziS/gAAAOEBAAATAAAAAAAAAAAA&#10;AAAAAAAAAABbQ29udGVudF9UeXBlc10ueG1sUEsBAi0AFAAGAAgAAAAhADj9If/WAAAAlAEAAAsA&#10;AAAAAAAAAAAAAAAALwEAAF9yZWxzLy5yZWxzUEsBAi0AFAAGAAgAAAAhAAoTtEsFAgAANwQAAA4A&#10;AAAAAAAAAAAAAAAALgIAAGRycy9lMm9Eb2MueG1sUEsBAi0AFAAGAAgAAAAhACt9zz7fAAAACwEA&#10;AA8AAAAAAAAAAAAAAAAAXwQAAGRycy9kb3ducmV2LnhtbFBLBQYAAAAABAAEAPMAAABrBQAAAAA=&#10;" strokecolor="#ed7d31 [3205]" strokeweight="1.5pt">
                <v:stroke startarrow="oval" endarrow="oval" joinstyle="miter"/>
                <w10:wrap anchorx="margin"/>
              </v:line>
            </w:pict>
          </mc:Fallback>
        </mc:AlternateContent>
      </w:r>
      <w:r>
        <w:rPr>
          <w:rFonts w:ascii="標楷體" w:eastAsia="標楷體" w:hAnsi="標楷體" w:hint="eastAsia"/>
          <w:noProof/>
          <w:szCs w:val="24"/>
        </w:rPr>
        <mc:AlternateContent>
          <mc:Choice Requires="wps">
            <w:drawing>
              <wp:anchor distT="0" distB="0" distL="114300" distR="114300" simplePos="0" relativeHeight="252079104" behindDoc="0" locked="0" layoutInCell="1" allowOverlap="1" wp14:anchorId="448F1BC4" wp14:editId="3F94A828">
                <wp:simplePos x="0" y="0"/>
                <wp:positionH relativeFrom="column">
                  <wp:posOffset>1374840</wp:posOffset>
                </wp:positionH>
                <wp:positionV relativeFrom="paragraph">
                  <wp:posOffset>1030804</wp:posOffset>
                </wp:positionV>
                <wp:extent cx="811843" cy="323566"/>
                <wp:effectExtent l="38100" t="38100" r="64770" b="57785"/>
                <wp:wrapNone/>
                <wp:docPr id="7" name="直線接點 7"/>
                <wp:cNvGraphicFramePr/>
                <a:graphic xmlns:a="http://schemas.openxmlformats.org/drawingml/2006/main">
                  <a:graphicData uri="http://schemas.microsoft.com/office/word/2010/wordprocessingShape">
                    <wps:wsp>
                      <wps:cNvCnPr/>
                      <wps:spPr>
                        <a:xfrm flipH="1">
                          <a:off x="0" y="0"/>
                          <a:ext cx="811843" cy="323566"/>
                        </a:xfrm>
                        <a:prstGeom prst="line">
                          <a:avLst/>
                        </a:prstGeom>
                        <a:ln w="19050">
                          <a:headEnd type="oval" w="med" len="med"/>
                          <a:tailEnd type="oval" w="med" len="med"/>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BCFFF7" id="直線接點 7" o:spid="_x0000_s1026" style="position:absolute;flip:x;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25pt,81.15pt" to="172.15pt,1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OYBAIAADYEAAAOAAAAZHJzL2Uyb0RvYy54bWysU0uOEzEQ3SNxB8t70p2EyYRWOrOY4bNA&#10;EDFwAI+7nLbkn2yTTl+CA4DEjhsgseA+jLjFlN09DRokBIiNZZdfvar3XN6cHbUiB/BBWlPT+ayk&#10;BAy3jTT7mr55/eTBmpIQmWmYsgZq2kOgZ9v79zadq2BhW6sa8ARJTKg6V9M2RlcVReAtaBZm1oHB&#10;S2G9ZhGPfl80nnXIrlWxKMtV0VnfOG85hIDRi+GSbjO/EMDjSyECRKJqir3FvPq8XqW12G5YtffM&#10;tZKPbbB/6EIzabDoRHXBIiNvvfyFSkvubbAizrjVhRVCcsgaUM28vKPmsmUOshY0J7jJpvD/aPmL&#10;w84T2dT0lBLDND7R9YfP11/ef3v36fvXj+Q0OdS5UCHw3Oz8eApu55Pco/CaCCXdM3z8bABKIsfs&#10;bz/5C8dIOAbX8/n64ZISjlfLxfJktUrsxUCT6JwP8SlYTdKmpkqaJJ9V7PA8xAF6C0lhZUiHdR+V&#10;J2WGtcCax6YhsXeowx6YogmgoaFEAc5n2iENqyKT6k+Q2Jsy2GJyYNCcd7FXMDTwCgS6h9oG9Xlu&#10;4Vx5gsVryjgHExejSmUQndKEVGpKHFr/beKIT6mQZ/pvkqeMXNmaOCVraazPxt2pHo/zsWUx4G8d&#10;GHQnC65s0+dpyNbgcOZ3HD9Smv6fzzn9x3ff3gAAAP//AwBQSwMEFAAGAAgAAAAhANaT0lreAAAA&#10;CwEAAA8AAABkcnMvZG93bnJldi54bWxMj8tOwzAQRfdI/IM1SOyo8yhRCXEqhNQNCyRaPsCNhyRg&#10;jyPbTQNfz3QFuxmdqztnmu3irJgxxNGTgnyVgUDqvBmpV/B+2N1tQMSkyWjrCRV8Y4Rte33V6Nr4&#10;M73hvE+94BKKtVYwpDTVUsZuQKfjyk9IzD58cDrxGnppgj5zubOyyLJKOj0SXxj0hM8Ddl/7k1OA&#10;4869vG4+TZ8XWXiw9qdb5oNStzfL0yOIhEv6C8NFn9WhZaejP5GJwioo8uqeowyqogTBiXK95uF4&#10;QWUJsm3k/x/aXwAAAP//AwBQSwECLQAUAAYACAAAACEAtoM4kv4AAADhAQAAEwAAAAAAAAAAAAAA&#10;AAAAAAAAW0NvbnRlbnRfVHlwZXNdLnhtbFBLAQItABQABgAIAAAAIQA4/SH/1gAAAJQBAAALAAAA&#10;AAAAAAAAAAAAAC8BAABfcmVscy8ucmVsc1BLAQItABQABgAIAAAAIQArEzOYBAIAADYEAAAOAAAA&#10;AAAAAAAAAAAAAC4CAABkcnMvZTJvRG9jLnhtbFBLAQItABQABgAIAAAAIQDWk9Ja3gAAAAsBAAAP&#10;AAAAAAAAAAAAAAAAAF4EAABkcnMvZG93bnJldi54bWxQSwUGAAAAAAQABADzAAAAaQUAAAAA&#10;" strokecolor="#ed7d31 [3205]" strokeweight="1.5pt">
                <v:stroke startarrow="oval" endarrow="oval" joinstyle="miter"/>
              </v:line>
            </w:pict>
          </mc:Fallback>
        </mc:AlternateContent>
      </w:r>
      <w:r>
        <w:rPr>
          <w:rFonts w:ascii="標楷體" w:eastAsia="標楷體" w:hAnsi="標楷體" w:hint="eastAsia"/>
          <w:noProof/>
          <w:szCs w:val="24"/>
        </w:rPr>
        <mc:AlternateContent>
          <mc:Choice Requires="wps">
            <w:drawing>
              <wp:anchor distT="0" distB="0" distL="114300" distR="114300" simplePos="0" relativeHeight="252077056" behindDoc="0" locked="0" layoutInCell="1" allowOverlap="1" wp14:anchorId="3375E843" wp14:editId="07E298DA">
                <wp:simplePos x="0" y="0"/>
                <wp:positionH relativeFrom="column">
                  <wp:posOffset>1360805</wp:posOffset>
                </wp:positionH>
                <wp:positionV relativeFrom="paragraph">
                  <wp:posOffset>1031240</wp:posOffset>
                </wp:positionV>
                <wp:extent cx="0" cy="324000"/>
                <wp:effectExtent l="38100" t="38100" r="57150" b="57150"/>
                <wp:wrapNone/>
                <wp:docPr id="6" name="直線接點 6"/>
                <wp:cNvGraphicFramePr/>
                <a:graphic xmlns:a="http://schemas.openxmlformats.org/drawingml/2006/main">
                  <a:graphicData uri="http://schemas.microsoft.com/office/word/2010/wordprocessingShape">
                    <wps:wsp>
                      <wps:cNvCnPr/>
                      <wps:spPr>
                        <a:xfrm>
                          <a:off x="0" y="0"/>
                          <a:ext cx="0" cy="324000"/>
                        </a:xfrm>
                        <a:prstGeom prst="line">
                          <a:avLst/>
                        </a:prstGeom>
                        <a:ln w="19050">
                          <a:headEnd type="oval" w="med" len="med"/>
                          <a:tailEnd type="oval" w="med" len="med"/>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274C7BE1" id="直線接點 6" o:spid="_x0000_s1026" style="position:absolute;z-index:25207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7.15pt,81.2pt" to="107.1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a98wEAACcEAAAOAAAAZHJzL2Uyb0RvYy54bWysU0uO1DAQ3SNxB8t7OukGWkzU6VnMABsE&#10;LT4H8NjljiX/ZJtO5xIcACR23ACJxdyHEbeYspPJIEAIEBvHrryqeu+5vDk9Gk0OEKJytqXLRU0J&#10;WO6EsvuWvnn95N4jSmJiVjDtLLR0gEhPt3fvbHrfwMp1TgsIBIvY2PS+pV1KvqmqyDswLC6cB4s/&#10;pQuGJTyGfSUC67G60dWqrtdV74LwwXGIEaPn40+6LfWlBJ5eSBkhEd1S5JbKGsp6kddqu2HNPjDf&#10;KT7RYP/AwjBlselc6pwlRt4G9VMpo3hw0cm04M5UTkrFoWhANcv6BzWvOuahaEFzop9tiv+vLH9+&#10;2AWiREvXlFhm8IquPny++vL+67tP3y4/knV2qPexQeCZ3YXpFP0uZLlHGUz+ohByLK4Os6twTISP&#10;QY7R+6sHdV0Mr27zfIjpKThD8qalWtmslzXs8Cwm7IXQG0gOa0t6nLKT+mFdYB0w8dgKkgaPxN2B&#10;aZoBBgQlGnAg865ccWJK/wkSG2qLfbPkUWTZpUHDSOAlSLQLZS0LgzKocKYDweYtZZyDTavcs1RC&#10;dE6TSus5caT+28QJn1OhDPHfJM8ZpbOzaU42yrrwK9rpuJwoyxF/48CoO1tw4cRQrr9Yg9NYFE4v&#10;J4/79+eSfvu+t9cAAAD//wMAUEsDBBQABgAIAAAAIQBMtqDY4QAAAAsBAAAPAAAAZHJzL2Rvd25y&#10;ZXYueG1sTI9BT8MwDIXvSPyHyEhcEEvbVdNWmk4DgeCAkNh2gFvWmLbQOFWSbeXf44kD3Gy/p+fv&#10;lcvR9uKAPnSOFKSTBARS7UxHjYLt5uF6DiJETUb3jlDBNwZYVudnpS6MO9IrHtaxERxCodAK2hiH&#10;QspQt2h1mLgBibUP562OvPpGGq+PHG57mSXJTFrdEX9o9YB3LdZf671VsIpNM398f04/XxJ35W8X&#10;T/eL+KbU5cW4ugERcYx/ZjjhMzpUzLRzezJB9AqyNJ+ylYVZloNgx+9ldxqmOciqlP87VD8AAAD/&#10;/wMAUEsBAi0AFAAGAAgAAAAhALaDOJL+AAAA4QEAABMAAAAAAAAAAAAAAAAAAAAAAFtDb250ZW50&#10;X1R5cGVzXS54bWxQSwECLQAUAAYACAAAACEAOP0h/9YAAACUAQAACwAAAAAAAAAAAAAAAAAvAQAA&#10;X3JlbHMvLnJlbHNQSwECLQAUAAYACAAAACEAAbbGvfMBAAAnBAAADgAAAAAAAAAAAAAAAAAuAgAA&#10;ZHJzL2Uyb0RvYy54bWxQSwECLQAUAAYACAAAACEATLag2OEAAAALAQAADwAAAAAAAAAAAAAAAABN&#10;BAAAZHJzL2Rvd25yZXYueG1sUEsFBgAAAAAEAAQA8wAAAFsFAAAAAA==&#10;" strokecolor="#ed7d31 [3205]" strokeweight="1.5pt">
                <v:stroke startarrow="oval" endarrow="oval" joinstyle="miter"/>
              </v:line>
            </w:pict>
          </mc:Fallback>
        </mc:AlternateContent>
      </w:r>
      <w:r w:rsidR="00DD71B0">
        <w:rPr>
          <w:rFonts w:ascii="標楷體" w:eastAsia="標楷體" w:hAnsi="標楷體" w:hint="eastAsia"/>
          <w:noProof/>
          <w:szCs w:val="24"/>
        </w:rPr>
        <w:drawing>
          <wp:inline distT="0" distB="0" distL="0" distR="0" wp14:anchorId="40576C74" wp14:editId="07698ACC">
            <wp:extent cx="3912870" cy="918882"/>
            <wp:effectExtent l="0" t="0" r="0" b="0"/>
            <wp:docPr id="1907432259"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432259" name="圖片 1907432259"/>
                    <pic:cNvPicPr/>
                  </pic:nvPicPr>
                  <pic:blipFill rotWithShape="1">
                    <a:blip r:embed="rId16" cstate="print">
                      <a:extLst>
                        <a:ext uri="{28A0092B-C50C-407E-A947-70E740481C1C}">
                          <a14:useLocalDpi xmlns:a14="http://schemas.microsoft.com/office/drawing/2010/main" val="0"/>
                        </a:ext>
                      </a:extLst>
                    </a:blip>
                    <a:srcRect t="15900" b="50038"/>
                    <a:stretch/>
                  </pic:blipFill>
                  <pic:spPr bwMode="auto">
                    <a:xfrm>
                      <a:off x="0" y="0"/>
                      <a:ext cx="3961646" cy="930336"/>
                    </a:xfrm>
                    <a:prstGeom prst="rect">
                      <a:avLst/>
                    </a:prstGeom>
                    <a:ln>
                      <a:noFill/>
                    </a:ln>
                    <a:extLst>
                      <a:ext uri="{53640926-AAD7-44D8-BBD7-CCE9431645EC}">
                        <a14:shadowObscured xmlns:a14="http://schemas.microsoft.com/office/drawing/2010/main"/>
                      </a:ext>
                    </a:extLst>
                  </pic:spPr>
                </pic:pic>
              </a:graphicData>
            </a:graphic>
          </wp:inline>
        </w:drawing>
      </w:r>
    </w:p>
    <w:p w14:paraId="11FB77C9" w14:textId="6BB73BD4" w:rsidR="005D5E7F" w:rsidRDefault="005D5E7F" w:rsidP="001F06C9">
      <w:pPr>
        <w:snapToGrid w:val="0"/>
        <w:ind w:firstLine="482"/>
        <w:jc w:val="right"/>
        <w:rPr>
          <w:rFonts w:ascii="標楷體" w:eastAsia="標楷體" w:hAnsi="標楷體"/>
          <w:noProof/>
          <w:szCs w:val="24"/>
        </w:rPr>
      </w:pPr>
    </w:p>
    <w:p w14:paraId="4797C8DF" w14:textId="7D0BAD98" w:rsidR="00DD71B0" w:rsidRDefault="006B6BBD" w:rsidP="00DB6377">
      <w:pPr>
        <w:rPr>
          <w:rFonts w:ascii="標楷體" w:eastAsia="標楷體" w:hAnsi="標楷體"/>
          <w:noProof/>
          <w:szCs w:val="24"/>
        </w:rPr>
      </w:pPr>
      <w:r>
        <w:rPr>
          <w:rFonts w:ascii="標楷體" w:eastAsia="標楷體" w:hAnsi="標楷體"/>
          <w:noProof/>
          <w:szCs w:val="24"/>
        </w:rPr>
        <mc:AlternateContent>
          <mc:Choice Requires="wpg">
            <w:drawing>
              <wp:anchor distT="0" distB="0" distL="114300" distR="114300" simplePos="0" relativeHeight="252037120" behindDoc="0" locked="0" layoutInCell="1" allowOverlap="1" wp14:anchorId="3AD87507" wp14:editId="243CDB92">
                <wp:simplePos x="0" y="0"/>
                <wp:positionH relativeFrom="column">
                  <wp:posOffset>521268</wp:posOffset>
                </wp:positionH>
                <wp:positionV relativeFrom="paragraph">
                  <wp:posOffset>12870</wp:posOffset>
                </wp:positionV>
                <wp:extent cx="5313630" cy="396518"/>
                <wp:effectExtent l="0" t="0" r="20955" b="22860"/>
                <wp:wrapNone/>
                <wp:docPr id="5" name="群組 5"/>
                <wp:cNvGraphicFramePr/>
                <a:graphic xmlns:a="http://schemas.openxmlformats.org/drawingml/2006/main">
                  <a:graphicData uri="http://schemas.microsoft.com/office/word/2010/wordprocessingGroup">
                    <wpg:wgp>
                      <wpg:cNvGrpSpPr/>
                      <wpg:grpSpPr>
                        <a:xfrm>
                          <a:off x="0" y="0"/>
                          <a:ext cx="5313630" cy="396518"/>
                          <a:chOff x="0" y="0"/>
                          <a:chExt cx="5313630" cy="396518"/>
                        </a:xfrm>
                      </wpg:grpSpPr>
                      <wpg:grpSp>
                        <wpg:cNvPr id="4" name="群組 4"/>
                        <wpg:cNvGrpSpPr/>
                        <wpg:grpSpPr>
                          <a:xfrm>
                            <a:off x="0" y="6824"/>
                            <a:ext cx="1212906" cy="389694"/>
                            <a:chOff x="0" y="0"/>
                            <a:chExt cx="1212906" cy="389694"/>
                          </a:xfrm>
                        </wpg:grpSpPr>
                        <wps:wsp>
                          <wps:cNvPr id="710920746" name="矩形: 圓角 44"/>
                          <wps:cNvSpPr/>
                          <wps:spPr>
                            <a:xfrm>
                              <a:off x="0" y="0"/>
                              <a:ext cx="1212906" cy="389694"/>
                            </a:xfrm>
                            <a:prstGeom prst="roundRect">
                              <a:avLst/>
                            </a:prstGeom>
                            <a:solidFill>
                              <a:srgbClr val="B67D20"/>
                            </a:solidFill>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925949" name="文字方塊 2"/>
                          <wps:cNvSpPr txBox="1">
                            <a:spLocks noChangeArrowheads="1"/>
                          </wps:cNvSpPr>
                          <wps:spPr bwMode="auto">
                            <a:xfrm>
                              <a:off x="81886" y="13648"/>
                              <a:ext cx="1054761" cy="363280"/>
                            </a:xfrm>
                            <a:prstGeom prst="rect">
                              <a:avLst/>
                            </a:prstGeom>
                            <a:noFill/>
                            <a:ln w="9525">
                              <a:noFill/>
                              <a:miter lim="800000"/>
                              <a:headEnd/>
                              <a:tailEnd/>
                            </a:ln>
                          </wps:spPr>
                          <wps:txbx>
                            <w:txbxContent>
                              <w:p w14:paraId="29EC5B4F" w14:textId="1F369FA7" w:rsidR="00AA6FF1" w:rsidRPr="00487F1B" w:rsidRDefault="00AA6FF1" w:rsidP="006B6BBD">
                                <w:pPr>
                                  <w:snapToGrid w:val="0"/>
                                  <w:spacing w:line="0" w:lineRule="atLeast"/>
                                  <w:jc w:val="center"/>
                                  <w:rPr>
                                    <w:rFonts w:ascii="微軟正黑體" w:eastAsia="微軟正黑體" w:hAnsi="微軟正黑體"/>
                                    <w:color w:val="FFFFFF" w:themeColor="background1"/>
                                    <w:sz w:val="32"/>
                                    <w:szCs w:val="28"/>
                                  </w:rPr>
                                </w:pPr>
                                <w:r w:rsidRPr="00641003">
                                  <w:rPr>
                                    <w:rFonts w:ascii="微軟正黑體" w:eastAsia="微軟正黑體" w:hAnsi="微軟正黑體" w:hint="eastAsia"/>
                                    <w:b/>
                                    <w:bCs/>
                                    <w:color w:val="FFFFFF" w:themeColor="background1"/>
                                    <w:sz w:val="28"/>
                                    <w:szCs w:val="28"/>
                                  </w:rPr>
                                  <w:t>戰略思想</w:t>
                                </w:r>
                                <w:r w:rsidRPr="00487F1B">
                                  <w:rPr>
                                    <w:rFonts w:ascii="微軟正黑體" w:eastAsia="微軟正黑體" w:hAnsi="微軟正黑體" w:hint="eastAsia"/>
                                    <w:color w:val="FFFFFF" w:themeColor="background1"/>
                                    <w:sz w:val="32"/>
                                    <w:szCs w:val="28"/>
                                  </w:rPr>
                                  <w:t>類</w:t>
                                </w:r>
                              </w:p>
                            </w:txbxContent>
                          </wps:txbx>
                          <wps:bodyPr rot="0" vert="horz" wrap="square" lIns="91440" tIns="45720" rIns="91440" bIns="45720" anchor="t" anchorCtr="0">
                            <a:noAutofit/>
                          </wps:bodyPr>
                        </wps:wsp>
                      </wpg:grpSp>
                      <wpg:grpSp>
                        <wpg:cNvPr id="3" name="群組 3"/>
                        <wpg:cNvGrpSpPr/>
                        <wpg:grpSpPr>
                          <a:xfrm>
                            <a:off x="1364776" y="6824"/>
                            <a:ext cx="1212215" cy="388846"/>
                            <a:chOff x="0" y="0"/>
                            <a:chExt cx="1212215" cy="388846"/>
                          </a:xfrm>
                        </wpg:grpSpPr>
                        <wps:wsp>
                          <wps:cNvPr id="1497143739" name="矩形: 圓角 44"/>
                          <wps:cNvSpPr/>
                          <wps:spPr>
                            <a:xfrm>
                              <a:off x="0" y="0"/>
                              <a:ext cx="1212215" cy="388846"/>
                            </a:xfrm>
                            <a:prstGeom prst="roundRect">
                              <a:avLst/>
                            </a:prstGeom>
                            <a:solidFill>
                              <a:srgbClr val="B67D20"/>
                            </a:solidFill>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429054" name="文字方塊 2"/>
                          <wps:cNvSpPr txBox="1">
                            <a:spLocks noChangeArrowheads="1"/>
                          </wps:cNvSpPr>
                          <wps:spPr bwMode="auto">
                            <a:xfrm>
                              <a:off x="116006" y="13648"/>
                              <a:ext cx="981584" cy="362813"/>
                            </a:xfrm>
                            <a:prstGeom prst="rect">
                              <a:avLst/>
                            </a:prstGeom>
                            <a:noFill/>
                            <a:ln w="9525">
                              <a:noFill/>
                              <a:miter lim="800000"/>
                              <a:headEnd/>
                              <a:tailEnd/>
                            </a:ln>
                          </wps:spPr>
                          <wps:txbx>
                            <w:txbxContent>
                              <w:p w14:paraId="446DFF8B" w14:textId="5AD0BD5A" w:rsidR="00AA6FF1" w:rsidRPr="00487F1B" w:rsidRDefault="00AA6FF1" w:rsidP="006B6BBD">
                                <w:pPr>
                                  <w:snapToGrid w:val="0"/>
                                  <w:spacing w:line="0" w:lineRule="atLeast"/>
                                  <w:jc w:val="center"/>
                                  <w:rPr>
                                    <w:rFonts w:ascii="微軟正黑體" w:eastAsia="微軟正黑體" w:hAnsi="微軟正黑體"/>
                                    <w:color w:val="FFFFFF" w:themeColor="background1"/>
                                    <w:sz w:val="32"/>
                                    <w:szCs w:val="28"/>
                                  </w:rPr>
                                </w:pPr>
                                <w:r w:rsidRPr="00641003">
                                  <w:rPr>
                                    <w:rFonts w:ascii="微軟正黑體" w:eastAsia="微軟正黑體" w:hAnsi="微軟正黑體" w:hint="eastAsia"/>
                                    <w:b/>
                                    <w:bCs/>
                                    <w:color w:val="FFFFFF" w:themeColor="background1"/>
                                    <w:sz w:val="28"/>
                                    <w:szCs w:val="28"/>
                                  </w:rPr>
                                  <w:t>軍事指揮</w:t>
                                </w:r>
                                <w:r w:rsidRPr="00487F1B">
                                  <w:rPr>
                                    <w:rFonts w:ascii="微軟正黑體" w:eastAsia="微軟正黑體" w:hAnsi="微軟正黑體" w:hint="eastAsia"/>
                                    <w:color w:val="FFFFFF" w:themeColor="background1"/>
                                    <w:sz w:val="32"/>
                                    <w:szCs w:val="28"/>
                                  </w:rPr>
                                  <w:t>類</w:t>
                                </w:r>
                              </w:p>
                            </w:txbxContent>
                          </wps:txbx>
                          <wps:bodyPr rot="0" vert="horz" wrap="square" lIns="91440" tIns="45720" rIns="91440" bIns="45720" anchor="t" anchorCtr="0">
                            <a:noAutofit/>
                          </wps:bodyPr>
                        </wps:wsp>
                      </wpg:grpSp>
                      <wpg:grpSp>
                        <wpg:cNvPr id="1" name="群組 1"/>
                        <wpg:cNvGrpSpPr/>
                        <wpg:grpSpPr>
                          <a:xfrm>
                            <a:off x="2736376" y="0"/>
                            <a:ext cx="1212905" cy="389695"/>
                            <a:chOff x="0" y="0"/>
                            <a:chExt cx="1212905" cy="389695"/>
                          </a:xfrm>
                        </wpg:grpSpPr>
                        <wps:wsp>
                          <wps:cNvPr id="628832251" name="矩形: 圓角 44"/>
                          <wps:cNvSpPr/>
                          <wps:spPr>
                            <a:xfrm>
                              <a:off x="0" y="0"/>
                              <a:ext cx="1212905" cy="389695"/>
                            </a:xfrm>
                            <a:prstGeom prst="roundRect">
                              <a:avLst/>
                            </a:prstGeom>
                            <a:solidFill>
                              <a:srgbClr val="B67D20"/>
                            </a:solidFill>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3099243" name="文字方塊 2"/>
                          <wps:cNvSpPr txBox="1">
                            <a:spLocks noChangeArrowheads="1"/>
                          </wps:cNvSpPr>
                          <wps:spPr bwMode="auto">
                            <a:xfrm>
                              <a:off x="116006" y="6824"/>
                              <a:ext cx="974158" cy="363281"/>
                            </a:xfrm>
                            <a:prstGeom prst="rect">
                              <a:avLst/>
                            </a:prstGeom>
                            <a:noFill/>
                            <a:ln w="9525">
                              <a:noFill/>
                              <a:miter lim="800000"/>
                              <a:headEnd/>
                              <a:tailEnd/>
                            </a:ln>
                          </wps:spPr>
                          <wps:txbx>
                            <w:txbxContent>
                              <w:p w14:paraId="6C64A653" w14:textId="4AD91868" w:rsidR="00AA6FF1" w:rsidRPr="006B6BBD" w:rsidRDefault="00AA6FF1" w:rsidP="006B6BBD">
                                <w:pPr>
                                  <w:snapToGrid w:val="0"/>
                                  <w:spacing w:line="0" w:lineRule="atLeast"/>
                                  <w:jc w:val="center"/>
                                  <w:rPr>
                                    <w:rFonts w:ascii="微軟正黑體" w:eastAsia="微軟正黑體" w:hAnsi="微軟正黑體"/>
                                    <w:color w:val="FFFFFF" w:themeColor="background1"/>
                                    <w:sz w:val="28"/>
                                    <w:szCs w:val="28"/>
                                  </w:rPr>
                                </w:pPr>
                                <w:r w:rsidRPr="006B6BBD">
                                  <w:rPr>
                                    <w:rFonts w:ascii="微軟正黑體" w:eastAsia="微軟正黑體" w:hAnsi="微軟正黑體" w:hint="eastAsia"/>
                                    <w:b/>
                                    <w:bCs/>
                                    <w:color w:val="FFFFFF" w:themeColor="background1"/>
                                    <w:sz w:val="28"/>
                                    <w:szCs w:val="28"/>
                                  </w:rPr>
                                  <w:t>陣法兵制</w:t>
                                </w:r>
                                <w:r w:rsidRPr="006B6BBD">
                                  <w:rPr>
                                    <w:rFonts w:ascii="微軟正黑體" w:eastAsia="微軟正黑體" w:hAnsi="微軟正黑體" w:hint="eastAsia"/>
                                    <w:color w:val="FFFFFF" w:themeColor="background1"/>
                                    <w:sz w:val="28"/>
                                    <w:szCs w:val="28"/>
                                  </w:rPr>
                                  <w:t>類</w:t>
                                </w:r>
                              </w:p>
                            </w:txbxContent>
                          </wps:txbx>
                          <wps:bodyPr rot="0" vert="horz" wrap="square" lIns="91440" tIns="45720" rIns="91440" bIns="45720" anchor="t" anchorCtr="0">
                            <a:noAutofit/>
                          </wps:bodyPr>
                        </wps:wsp>
                      </wpg:grpSp>
                      <wpg:grpSp>
                        <wpg:cNvPr id="2" name="群組 2"/>
                        <wpg:cNvGrpSpPr/>
                        <wpg:grpSpPr>
                          <a:xfrm>
                            <a:off x="4101152" y="0"/>
                            <a:ext cx="1212478" cy="389348"/>
                            <a:chOff x="0" y="0"/>
                            <a:chExt cx="1212478" cy="389348"/>
                          </a:xfrm>
                        </wpg:grpSpPr>
                        <wps:wsp>
                          <wps:cNvPr id="2059861692" name="矩形: 圓角 44"/>
                          <wps:cNvSpPr/>
                          <wps:spPr>
                            <a:xfrm>
                              <a:off x="0" y="0"/>
                              <a:ext cx="1212478" cy="389348"/>
                            </a:xfrm>
                            <a:prstGeom prst="roundRect">
                              <a:avLst/>
                            </a:prstGeom>
                            <a:solidFill>
                              <a:srgbClr val="B67D20"/>
                            </a:solidFill>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704913" name="文字方塊 2"/>
                          <wps:cNvSpPr txBox="1">
                            <a:spLocks noChangeArrowheads="1"/>
                          </wps:cNvSpPr>
                          <wps:spPr bwMode="auto">
                            <a:xfrm>
                              <a:off x="102358" y="6824"/>
                              <a:ext cx="1017952" cy="363281"/>
                            </a:xfrm>
                            <a:prstGeom prst="rect">
                              <a:avLst/>
                            </a:prstGeom>
                            <a:noFill/>
                            <a:ln w="9525">
                              <a:noFill/>
                              <a:miter lim="800000"/>
                              <a:headEnd/>
                              <a:tailEnd/>
                            </a:ln>
                          </wps:spPr>
                          <wps:txbx>
                            <w:txbxContent>
                              <w:p w14:paraId="440FF290" w14:textId="5468224B" w:rsidR="00AA6FF1" w:rsidRPr="00487F1B" w:rsidRDefault="00AA6FF1" w:rsidP="004F2138">
                                <w:pPr>
                                  <w:snapToGrid w:val="0"/>
                                  <w:jc w:val="center"/>
                                  <w:rPr>
                                    <w:rFonts w:ascii="微軟正黑體" w:eastAsia="微軟正黑體" w:hAnsi="微軟正黑體"/>
                                    <w:color w:val="FFFFFF" w:themeColor="background1"/>
                                    <w:sz w:val="32"/>
                                    <w:szCs w:val="28"/>
                                  </w:rPr>
                                </w:pPr>
                                <w:r w:rsidRPr="00641003">
                                  <w:rPr>
                                    <w:rFonts w:ascii="微軟正黑體" w:eastAsia="微軟正黑體" w:hAnsi="微軟正黑體" w:hint="eastAsia"/>
                                    <w:b/>
                                    <w:bCs/>
                                    <w:color w:val="FFFFFF" w:themeColor="background1"/>
                                    <w:sz w:val="28"/>
                                    <w:szCs w:val="28"/>
                                  </w:rPr>
                                  <w:t>兵器戰術</w:t>
                                </w:r>
                                <w:r w:rsidRPr="00DD71B0">
                                  <w:rPr>
                                    <w:rFonts w:ascii="微軟正黑體" w:eastAsia="微軟正黑體" w:hAnsi="微軟正黑體" w:hint="eastAsia"/>
                                    <w:color w:val="FFFFFF" w:themeColor="background1"/>
                                    <w:sz w:val="32"/>
                                    <w:szCs w:val="28"/>
                                  </w:rPr>
                                  <w:t>類</w:t>
                                </w:r>
                              </w:p>
                            </w:txbxContent>
                          </wps:txbx>
                          <wps:bodyPr rot="0" vert="horz" wrap="square" lIns="91440" tIns="45720" rIns="91440" bIns="45720" anchor="t" anchorCtr="0">
                            <a:noAutofit/>
                          </wps:bodyPr>
                        </wps:wsp>
                      </wpg:grpSp>
                    </wpg:wgp>
                  </a:graphicData>
                </a:graphic>
              </wp:anchor>
            </w:drawing>
          </mc:Choice>
          <mc:Fallback>
            <w:pict>
              <v:group w14:anchorId="3AD87507" id="群組 5" o:spid="_x0000_s1026" style="position:absolute;margin-left:41.05pt;margin-top:1pt;width:418.4pt;height:31.2pt;z-index:252037120" coordsize="53136,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6FsZAUAAFwfAAAOAAAAZHJzL2Uyb0RvYy54bWzsWU9v5DQUvyPxHazc6cT5n1Gnq267rZDK&#10;brVdtGdP4sxEJHZw3M50z0hIHEFaLkgIhIQ4cOTAAb5Nt3wMnp04M52Z/oWyLZoeUnvsZ/s9/977&#10;+dmbT6ZlgU6oqHPOBhbesC1EWcLTnI0G1qev9j6KLFRLwlJScEYH1imtrSdbH36wOan61OFjXqRU&#10;IBiE1f1JNbDGUlb9Xq9OxrQk9QavKIPGjIuSSKiKUS8VZAKjl0XPse2gN+EirQRPaF3Dr7tNo7Wl&#10;x88ymsgXWVZTiYqBBWuT+iv0d6i+va1N0h8JUo3zpF0GucMqSpIzmLQbapdIgo5FvjRUmSeC1zyT&#10;GwkvezzL8oRqHUAbbC9osy/4caV1GfUno6ozE5h2wU53HjZ5frIvqqPqUIAlJtUIbKFrSpdpJkr1&#10;H1aJptpkp53J6FSiBH70XewGLlg2gTY3DnwcNTZNxmD4JbFk/OxqwZ6ZtndhMV2lWSSs+lCgPB1Y&#10;noUYKQFY53/+dP7bF8hTs6vet1YsiBwtTPpGN+xgJ7aDVrcoDuK2w3W6XSJ4qW4A/Xq2u/U/292j&#10;MamoBk2tjNDaKcR27NihB9q09vr+l7M/fuyjs++++evnr5HXGk7LdHCo+zUg46ZYuE5t0q9ELfcp&#10;L5EqDCyAN0tfgo9q1yEnB7WE3QMzmX5q5poXebqXF4WuiNFwpxDohIA/Pw3CXUe7MIjMdQPomIXr&#10;kjwtqBIu2EuaAWoAtq6eUUcZ2o1XSKzQA4Ppnkokg3k7IbxKiCQJZVJbDwTb/kqU6uhzG+FOQs/M&#10;meyEy5xxsWr22ZKzpj8sf05nVRzy9BRAIHgT++oq2cvB+geklodEQLAD54UALl/AJyv4ZGDxtmSh&#10;MRdvVv2u+gNKodVCEwieA6v+/JgIaqHiYwb4jbHnqWirK54fwi4hMd8ynG9hx+UOh/3EQBVVoouq&#10;vyxMMRO8fA1xflvNCk2EJTD3wEqkMJUd2QR1YIqEbm/rbhBhKyIP2FGVqMGVVRWwXk1fE1G1EJTg&#10;7M+58RnSXwBh01dJMr59LHmWa4TO7NraG/xXhZ3/wJGxZ+PY8WMvNp787u2XZ79+++7t72c/fIWc&#10;Jv51bozk9CkHwLfYrQ548lmNGN8ZEzai20LwyZiSFPaswb7SAaKGigCNQioAoOHkE55CkCVgAm3H&#10;BWqIcBRBZAEKADbwWgbowqjte2EAm6spInCdyPisGcW4uwkL10QExlU4AE9VjooAsLHv+HpZcy1l&#10;LuFgUeTlwIps9dfQklL2GUu1sCR50ZS1yxvX6VSX0+EUOs42u3Oifxf/Bs5yAcw3hN2MKRvm0wze&#10;FGfx3zVoaXnSvQNPqr0Nw2afV7Olg33DllEEXKPNfBO2XCEIe9LgY6afweS9syX24hB7buh2TnZ+&#10;P3R5ld4zGjR+sabLea5d0+WaLudSP8PhLYO1517X8z04xPtdnvAA2BLjADLXy+gyjrAfwXIbtnQi&#10;rEN1Fw2Xo8IDYkudkumDxP+CNOHMciG5bDW7VXLphJAft6TZnkG6g5HOLzvGhPzSvzljAqYN1RrB&#10;DiPvgTEDJ4pcx/FnJrsfwrxK7WXXWBPmmjDBh9f55arbxdWEiR3ftePY8bqM4WEx5nLiEYceMKYh&#10;TEgvzS3OI0gvNWF2OfvCVc3jyzKdBcJsNbsVYXrYxtiHkZYvm9UFoxearY5i11w13CTFXCH4PgnT&#10;sf04CnAQz2x2P4x5ld5rxuwv3AFfvM5dp5jrFPPaFBOeVkLbiyFPa7OFh0CYtuMqToQYukyYEGBD&#10;uDJ9xIzZ3l4uPW48WMbUGRk84erXpfa5Wb0Rz9f1/fPsUXzrbwAAAP//AwBQSwMEFAAGAAgAAAAh&#10;ACBx2XjfAAAABwEAAA8AAABkcnMvZG93bnJldi54bWxMj0FLw0AUhO+C/2F5gje7SawlTfNSSlFP&#10;RbAVpLfX7GsSmt0N2W2S/nvXkx6HGWa+ydeTbsXAvWusQYhnEQg2pVWNqRC+Dm9PKQjnyShqrWGE&#10;GztYF/d3OWXKjuaTh72vRCgxLiOE2vsuk9KVNWtyM9uxCd7Z9pp8kH0lVU9jKNetTKJoITU1JizU&#10;1PG25vKyv2qE95HGzXP8Ouwu5+3teHj5+N7FjPj4MG1WIDxP/i8Mv/gBHYrAdLJXo5xoEdIkDkmE&#10;JDwK9jJOlyBOCIv5HGSRy//8xQ8AAAD//wMAUEsBAi0AFAAGAAgAAAAhALaDOJL+AAAA4QEAABMA&#10;AAAAAAAAAAAAAAAAAAAAAFtDb250ZW50X1R5cGVzXS54bWxQSwECLQAUAAYACAAAACEAOP0h/9YA&#10;AACUAQAACwAAAAAAAAAAAAAAAAAvAQAAX3JlbHMvLnJlbHNQSwECLQAUAAYACAAAACEAQ++hbGQF&#10;AABcHwAADgAAAAAAAAAAAAAAAAAuAgAAZHJzL2Uyb0RvYy54bWxQSwECLQAUAAYACAAAACEAIHHZ&#10;eN8AAAAHAQAADwAAAAAAAAAAAAAAAAC+BwAAZHJzL2Rvd25yZXYueG1sUEsFBgAAAAAEAAQA8wAA&#10;AMoIAAAAAA==&#10;">
                <v:group id="群組 4" o:spid="_x0000_s1027" style="position:absolute;top:68;width:12129;height:3897" coordsize="12129,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矩形: 圓角 44" o:spid="_x0000_s1028" style="position:absolute;width:12129;height:38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j/pyQAAAOIAAAAPAAAAZHJzL2Rvd25yZXYueG1sRI9PawIx&#10;FMTvhX6H8Aq91USp/1ajiCAUoYddK16fm+dmcfOybKJuv31TKPQ4zMxvmOW6d424UxdqzxqGAwWC&#10;uPSm5krD12H3NgMRIrLBxjNp+KYA69Xz0xIz4x+c072IlUgQDhlqsDG2mZShtOQwDHxLnLyL7xzG&#10;JLtKmg4fCe4aOVJqIh3WnBYstrS1VF6Lm9NwmvXxkKuz3TtT7OvPvD0dx2OtX1/6zQJEpD7+h//a&#10;H0bDdKjmIzV9n8DvpXQH5OoHAAD//wMAUEsBAi0AFAAGAAgAAAAhANvh9svuAAAAhQEAABMAAAAA&#10;AAAAAAAAAAAAAAAAAFtDb250ZW50X1R5cGVzXS54bWxQSwECLQAUAAYACAAAACEAWvQsW78AAAAV&#10;AQAACwAAAAAAAAAAAAAAAAAfAQAAX3JlbHMvLnJlbHNQSwECLQAUAAYACAAAACEAPF4/6ckAAADi&#10;AAAADwAAAAAAAAAAAAAAAAAHAgAAZHJzL2Rvd25yZXYueG1sUEsFBgAAAAADAAMAtwAAAP0CAAAA&#10;AA==&#10;" fillcolor="#b67d20" strokecolor="white [3201]" strokeweight="1.5pt">
                    <v:stroke joinstyle="miter"/>
                  </v:roundrect>
                  <v:shapetype id="_x0000_t202" coordsize="21600,21600" o:spt="202" path="m,l,21600r21600,l21600,xe">
                    <v:stroke joinstyle="miter"/>
                    <v:path gradientshapeok="t" o:connecttype="rect"/>
                  </v:shapetype>
                  <v:shape id="_x0000_s1029" type="#_x0000_t202" style="position:absolute;left:818;top:136;width:10548;height:3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ycgxgAAAOMAAAAPAAAAZHJzL2Rvd25yZXYueG1sRE9La8JA&#10;EL4L/odlhN50V4liUleRFqGnio8WehuyYxLMzobsatJ/7xYKHud7z2rT21rcqfWVYw3TiQJBnDtT&#10;caHhfNqNlyB8QDZYOyYNv+Rhsx4OVpgZ1/GB7sdQiBjCPkMNZQhNJqXPS7LoJ64hjtzFtRZDPNtC&#10;mha7GG5rOVNqIS1WHBtKbOitpPx6vFkNX5+Xn+9E7Yt3O2861yvJNpVav4z67SuIQH14iv/dHybO&#10;T9Q0nc3TJIW/nyIAcv0AAAD//wMAUEsBAi0AFAAGAAgAAAAhANvh9svuAAAAhQEAABMAAAAAAAAA&#10;AAAAAAAAAAAAAFtDb250ZW50X1R5cGVzXS54bWxQSwECLQAUAAYACAAAACEAWvQsW78AAAAVAQAA&#10;CwAAAAAAAAAAAAAAAAAfAQAAX3JlbHMvLnJlbHNQSwECLQAUAAYACAAAACEAmBcnIMYAAADjAAAA&#10;DwAAAAAAAAAAAAAAAAAHAgAAZHJzL2Rvd25yZXYueG1sUEsFBgAAAAADAAMAtwAAAPoCAAAAAA==&#10;" filled="f" stroked="f">
                    <v:textbox>
                      <w:txbxContent>
                        <w:p w14:paraId="29EC5B4F" w14:textId="1F369FA7" w:rsidR="00AA6FF1" w:rsidRPr="00487F1B" w:rsidRDefault="00AA6FF1" w:rsidP="006B6BBD">
                          <w:pPr>
                            <w:snapToGrid w:val="0"/>
                            <w:spacing w:line="0" w:lineRule="atLeast"/>
                            <w:jc w:val="center"/>
                            <w:rPr>
                              <w:rFonts w:ascii="微軟正黑體" w:eastAsia="微軟正黑體" w:hAnsi="微軟正黑體"/>
                              <w:color w:val="FFFFFF" w:themeColor="background1"/>
                              <w:sz w:val="32"/>
                              <w:szCs w:val="28"/>
                            </w:rPr>
                          </w:pPr>
                          <w:r w:rsidRPr="00641003">
                            <w:rPr>
                              <w:rFonts w:ascii="微軟正黑體" w:eastAsia="微軟正黑體" w:hAnsi="微軟正黑體" w:hint="eastAsia"/>
                              <w:b/>
                              <w:bCs/>
                              <w:color w:val="FFFFFF" w:themeColor="background1"/>
                              <w:sz w:val="28"/>
                              <w:szCs w:val="28"/>
                            </w:rPr>
                            <w:t>戰略思想</w:t>
                          </w:r>
                          <w:r w:rsidRPr="00487F1B">
                            <w:rPr>
                              <w:rFonts w:ascii="微軟正黑體" w:eastAsia="微軟正黑體" w:hAnsi="微軟正黑體" w:hint="eastAsia"/>
                              <w:color w:val="FFFFFF" w:themeColor="background1"/>
                              <w:sz w:val="32"/>
                              <w:szCs w:val="28"/>
                            </w:rPr>
                            <w:t>類</w:t>
                          </w:r>
                        </w:p>
                      </w:txbxContent>
                    </v:textbox>
                  </v:shape>
                </v:group>
                <v:group id="群組 3" o:spid="_x0000_s1030" style="position:absolute;left:13647;top:68;width:12122;height:3888" coordsize="12122,3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oundrect id="矩形: 圓角 44" o:spid="_x0000_s1031" style="position:absolute;width:12122;height:38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1RGxwAAAOMAAAAPAAAAZHJzL2Rvd25yZXYueG1sRE9La8JA&#10;EL4L/Q/LFLzpxremriKCUIQeElu8TrPTbGh2NmRXTf+9KxQ8zvee9baztbhS6yvHCkbDBARx4XTF&#10;pYLP02GwBOEDssbaMSn4Iw/bzUtvjal2N87omodSxBD2KSowITSplL4wZNEPXUMcuR/XWgzxbEup&#10;W7zFcFvLcZLMpcWKY4PBhvaGit/8YhWcl104Zcm3OVqdH6uPrDl/zWZK9V+73RuIQF14iv/d7zrO&#10;n64Wo+lkMVnB46cIgNzcAQAA//8DAFBLAQItABQABgAIAAAAIQDb4fbL7gAAAIUBAAATAAAAAAAA&#10;AAAAAAAAAAAAAABbQ29udGVudF9UeXBlc10ueG1sUEsBAi0AFAAGAAgAAAAhAFr0LFu/AAAAFQEA&#10;AAsAAAAAAAAAAAAAAAAAHwEAAF9yZWxzLy5yZWxzUEsBAi0AFAAGAAgAAAAhAN5fVEbHAAAA4wAA&#10;AA8AAAAAAAAAAAAAAAAABwIAAGRycy9kb3ducmV2LnhtbFBLBQYAAAAAAwADALcAAAD7AgAAAAA=&#10;" fillcolor="#b67d20" strokecolor="white [3201]" strokeweight="1.5pt">
                    <v:stroke joinstyle="miter"/>
                  </v:roundrect>
                  <v:shape id="_x0000_s1032" type="#_x0000_t202" style="position:absolute;left:1160;top:136;width:9815;height:3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9AyQAAAOIAAAAPAAAAZHJzL2Rvd25yZXYueG1sRI9Pa8JA&#10;FMTvgt9heUJvdVebFI2uIi2Fnir1H3h7ZJ9JMPs2ZLcm/fZdoeBxmJnfMMt1b2txo9ZXjjVMxgoE&#10;ce5MxYWGw/7jeQbCB2SDtWPS8Ese1qvhYImZcR1/020XChEh7DPUUIbQZFL6vCSLfuwa4uhdXGsx&#10;RNkW0rTYRbit5VSpV2mx4rhQYkNvJeXX3Y/VcPy6nE+J2hbvNm061yvJdi61fhr1mwWIQH14hP/b&#10;n0bDS5Im07lKE7hfindArv4AAAD//wMAUEsBAi0AFAAGAAgAAAAhANvh9svuAAAAhQEAABMAAAAA&#10;AAAAAAAAAAAAAAAAAFtDb250ZW50X1R5cGVzXS54bWxQSwECLQAUAAYACAAAACEAWvQsW78AAAAV&#10;AQAACwAAAAAAAAAAAAAAAAAfAQAAX3JlbHMvLnJlbHNQSwECLQAUAAYACAAAACEAlMYfQMkAAADi&#10;AAAADwAAAAAAAAAAAAAAAAAHAgAAZHJzL2Rvd25yZXYueG1sUEsFBgAAAAADAAMAtwAAAP0CAAAA&#10;AA==&#10;" filled="f" stroked="f">
                    <v:textbox>
                      <w:txbxContent>
                        <w:p w14:paraId="446DFF8B" w14:textId="5AD0BD5A" w:rsidR="00AA6FF1" w:rsidRPr="00487F1B" w:rsidRDefault="00AA6FF1" w:rsidP="006B6BBD">
                          <w:pPr>
                            <w:snapToGrid w:val="0"/>
                            <w:spacing w:line="0" w:lineRule="atLeast"/>
                            <w:jc w:val="center"/>
                            <w:rPr>
                              <w:rFonts w:ascii="微軟正黑體" w:eastAsia="微軟正黑體" w:hAnsi="微軟正黑體"/>
                              <w:color w:val="FFFFFF" w:themeColor="background1"/>
                              <w:sz w:val="32"/>
                              <w:szCs w:val="28"/>
                            </w:rPr>
                          </w:pPr>
                          <w:r w:rsidRPr="00641003">
                            <w:rPr>
                              <w:rFonts w:ascii="微軟正黑體" w:eastAsia="微軟正黑體" w:hAnsi="微軟正黑體" w:hint="eastAsia"/>
                              <w:b/>
                              <w:bCs/>
                              <w:color w:val="FFFFFF" w:themeColor="background1"/>
                              <w:sz w:val="28"/>
                              <w:szCs w:val="28"/>
                            </w:rPr>
                            <w:t>軍事指揮</w:t>
                          </w:r>
                          <w:r w:rsidRPr="00487F1B">
                            <w:rPr>
                              <w:rFonts w:ascii="微軟正黑體" w:eastAsia="微軟正黑體" w:hAnsi="微軟正黑體" w:hint="eastAsia"/>
                              <w:color w:val="FFFFFF" w:themeColor="background1"/>
                              <w:sz w:val="32"/>
                              <w:szCs w:val="28"/>
                            </w:rPr>
                            <w:t>類</w:t>
                          </w:r>
                        </w:p>
                      </w:txbxContent>
                    </v:textbox>
                  </v:shape>
                </v:group>
                <v:group id="群組 1" o:spid="_x0000_s1033" style="position:absolute;left:27363;width:12129;height:3896" coordsize="12129,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oundrect id="矩形: 圓角 44" o:spid="_x0000_s1034" style="position:absolute;width:12129;height:38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qUyQAAAOIAAAAPAAAAZHJzL2Rvd25yZXYueG1sRI9Ba8JA&#10;FITvgv9heUJvujElEqKrSKFQhB4SLV5fs89sMPs2ZLea/ntXKPQ4zMw3zGY32k7caPCtYwXLRQKC&#10;uHa65UbB6fg+z0H4gKyxc0wKfsnDbjudbLDQ7s4l3arQiAhhX6ACE0JfSOlrQxb9wvXE0bu4wWKI&#10;cmikHvAe4baTaZKspMWW44LBnt4M1dfqxyo452M4lsm3OVhdHdrPsj9/ZZlSL7NxvwYRaAz/4b/2&#10;h1awSvP8NU2zJTwvxTsgtw8AAAD//wMAUEsBAi0AFAAGAAgAAAAhANvh9svuAAAAhQEAABMAAAAA&#10;AAAAAAAAAAAAAAAAAFtDb250ZW50X1R5cGVzXS54bWxQSwECLQAUAAYACAAAACEAWvQsW78AAAAV&#10;AQAACwAAAAAAAAAAAAAAAAAfAQAAX3JlbHMvLnJlbHNQSwECLQAUAAYACAAAACEA+/i6lMkAAADi&#10;AAAADwAAAAAAAAAAAAAAAAAHAgAAZHJzL2Rvd25yZXYueG1sUEsFBgAAAAADAAMAtwAAAP0CAAAA&#10;AA==&#10;" fillcolor="#b67d20" strokecolor="white [3201]" strokeweight="1.5pt">
                    <v:stroke joinstyle="miter"/>
                  </v:roundrect>
                  <v:shape id="_x0000_s1035" type="#_x0000_t202" style="position:absolute;left:1160;top:68;width:9741;height:3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c1ExgAAAOMAAAAPAAAAZHJzL2Rvd25yZXYueG1sRE9fa8Iw&#10;EH8f+B3CCb7NxKrDVqOMyWBPDp0Kvh3N2RabS2ky2317Mxjs8X7/b7XpbS3u1PrKsYbJWIEgzp2p&#10;uNBw/Hp/XoDwAdlg7Zg0/JCHzXrwtMLMuI73dD+EQsQQ9hlqKENoMil9XpJFP3YNceSurrUY4tkW&#10;0rTYxXBby0SpF2mx4thQYkNvJeW3w7fVcNpdL+eZ+iy2dt50rleSbSq1Hg371yWIQH34F/+5P0yc&#10;n8ynKk2T2RR+f4oAyPUDAAD//wMAUEsBAi0AFAAGAAgAAAAhANvh9svuAAAAhQEAABMAAAAAAAAA&#10;AAAAAAAAAAAAAFtDb250ZW50X1R5cGVzXS54bWxQSwECLQAUAAYACAAAACEAWvQsW78AAAAVAQAA&#10;CwAAAAAAAAAAAAAAAAAfAQAAX3JlbHMvLnJlbHNQSwECLQAUAAYACAAAACEAfLnNRMYAAADjAAAA&#10;DwAAAAAAAAAAAAAAAAAHAgAAZHJzL2Rvd25yZXYueG1sUEsFBgAAAAADAAMAtwAAAPoCAAAAAA==&#10;" filled="f" stroked="f">
                    <v:textbox>
                      <w:txbxContent>
                        <w:p w14:paraId="6C64A653" w14:textId="4AD91868" w:rsidR="00AA6FF1" w:rsidRPr="006B6BBD" w:rsidRDefault="00AA6FF1" w:rsidP="006B6BBD">
                          <w:pPr>
                            <w:snapToGrid w:val="0"/>
                            <w:spacing w:line="0" w:lineRule="atLeast"/>
                            <w:jc w:val="center"/>
                            <w:rPr>
                              <w:rFonts w:ascii="微軟正黑體" w:eastAsia="微軟正黑體" w:hAnsi="微軟正黑體"/>
                              <w:color w:val="FFFFFF" w:themeColor="background1"/>
                              <w:sz w:val="28"/>
                              <w:szCs w:val="28"/>
                            </w:rPr>
                          </w:pPr>
                          <w:r w:rsidRPr="006B6BBD">
                            <w:rPr>
                              <w:rFonts w:ascii="微軟正黑體" w:eastAsia="微軟正黑體" w:hAnsi="微軟正黑體" w:hint="eastAsia"/>
                              <w:b/>
                              <w:bCs/>
                              <w:color w:val="FFFFFF" w:themeColor="background1"/>
                              <w:sz w:val="28"/>
                              <w:szCs w:val="28"/>
                            </w:rPr>
                            <w:t>陣法兵制</w:t>
                          </w:r>
                          <w:r w:rsidRPr="006B6BBD">
                            <w:rPr>
                              <w:rFonts w:ascii="微軟正黑體" w:eastAsia="微軟正黑體" w:hAnsi="微軟正黑體" w:hint="eastAsia"/>
                              <w:color w:val="FFFFFF" w:themeColor="background1"/>
                              <w:sz w:val="28"/>
                              <w:szCs w:val="28"/>
                            </w:rPr>
                            <w:t>類</w:t>
                          </w:r>
                        </w:p>
                      </w:txbxContent>
                    </v:textbox>
                  </v:shape>
                </v:group>
                <v:group id="群組 2" o:spid="_x0000_s1036" style="position:absolute;left:41011;width:12125;height:3893" coordsize="12124,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oundrect id="矩形: 圓角 44" o:spid="_x0000_s1037" style="position:absolute;width:12124;height:38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xESygAAAOMAAAAPAAAAZHJzL2Rvd25yZXYueG1sRI/BasMw&#10;EETvhf6D2EBvjRSDjeNGCaFQKIEc7LTkurW2lqm1MpaaOH9fFQo9DjPzhtnsZjeIC02h96xhtVQg&#10;iFtveu40vJ1eHksQISIbHDyThhsF2G3v7zZYGX/lmi5N7ESCcKhQg41xrKQMrSWHYelH4uR9+slh&#10;THLqpJnwmuBukJlShXTYc1qwONKzpfar+XYazuUcT7X6sAdnmkN/rMfze55r/bCY908gIs3xP/zX&#10;fjUaMpWvy2JVrDP4/ZT+gNz+AAAA//8DAFBLAQItABQABgAIAAAAIQDb4fbL7gAAAIUBAAATAAAA&#10;AAAAAAAAAAAAAAAAAABbQ29udGVudF9UeXBlc10ueG1sUEsBAi0AFAAGAAgAAAAhAFr0LFu/AAAA&#10;FQEAAAsAAAAAAAAAAAAAAAAAHwEAAF9yZWxzLy5yZWxzUEsBAi0AFAAGAAgAAAAhAPsHERLKAAAA&#10;4wAAAA8AAAAAAAAAAAAAAAAABwIAAGRycy9kb3ducmV2LnhtbFBLBQYAAAAAAwADALcAAAD+AgAA&#10;AAA=&#10;" fillcolor="#b67d20" strokecolor="white [3201]" strokeweight="1.5pt">
                    <v:stroke joinstyle="miter"/>
                  </v:roundrect>
                  <v:shape id="_x0000_s1038" type="#_x0000_t202" style="position:absolute;left:1023;top:68;width:10180;height:3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cHmygAAAOIAAAAPAAAAZHJzL2Rvd25yZXYueG1sRI9Pa8JA&#10;FMTvgt9heUJvdTfWPzW6irQUeqqYtoK3R/aZBLNvQ3Zr0m/fFQoeh5n5DbPe9rYWV2p95VhDMlYg&#10;iHNnKi40fH2+PT6D8AHZYO2YNPySh+1mOFhjalzHB7pmoRARwj5FDWUITSqlz0uy6MeuIY7e2bUW&#10;Q5RtIU2LXYTbWk6UmkuLFceFEht6KSm/ZD9Ww/fH+XScqn3xamdN53ol2S6l1g+jfrcCEagP9/B/&#10;+91oWCRqoabL5Alul+IdkJs/AAAA//8DAFBLAQItABQABgAIAAAAIQDb4fbL7gAAAIUBAAATAAAA&#10;AAAAAAAAAAAAAAAAAABbQ29udGVudF9UeXBlc10ueG1sUEsBAi0AFAAGAAgAAAAhAFr0LFu/AAAA&#10;FQEAAAsAAAAAAAAAAAAAAAAAHwEAAF9yZWxzLy5yZWxzUEsBAi0AFAAGAAgAAAAhACKxwebKAAAA&#10;4gAAAA8AAAAAAAAAAAAAAAAABwIAAGRycy9kb3ducmV2LnhtbFBLBQYAAAAAAwADALcAAAD+AgAA&#10;AAA=&#10;" filled="f" stroked="f">
                    <v:textbox>
                      <w:txbxContent>
                        <w:p w14:paraId="440FF290" w14:textId="5468224B" w:rsidR="00AA6FF1" w:rsidRPr="00487F1B" w:rsidRDefault="00AA6FF1" w:rsidP="004F2138">
                          <w:pPr>
                            <w:snapToGrid w:val="0"/>
                            <w:jc w:val="center"/>
                            <w:rPr>
                              <w:rFonts w:ascii="微軟正黑體" w:eastAsia="微軟正黑體" w:hAnsi="微軟正黑體"/>
                              <w:color w:val="FFFFFF" w:themeColor="background1"/>
                              <w:sz w:val="32"/>
                              <w:szCs w:val="28"/>
                            </w:rPr>
                          </w:pPr>
                          <w:r w:rsidRPr="00641003">
                            <w:rPr>
                              <w:rFonts w:ascii="微軟正黑體" w:eastAsia="微軟正黑體" w:hAnsi="微軟正黑體" w:hint="eastAsia"/>
                              <w:b/>
                              <w:bCs/>
                              <w:color w:val="FFFFFF" w:themeColor="background1"/>
                              <w:sz w:val="28"/>
                              <w:szCs w:val="28"/>
                            </w:rPr>
                            <w:t>兵器戰術</w:t>
                          </w:r>
                          <w:r w:rsidRPr="00DD71B0">
                            <w:rPr>
                              <w:rFonts w:ascii="微軟正黑體" w:eastAsia="微軟正黑體" w:hAnsi="微軟正黑體" w:hint="eastAsia"/>
                              <w:color w:val="FFFFFF" w:themeColor="background1"/>
                              <w:sz w:val="32"/>
                              <w:szCs w:val="28"/>
                            </w:rPr>
                            <w:t>類</w:t>
                          </w:r>
                        </w:p>
                      </w:txbxContent>
                    </v:textbox>
                  </v:shape>
                </v:group>
              </v:group>
            </w:pict>
          </mc:Fallback>
        </mc:AlternateContent>
      </w:r>
    </w:p>
    <w:p w14:paraId="60C43E68" w14:textId="362D1EF5" w:rsidR="00487F1B" w:rsidRDefault="006B6BBD" w:rsidP="00DB6377">
      <w:pPr>
        <w:rPr>
          <w:rFonts w:ascii="標楷體" w:eastAsia="標楷體" w:hAnsi="標楷體"/>
          <w:noProof/>
          <w:szCs w:val="24"/>
        </w:rPr>
      </w:pPr>
      <w:r>
        <w:rPr>
          <w:rFonts w:ascii="標楷體" w:eastAsia="標楷體" w:hAnsi="標楷體" w:hint="eastAsia"/>
          <w:noProof/>
          <w:szCs w:val="24"/>
        </w:rPr>
        <mc:AlternateContent>
          <mc:Choice Requires="wps">
            <w:drawing>
              <wp:anchor distT="0" distB="0" distL="114300" distR="114300" simplePos="0" relativeHeight="252095488" behindDoc="0" locked="0" layoutInCell="1" allowOverlap="1" wp14:anchorId="0EC3A5AC" wp14:editId="1F3DC281">
                <wp:simplePos x="0" y="0"/>
                <wp:positionH relativeFrom="column">
                  <wp:posOffset>3883185</wp:posOffset>
                </wp:positionH>
                <wp:positionV relativeFrom="paragraph">
                  <wp:posOffset>167667</wp:posOffset>
                </wp:positionV>
                <wp:extent cx="1278909" cy="244581"/>
                <wp:effectExtent l="38100" t="38100" r="54610" b="60325"/>
                <wp:wrapNone/>
                <wp:docPr id="17" name="直線接點 17"/>
                <wp:cNvGraphicFramePr/>
                <a:graphic xmlns:a="http://schemas.openxmlformats.org/drawingml/2006/main">
                  <a:graphicData uri="http://schemas.microsoft.com/office/word/2010/wordprocessingShape">
                    <wps:wsp>
                      <wps:cNvCnPr/>
                      <wps:spPr>
                        <a:xfrm flipH="1">
                          <a:off x="0" y="0"/>
                          <a:ext cx="1278909" cy="244581"/>
                        </a:xfrm>
                        <a:prstGeom prst="line">
                          <a:avLst/>
                        </a:prstGeom>
                        <a:ln w="19050">
                          <a:headEnd type="oval" w="med" len="med"/>
                          <a:tailEnd type="oval" w="med" len="med"/>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1136B0" id="直線接點 17" o:spid="_x0000_s1026" style="position:absolute;flip:x;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75pt,13.2pt" to="406.4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oXgAwIAADkEAAAOAAAAZHJzL2Uyb0RvYy54bWysU0uOEzEU3CNxB8t70p3WDJO00pnFDJ8F&#10;gojPATzu57Ql/2SbdPoSHAAkdtwAaRbch9HcYp7dSYMAIUBsLH/qlavKz6vzvVZkBz5Iaxo6n5WU&#10;gOG2lWbb0DevHz9YUBIiMy1T1kBDBwj0fH3/3qp3NVS2s6oFT5DEhLp3De1idHVRBN6BZmFmHRg8&#10;FNZrFnHpt0XrWY/sWhVVWT4seutb5y2HEHD3cjyk68wvBPD4QogAkaiGoraYR5/HqzQW6xWrt565&#10;TvKDDPYPKjSTBi+dqC5ZZOStlz9Racm9DVbEGbe6sEJIDtkDupmXP7h51TEH2QuGE9wUU/h/tPz5&#10;buOJbPHtzigxTOMb3Xz4fHP9/uu7T7dfPhLcxox6F2qEXpiNP6yC2/hkeC+8JkJJ9xQpcgRoiuxz&#10;wsOUMOwj4bg5r84Wy3JJCcez6uTkdDFP9MXIk/icD/EJWE3SpKFKmpQAq9nuWYgj9AhJ28qQHmmX&#10;5WmZYR2w9pFpSRwcOrE7pmgCaGgpUYAtmmZIw+rIpPoTJGpTBiWmCEbTeRYHBaOAlyAwwGQuK8it&#10;CxfKE7y8oYxzMLE6uFQG0alMSKWmwlH6bwsP+FQKua3/pniqyDdbE6diLY31v5Id98eHESP+mMDo&#10;O0VwZdsht0OOBvszv+PhL6UP8P06l3/78es7AAAA//8DAFBLAwQUAAYACAAAACEA5QCbx90AAAAJ&#10;AQAADwAAAGRycy9kb3ducmV2LnhtbEyPQU7DMBBF90jcwRokdtRxVKIkxKkQUjcskGg5gBsPScAe&#10;R7GbBk7PsILl6D/9/6bZrd6JBec4BtKgNhkIpC7YkXoNb8f9XQkiJkPWuECo4Qsj7Nrrq8bUNlzo&#10;FZdD6gWXUKyNhiGlqZYydgN6EzdhQuLsPczeJD7nXtrZXLjcO5lnWSG9GYkXBjPh04Dd5+HsNeC4&#10;988v5YftVZ7NlXPf3boctb69WR8fQCRc0x8Mv/qsDi07ncKZbBROQ6HUPaMa8mILgoFS5RWIEyfb&#10;CmTbyP8ftD8AAAD//wMAUEsBAi0AFAAGAAgAAAAhALaDOJL+AAAA4QEAABMAAAAAAAAAAAAAAAAA&#10;AAAAAFtDb250ZW50X1R5cGVzXS54bWxQSwECLQAUAAYACAAAACEAOP0h/9YAAACUAQAACwAAAAAA&#10;AAAAAAAAAAAvAQAAX3JlbHMvLnJlbHNQSwECLQAUAAYACAAAACEA+5aF4AMCAAA5BAAADgAAAAAA&#10;AAAAAAAAAAAuAgAAZHJzL2Uyb0RvYy54bWxQSwECLQAUAAYACAAAACEA5QCbx90AAAAJAQAADwAA&#10;AAAAAAAAAAAAAABdBAAAZHJzL2Rvd25yZXYueG1sUEsFBgAAAAAEAAQA8wAAAGcFAAAAAA==&#10;" strokecolor="#ed7d31 [3205]" strokeweight="1.5pt">
                <v:stroke startarrow="oval" endarrow="oval" joinstyle="miter"/>
              </v:line>
            </w:pict>
          </mc:Fallback>
        </mc:AlternateContent>
      </w:r>
      <w:r>
        <w:rPr>
          <w:rFonts w:ascii="標楷體" w:eastAsia="標楷體" w:hAnsi="標楷體" w:hint="eastAsia"/>
          <w:noProof/>
          <w:szCs w:val="24"/>
        </w:rPr>
        <mc:AlternateContent>
          <mc:Choice Requires="wps">
            <w:drawing>
              <wp:anchor distT="0" distB="0" distL="114300" distR="114300" simplePos="0" relativeHeight="252091392" behindDoc="0" locked="0" layoutInCell="1" allowOverlap="1" wp14:anchorId="2CFFE37E" wp14:editId="15A51B92">
                <wp:simplePos x="0" y="0"/>
                <wp:positionH relativeFrom="column">
                  <wp:posOffset>2275593</wp:posOffset>
                </wp:positionH>
                <wp:positionV relativeFrom="paragraph">
                  <wp:posOffset>177590</wp:posOffset>
                </wp:positionV>
                <wp:extent cx="198139" cy="248503"/>
                <wp:effectExtent l="38100" t="38100" r="49530" b="56515"/>
                <wp:wrapNone/>
                <wp:docPr id="15" name="直線接點 15"/>
                <wp:cNvGraphicFramePr/>
                <a:graphic xmlns:a="http://schemas.openxmlformats.org/drawingml/2006/main">
                  <a:graphicData uri="http://schemas.microsoft.com/office/word/2010/wordprocessingShape">
                    <wps:wsp>
                      <wps:cNvCnPr/>
                      <wps:spPr>
                        <a:xfrm flipH="1">
                          <a:off x="0" y="0"/>
                          <a:ext cx="198139" cy="248503"/>
                        </a:xfrm>
                        <a:prstGeom prst="line">
                          <a:avLst/>
                        </a:prstGeom>
                        <a:ln w="19050">
                          <a:headEnd type="oval" w="med" len="med"/>
                          <a:tailEnd type="oval" w="med" len="med"/>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64987C" id="直線接點 15" o:spid="_x0000_s1026" style="position:absolute;flip:x;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2pt,14pt" to="194.8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LQAAIAADgEAAAOAAAAZHJzL2Uyb0RvYy54bWysU0uO1DAU3CNxB8t7OkkPjXqiTs9ihs8C&#10;QQuGA3ic544l/2SbTvoSHAAkdtwAiQX3YcQt5tnJBAQIAWJj+VOvXFV+3pwNWpED+CCtaWi1KCkB&#10;w20rzb6hry4f3VtTEiIzLVPWQEOPEOjZ9u6dTe9qWNrOqhY8QRIT6t41tIvR1UUReAeahYV1YPBQ&#10;WK9ZxKXfF61nPbJrVSzL8kHRW986bzmEgLsX4yHdZn4hgMfnQgSIRDUUtcU8+jxepbHYbli998x1&#10;kk8y2D+o0EwavHSmumCRkdde/kSlJfc2WBEX3OrCCiE5ZA/opip/cPOyYw6yFwwnuDmm8P9o+bPD&#10;zhPZ4tutKDFM4xtdv/t4/entlzcfvn5+T3AbM+pdqBF6bnZ+WgW388nwILwmQkn3BClyBGiKDDnh&#10;45wwDJFw3KxO19XJKSUcj5b316vyJLEXI02icz7Ex2A1SZOGKmlSAKxmh6chjtBbSNpWhvSJtVyV&#10;GdYBax+alsSjQyP2wBRNAA0tJQqwQ9MMaVgdmVR/gkRtyqDElMDoOc/iUcEo4AUIzC95ywpy58K5&#10;8gQvbyjjHExcTi6VQXQqE1KpuXCU/tvCCZ9KIXf13xTPFflma+JcrKWx/ley41BNksWIv01g9J0i&#10;uLLtMXdDjgbbM7/j9JVS/3+/zuXfPvz2BgAA//8DAFBLAwQUAAYACAAAACEA64puOd4AAAAJAQAA&#10;DwAAAGRycy9kb3ducmV2LnhtbEyPQU7DMBBF90jcwRokdtRJCsENmVQIqRsWSLQcwI2HJGCPo9hN&#10;A6fHrGA5mqf/36+3i7NipikMnhHyVQaCuPVm4A7h7bC7USBC1Gy09UwIXxRg21xe1Loy/syvNO9j&#10;J1IIh0oj9DGOlZSh7cnpsPIjcfq9+8npmM6pk2bS5xTurCyyrJROD5waej3SU0/t5/7kEGjYuecX&#10;9WG6vMimjbXf7TIfEK+vlscHEJGW+AfDr35ShyY5Hf2JTRAWYX2nbhOKUKi0KQFrtSlBHBHK+xxk&#10;U8v/C5ofAAAA//8DAFBLAQItABQABgAIAAAAIQC2gziS/gAAAOEBAAATAAAAAAAAAAAAAAAAAAAA&#10;AABbQ29udGVudF9UeXBlc10ueG1sUEsBAi0AFAAGAAgAAAAhADj9If/WAAAAlAEAAAsAAAAAAAAA&#10;AAAAAAAALwEAAF9yZWxzLy5yZWxzUEsBAi0AFAAGAAgAAAAhANUB8tAAAgAAOAQAAA4AAAAAAAAA&#10;AAAAAAAALgIAAGRycy9lMm9Eb2MueG1sUEsBAi0AFAAGAAgAAAAhAOuKbjneAAAACQEAAA8AAAAA&#10;AAAAAAAAAAAAWgQAAGRycy9kb3ducmV2LnhtbFBLBQYAAAAABAAEAPMAAABlBQAAAAA=&#10;" strokecolor="#ed7d31 [3205]" strokeweight="1.5pt">
                <v:stroke startarrow="oval" endarrow="oval" joinstyle="miter"/>
              </v:line>
            </w:pict>
          </mc:Fallback>
        </mc:AlternateContent>
      </w:r>
      <w:r>
        <w:rPr>
          <w:rFonts w:ascii="標楷體" w:eastAsia="標楷體" w:hAnsi="標楷體" w:hint="eastAsia"/>
          <w:noProof/>
          <w:szCs w:val="24"/>
        </w:rPr>
        <mc:AlternateContent>
          <mc:Choice Requires="wps">
            <w:drawing>
              <wp:anchor distT="0" distB="0" distL="114300" distR="114300" simplePos="0" relativeHeight="252093440" behindDoc="0" locked="0" layoutInCell="1" allowOverlap="1" wp14:anchorId="7EA48429" wp14:editId="58DC4B82">
                <wp:simplePos x="0" y="0"/>
                <wp:positionH relativeFrom="column">
                  <wp:posOffset>3050673</wp:posOffset>
                </wp:positionH>
                <wp:positionV relativeFrom="paragraph">
                  <wp:posOffset>180890</wp:posOffset>
                </wp:positionV>
                <wp:extent cx="2104598" cy="244636"/>
                <wp:effectExtent l="38100" t="38100" r="48260" b="60325"/>
                <wp:wrapNone/>
                <wp:docPr id="16" name="直線接點 16"/>
                <wp:cNvGraphicFramePr/>
                <a:graphic xmlns:a="http://schemas.openxmlformats.org/drawingml/2006/main">
                  <a:graphicData uri="http://schemas.microsoft.com/office/word/2010/wordprocessingShape">
                    <wps:wsp>
                      <wps:cNvCnPr/>
                      <wps:spPr>
                        <a:xfrm flipH="1">
                          <a:off x="0" y="0"/>
                          <a:ext cx="2104598" cy="244636"/>
                        </a:xfrm>
                        <a:prstGeom prst="line">
                          <a:avLst/>
                        </a:prstGeom>
                        <a:ln w="19050">
                          <a:headEnd type="oval" w="med" len="med"/>
                          <a:tailEnd type="oval" w="med" len="med"/>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4B672C" id="直線接點 16" o:spid="_x0000_s1026" style="position:absolute;flip:x;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2pt,14.25pt" to="405.9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uBAIAADkEAAAOAAAAZHJzL2Uyb0RvYy54bWysU0uO1DAQ3SNxB8t7Oummp8VEnZ7FDJ8F&#10;ghYMB/A45Y4l/2SbTnIJDgASO26AxIL7MOIWU3YyAQ0SAsTGsstV79V7Lm/Peq3IEXyQ1tR0uSgp&#10;AcNtI82hpm8unzx4REmIzDRMWQM1HSDQs939e9vOVbCyrVUNeIIgJlSdq2kbo6uKIvAWNAsL68Dg&#10;pbBes4hHfygazzpE16pYleWm6KxvnLccQsDoxXhJdxlfCODxpRABIlE1xd5iXn1er9Ja7LasOnjm&#10;WsmnNtg/dKGZNEg6Q12wyMhbL3+B0pJ7G6yIC251YYWQHLIGVLMs76h53TIHWQuaE9xsU/h/sPzF&#10;ce+JbPDtNpQYpvGNrj98vv7y/tu7T9+/fiQYRo86FypMPTd7P52C2/skuBdeE6Gke4YQ2QIURfrs&#10;8DA7DH0kHIOrZbk+OcWZ4Hi3Wq83DzN8MeIkPOdDfApWk7SpqZImOcAqdnweInJj6m1KCitDOiQ+&#10;LU/KnNYCax6bhsTBoRJ7ZIqmBA0NJQpwRNMuP3pkUv1JJhIqg7zJglF03sVBwdjAKxBoIIob5efR&#10;hXPlCZLXlHEOJq4SZ0bC7FQmpFJz4dj6bwun/FQKeaz/pniuyMzWxLlYS2N9Nu4Oe+yXU8tizL91&#10;YNSdLLiyzZDHIVuD85kVTn8pfYCfz7n8x4/f3QAAAP//AwBQSwMEFAAGAAgAAAAhANKGHEvdAAAA&#10;CQEAAA8AAABkcnMvZG93bnJldi54bWxMj0FOwzAQRfdI3MEaJHbUTlSKCXEqhNQNCyRaDuDGQxKw&#10;x1HspoHTM6xgOZqn/9+vt0vwYsYpDZEMFCsFAqmNbqDOwNthd6NBpGzJWR8JDXxhgm1zeVHbysUz&#10;veK8z53gEEqVNdDnPFZSprbHYNMqjkj8e49TsJnPqZNusmcOD16WSm1ksANxQ29HfOqx/dyfggEc&#10;duH5RX+4rijVdO/9d7vMB2Our5bHBxAZl/wHw68+q0PDTsd4IpeEN7DWas2ogVLfgmBAFwVvORrY&#10;3CmQTS3/L2h+AAAA//8DAFBLAQItABQABgAIAAAAIQC2gziS/gAAAOEBAAATAAAAAAAAAAAAAAAA&#10;AAAAAABbQ29udGVudF9UeXBlc10ueG1sUEsBAi0AFAAGAAgAAAAhADj9If/WAAAAlAEAAAsAAAAA&#10;AAAAAAAAAAAALwEAAF9yZWxzLy5yZWxzUEsBAi0AFAAGAAgAAAAhADtYD64EAgAAOQQAAA4AAAAA&#10;AAAAAAAAAAAALgIAAGRycy9lMm9Eb2MueG1sUEsBAi0AFAAGAAgAAAAhANKGHEvdAAAACQEAAA8A&#10;AAAAAAAAAAAAAAAAXgQAAGRycy9kb3ducmV2LnhtbFBLBQYAAAAABAAEAPMAAABoBQAAAAA=&#10;" strokecolor="#ed7d31 [3205]" strokeweight="1.5pt">
                <v:stroke startarrow="oval" endarrow="oval" joinstyle="miter"/>
              </v:line>
            </w:pict>
          </mc:Fallback>
        </mc:AlternateContent>
      </w:r>
      <w:r>
        <w:rPr>
          <w:rFonts w:ascii="標楷體" w:eastAsia="標楷體" w:hAnsi="標楷體" w:hint="eastAsia"/>
          <w:noProof/>
          <w:szCs w:val="24"/>
        </w:rPr>
        <mc:AlternateContent>
          <mc:Choice Requires="wps">
            <w:drawing>
              <wp:anchor distT="0" distB="0" distL="114300" distR="114300" simplePos="0" relativeHeight="252089344" behindDoc="0" locked="0" layoutInCell="1" allowOverlap="1" wp14:anchorId="64921C73" wp14:editId="630C137F">
                <wp:simplePos x="0" y="0"/>
                <wp:positionH relativeFrom="margin">
                  <wp:posOffset>1358349</wp:posOffset>
                </wp:positionH>
                <wp:positionV relativeFrom="paragraph">
                  <wp:posOffset>180041</wp:posOffset>
                </wp:positionV>
                <wp:extent cx="2507208" cy="208369"/>
                <wp:effectExtent l="38100" t="38100" r="64770" b="58420"/>
                <wp:wrapNone/>
                <wp:docPr id="14" name="直線接點 14"/>
                <wp:cNvGraphicFramePr/>
                <a:graphic xmlns:a="http://schemas.openxmlformats.org/drawingml/2006/main">
                  <a:graphicData uri="http://schemas.microsoft.com/office/word/2010/wordprocessingShape">
                    <wps:wsp>
                      <wps:cNvCnPr/>
                      <wps:spPr>
                        <a:xfrm flipH="1">
                          <a:off x="0" y="0"/>
                          <a:ext cx="2507208" cy="208369"/>
                        </a:xfrm>
                        <a:prstGeom prst="line">
                          <a:avLst/>
                        </a:prstGeom>
                        <a:ln w="19050">
                          <a:headEnd type="oval" w="med" len="med"/>
                          <a:tailEnd type="oval" w="med" len="med"/>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A7DDCF" id="直線接點 14" o:spid="_x0000_s1026" style="position:absolute;flip:x;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6.95pt,14.2pt" to="304.3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YYAwIAADkEAAAOAAAAZHJzL2Uyb0RvYy54bWysU0uO1DAQ3SNxB8t7OunADEzU6VnM8Fkg&#10;aDFwAI9T7ljyT7bpJJfgACCx4wZILLgPo7kFZScT0CAhQGwsu/zqVb3n8uZ00IocwAdpTUPXq5IS&#10;MNy20uwb+ub1k3uPKAmRmZYpa6ChIwR6ur17Z9O7GirbWdWCJ0hiQt27hnYxurooAu9As7CyDgxe&#10;Cus1i3j0+6L1rEd2rYqqLI+L3vrWecshBIyeT5d0m/mFAB5fChEgEtVQ7C3m1ef1Mq3FdsPqvWeu&#10;k3xug/1DF5pJg0UXqnMWGXnr5S9UWnJvgxVxxa0urBCSQ9aAatblLTUXHXOQtaA5wS02hf9Hy18c&#10;dp7IFt/uASWGaXyjqw+fr768//bu0/XXjwTD6FHvQo3QM7Pz8ym4nU+CB+E1EUq6Z0iRLUBRZMgO&#10;j4vDMETCMVgdlQ+rEmeC4x1u7h+fJPpi4kl8zof4FKwmadNQJU1ygNXs8DzECXoDSWFlSI+FT8qj&#10;MsM6YO1j05I4OlRiD0zRBNDQUqIARzTtkIbVkUn1J0jsTRlsMVkwic67OCqYGngFAg1EcZP8PLpw&#10;pjzB4g1lnIOJ1axSGUSnNCGVWhKn1n+bOONTKuSx/pvkJSNXtiYuyVoa67Nxt6rHYT23LCb8jQOT&#10;7mTBpW3HPA7ZGpzP/I7zX0of4OdzTv/x47ffAQAA//8DAFBLAwQUAAYACAAAACEAN9X2TNwAAAAJ&#10;AQAADwAAAGRycy9kb3ducmV2LnhtbEyPwU7DMAyG70i8Q2QkbixpQaMrTSeEtAsHJDYeIGtMW0ic&#10;Ksm6wtNjTnD7LX/6/bnZLt6JGWMaA2koVgoEUhfsSL2Gt8PupgKRsiFrXCDU8IUJtu3lRWNqG870&#10;ivM+94JLKNVGw5DzVEuZugG9SaswIfHuPURvMo+xlzaaM5d7J0ul1tKbkfjCYCZ8GrD73J+8Bhx3&#10;/vml+rB9Uaq4ce67W+aD1tdXy+MDiIxL/oPhV5/VoWWnYziRTcJpKIvbDaMcqjsQDKxVdQ/iyKEo&#10;QbaN/P9B+wMAAP//AwBQSwECLQAUAAYACAAAACEAtoM4kv4AAADhAQAAEwAAAAAAAAAAAAAAAAAA&#10;AAAAW0NvbnRlbnRfVHlwZXNdLnhtbFBLAQItABQABgAIAAAAIQA4/SH/1gAAAJQBAAALAAAAAAAA&#10;AAAAAAAAAC8BAABfcmVscy8ucmVsc1BLAQItABQABgAIAAAAIQASUPYYAwIAADkEAAAOAAAAAAAA&#10;AAAAAAAAAC4CAABkcnMvZTJvRG9jLnhtbFBLAQItABQABgAIAAAAIQA31fZM3AAAAAkBAAAPAAAA&#10;AAAAAAAAAAAAAF0EAABkcnMvZG93bnJldi54bWxQSwUGAAAAAAQABADzAAAAZgUAAAAA&#10;" strokecolor="#ed7d31 [3205]" strokeweight="1.5pt">
                <v:stroke startarrow="oval" endarrow="oval" joinstyle="miter"/>
                <w10:wrap anchorx="margin"/>
              </v:line>
            </w:pict>
          </mc:Fallback>
        </mc:AlternateContent>
      </w:r>
      <w:r>
        <w:rPr>
          <w:rFonts w:ascii="標楷體" w:eastAsia="標楷體" w:hAnsi="標楷體" w:hint="eastAsia"/>
          <w:noProof/>
          <w:szCs w:val="24"/>
        </w:rPr>
        <mc:AlternateContent>
          <mc:Choice Requires="wps">
            <w:drawing>
              <wp:anchor distT="0" distB="0" distL="114300" distR="114300" simplePos="0" relativeHeight="252087296" behindDoc="0" locked="0" layoutInCell="1" allowOverlap="1" wp14:anchorId="1293B4EB" wp14:editId="14A37406">
                <wp:simplePos x="0" y="0"/>
                <wp:positionH relativeFrom="column">
                  <wp:posOffset>1347546</wp:posOffset>
                </wp:positionH>
                <wp:positionV relativeFrom="paragraph">
                  <wp:posOffset>207730</wp:posOffset>
                </wp:positionV>
                <wp:extent cx="3288674" cy="183866"/>
                <wp:effectExtent l="38100" t="38100" r="64135" b="64135"/>
                <wp:wrapNone/>
                <wp:docPr id="13" name="直線接點 13"/>
                <wp:cNvGraphicFramePr/>
                <a:graphic xmlns:a="http://schemas.openxmlformats.org/drawingml/2006/main">
                  <a:graphicData uri="http://schemas.microsoft.com/office/word/2010/wordprocessingShape">
                    <wps:wsp>
                      <wps:cNvCnPr/>
                      <wps:spPr>
                        <a:xfrm>
                          <a:off x="0" y="0"/>
                          <a:ext cx="3288674" cy="183866"/>
                        </a:xfrm>
                        <a:prstGeom prst="line">
                          <a:avLst/>
                        </a:prstGeom>
                        <a:ln w="19050">
                          <a:headEnd type="oval" w="med" len="med"/>
                          <a:tailEnd type="oval" w="med" len="med"/>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EA4AEE" id="直線接點 13" o:spid="_x0000_s1026" style="position:absolute;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1pt,16.35pt" to="365.0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MN+wEAAC8EAAAOAAAAZHJzL2Uyb0RvYy54bWysU0uO1DAU3CNxB8t7Okk3NE3U6VnMABsE&#10;LT4H8DjPHUv+yTadziU4AEjsuAESC+7DiFvw7GQyCBACxMbxp165qvyyPTtpRY7gg7SmodWipAQM&#10;t600h4a+evnozoaSEJlpmbIGGjpAoGe727e2vathaTurWvAESUyoe9fQLkZXF0XgHWgWFtaBwUNh&#10;vWYRl/5QtJ71yK5VsSzLddFb3zpvOYSAuxfjId1lfiGAx2dCBIhENRS1xTz6PF6msdhtWX3wzHWS&#10;TzLYP6jQTBq8dKa6YJGR117+RKUl9zZYERfc6sIKITlkD+imKn9w86JjDrIXDCe4Oabw/2j50+Pe&#10;E9ni260oMUzjG129+3j16e2XNx++fn5PcBsz6l2oEXpu9n5aBbf3yfBJeJ2+aIWccq7DnCucIuG4&#10;uVpuNuv7dynheFZtVpv1OpEWN9XOh/gYrCZp0lAlTfLNanZ8EuIIvYakbWVIj0wPyntlhnXA2oem&#10;JXFwqN8emaIJoKGlRAE2ZpohDasjk+pPkKhNGZSYjI9W8ywOCkYBz0FgbGiuygpyw8K58gQvbyjj&#10;HExcTi6VQXQqE1KpuXCU/tvCCZ9KITfz3xTPFflma+JcrKWx/ley46maJIsRf53A6DtFcGnbITdB&#10;jga7Mr/j9Aeltv9+nctv/vPdNwAAAP//AwBQSwMEFAAGAAgAAAAhAMM7cX7hAAAACQEAAA8AAABk&#10;cnMvZG93bnJldi54bWxMj8FOwzAQRO9I/IO1SFwQtZ1KTRuyqQoCwQEhUTjAzY0XJxDbke224e8x&#10;Jziu5mnmbb2e7MAOFGLvHYKcCWDkWq97ZxBeX+4ul8BiUk6rwTtC+KYI6+b0pFaV9kf3TIdtMiyX&#10;uFgphC6lseI8th1ZFWd+JJezDx+sSvkMhuugjrncDrwQYsGt6l1e6NRINx21X9u9RdgkY5b374/y&#10;80n4i3C9erhdpTfE87NpcwUs0ZT+YPjVz+rQZKed3zsd2YBQyKLIKMK8KIFloJwLCWyHsJAl8Kbm&#10;/z9ofgAAAP//AwBQSwECLQAUAAYACAAAACEAtoM4kv4AAADhAQAAEwAAAAAAAAAAAAAAAAAAAAAA&#10;W0NvbnRlbnRfVHlwZXNdLnhtbFBLAQItABQABgAIAAAAIQA4/SH/1gAAAJQBAAALAAAAAAAAAAAA&#10;AAAAAC8BAABfcmVscy8ucmVsc1BLAQItABQABgAIAAAAIQBzYkMN+wEAAC8EAAAOAAAAAAAAAAAA&#10;AAAAAC4CAABkcnMvZTJvRG9jLnhtbFBLAQItABQABgAIAAAAIQDDO3F+4QAAAAkBAAAPAAAAAAAA&#10;AAAAAAAAAFUEAABkcnMvZG93bnJldi54bWxQSwUGAAAAAAQABADzAAAAYwUAAAAA&#10;" strokecolor="#ed7d31 [3205]" strokeweight="1.5pt">
                <v:stroke startarrow="oval" endarrow="oval" joinstyle="miter"/>
              </v:line>
            </w:pict>
          </mc:Fallback>
        </mc:AlternateContent>
      </w:r>
    </w:p>
    <w:p w14:paraId="58597381" w14:textId="76B3F6E2" w:rsidR="00487F1B" w:rsidRPr="001F06C9" w:rsidRDefault="00487F1B" w:rsidP="001F06C9">
      <w:pPr>
        <w:snapToGrid w:val="0"/>
        <w:rPr>
          <w:rFonts w:ascii="標楷體" w:eastAsia="標楷體" w:hAnsi="標楷體"/>
          <w:noProof/>
          <w:sz w:val="16"/>
          <w:szCs w:val="16"/>
        </w:rPr>
      </w:pPr>
    </w:p>
    <w:p w14:paraId="64422601" w14:textId="18814CD7" w:rsidR="005D5E7F" w:rsidRDefault="004F2138" w:rsidP="004F2138">
      <w:pPr>
        <w:jc w:val="center"/>
        <w:rPr>
          <w:rFonts w:ascii="標楷體" w:eastAsia="標楷體" w:hAnsi="標楷體"/>
          <w:noProof/>
          <w:szCs w:val="24"/>
        </w:rPr>
      </w:pPr>
      <w:r w:rsidRPr="00856597">
        <w:rPr>
          <w:rFonts w:ascii="標楷體" w:eastAsia="標楷體" w:hAnsi="標楷體"/>
          <w:noProof/>
          <w:szCs w:val="24"/>
        </w:rPr>
        <w:drawing>
          <wp:inline distT="0" distB="0" distL="0" distR="0" wp14:anchorId="336D8868" wp14:editId="489FBBD8">
            <wp:extent cx="3971290" cy="1010749"/>
            <wp:effectExtent l="0" t="0" r="0" b="0"/>
            <wp:docPr id="36081785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17853" name=""/>
                    <pic:cNvPicPr/>
                  </pic:nvPicPr>
                  <pic:blipFill>
                    <a:blip r:embed="rId17"/>
                    <a:stretch>
                      <a:fillRect/>
                    </a:stretch>
                  </pic:blipFill>
                  <pic:spPr>
                    <a:xfrm>
                      <a:off x="0" y="0"/>
                      <a:ext cx="4045159" cy="1029550"/>
                    </a:xfrm>
                    <a:prstGeom prst="rect">
                      <a:avLst/>
                    </a:prstGeom>
                  </pic:spPr>
                </pic:pic>
              </a:graphicData>
            </a:graphic>
          </wp:inline>
        </w:drawing>
      </w:r>
    </w:p>
    <w:p w14:paraId="00733EDC" w14:textId="77777777" w:rsidR="00014D76" w:rsidRDefault="00014D76" w:rsidP="004E1BF2">
      <w:pPr>
        <w:snapToGrid w:val="0"/>
        <w:rPr>
          <w:rFonts w:ascii="Times New Roman" w:eastAsia="標楷體" w:hAnsi="Times New Roman" w:cs="Times New Roman"/>
          <w:sz w:val="28"/>
          <w:u w:val="double"/>
        </w:rPr>
      </w:pPr>
    </w:p>
    <w:p w14:paraId="136B2027" w14:textId="79BE4588" w:rsidR="00AB52CD" w:rsidRPr="00902B25" w:rsidRDefault="00AB52CD" w:rsidP="004E1BF2">
      <w:pPr>
        <w:snapToGrid w:val="0"/>
        <w:rPr>
          <w:rFonts w:ascii="Times New Roman" w:eastAsia="標楷體" w:hAnsi="Times New Roman" w:cs="Times New Roman"/>
          <w:sz w:val="28"/>
          <w:u w:val="double"/>
        </w:rPr>
      </w:pPr>
      <w:r w:rsidRPr="00902B25">
        <w:rPr>
          <w:rFonts w:ascii="Times New Roman" w:eastAsia="標楷體" w:hAnsi="Times New Roman" w:cs="Times New Roman"/>
          <w:sz w:val="28"/>
          <w:u w:val="double"/>
        </w:rPr>
        <w:t>貳</w:t>
      </w:r>
      <w:r w:rsidRPr="00902B25">
        <w:rPr>
          <w:rFonts w:ascii="Times New Roman" w:eastAsia="標楷體" w:hAnsi="Times New Roman" w:cs="Times New Roman" w:hint="eastAsia"/>
          <w:sz w:val="28"/>
          <w:u w:val="double"/>
        </w:rPr>
        <w:t>、</w:t>
      </w:r>
      <w:r w:rsidRPr="00902B25">
        <w:rPr>
          <w:rFonts w:ascii="Times New Roman" w:eastAsia="標楷體" w:hAnsi="Times New Roman" w:cs="Times New Roman"/>
          <w:sz w:val="28"/>
          <w:u w:val="double"/>
        </w:rPr>
        <w:t>關於作者</w:t>
      </w:r>
    </w:p>
    <w:p w14:paraId="32643D05" w14:textId="505A8871" w:rsidR="00A82301" w:rsidRPr="00A82301" w:rsidRDefault="00A42DFF" w:rsidP="00A82301">
      <w:pPr>
        <w:ind w:leftChars="-45" w:left="18" w:hangingChars="45" w:hanging="126"/>
        <w:rPr>
          <w:rFonts w:ascii="標楷體" w:eastAsia="標楷體" w:hAnsi="標楷體" w:cs="Times New Roman"/>
          <w:b/>
          <w:bCs/>
          <w:sz w:val="28"/>
          <w:szCs w:val="28"/>
        </w:rPr>
      </w:pPr>
      <w:bookmarkStart w:id="0" w:name="_Hlk194702373"/>
      <w:r w:rsidRPr="00902B25">
        <w:rPr>
          <w:rFonts w:ascii="標楷體" w:eastAsia="標楷體" w:hAnsi="標楷體" w:cs="Times New Roman" w:hint="eastAsia"/>
          <w:b/>
          <w:bCs/>
          <w:sz w:val="28"/>
          <w:szCs w:val="28"/>
        </w:rPr>
        <w:t>一、</w:t>
      </w:r>
      <w:r w:rsidR="000F5D44">
        <w:rPr>
          <w:rFonts w:ascii="標楷體" w:eastAsia="標楷體" w:hAnsi="標楷體" w:cs="Times New Roman" w:hint="eastAsia"/>
          <w:b/>
          <w:bCs/>
          <w:sz w:val="28"/>
          <w:szCs w:val="28"/>
        </w:rPr>
        <w:t>懂得都懂</w:t>
      </w:r>
      <w:r w:rsidR="00D05A76" w:rsidRPr="00902B25">
        <w:rPr>
          <w:rFonts w:ascii="標楷體" w:eastAsia="標楷體" w:hAnsi="標楷體" w:cs="Times New Roman" w:hint="eastAsia"/>
          <w:b/>
          <w:bCs/>
          <w:sz w:val="28"/>
          <w:szCs w:val="28"/>
        </w:rPr>
        <w:t>─</w:t>
      </w:r>
      <w:r w:rsidR="00ED015A" w:rsidRPr="00ED015A">
        <w:rPr>
          <w:rFonts w:ascii="標楷體" w:eastAsia="標楷體" w:hAnsi="標楷體" w:cs="Times New Roman" w:hint="eastAsia"/>
          <w:b/>
          <w:bCs/>
          <w:sz w:val="28"/>
          <w:szCs w:val="28"/>
        </w:rPr>
        <w:t>生活中的戰術大師</w:t>
      </w:r>
    </w:p>
    <w:tbl>
      <w:tblPr>
        <w:tblStyle w:val="a6"/>
        <w:tblW w:w="0" w:type="auto"/>
        <w:tblInd w:w="18" w:type="dxa"/>
        <w:tblLook w:val="04A0" w:firstRow="1" w:lastRow="0" w:firstColumn="1" w:lastColumn="0" w:noHBand="0" w:noVBand="1"/>
      </w:tblPr>
      <w:tblGrid>
        <w:gridCol w:w="7774"/>
        <w:gridCol w:w="1836"/>
      </w:tblGrid>
      <w:tr w:rsidR="00A82301" w:rsidRPr="00A82301" w14:paraId="528D3B4C" w14:textId="77777777" w:rsidTr="00A82301">
        <w:tc>
          <w:tcPr>
            <w:tcW w:w="7774" w:type="dxa"/>
            <w:vAlign w:val="center"/>
          </w:tcPr>
          <w:bookmarkEnd w:id="0"/>
          <w:p w14:paraId="3FFACF6E" w14:textId="7A5B91D8" w:rsidR="00A82301" w:rsidRPr="00F179EB" w:rsidRDefault="00A82301" w:rsidP="00A82301">
            <w:pPr>
              <w:spacing w:line="0" w:lineRule="atLeast"/>
              <w:ind w:leftChars="-45" w:hangingChars="45" w:hanging="108"/>
              <w:jc w:val="both"/>
              <w:rPr>
                <w:rFonts w:ascii="標楷體" w:eastAsia="標楷體" w:hAnsi="標楷體"/>
              </w:rPr>
            </w:pPr>
            <w:r>
              <w:rPr>
                <w:rFonts w:ascii="標楷體" w:eastAsia="標楷體" w:hAnsi="標楷體" w:hint="eastAsia"/>
              </w:rPr>
              <w:t xml:space="preserve">   </w:t>
            </w:r>
            <w:r w:rsidR="00ED015A" w:rsidRPr="00ED015A">
              <w:rPr>
                <w:rFonts w:ascii="標楷體" w:eastAsia="標楷體" w:hAnsi="標楷體" w:hint="eastAsia"/>
              </w:rPr>
              <w:t>驚奇：《孫子兵法》是</w:t>
            </w:r>
            <w:r w:rsidR="00AA6FF1" w:rsidRPr="00F179EB">
              <w:rPr>
                <w:rFonts w:ascii="標楷體" w:eastAsia="標楷體" w:hAnsi="標楷體" w:hint="eastAsia"/>
                <w:noProof/>
                <w:szCs w:val="24"/>
              </w:rPr>
              <w:t>一</w:t>
            </w:r>
            <w:r w:rsidR="00ED015A" w:rsidRPr="00F179EB">
              <w:rPr>
                <w:rFonts w:ascii="標楷體" w:eastAsia="標楷體" w:hAnsi="標楷體" w:hint="eastAsia"/>
                <w:noProof/>
                <w:szCs w:val="24"/>
              </w:rPr>
              <w:t>本人</w:t>
            </w:r>
            <w:r w:rsidR="00ED015A" w:rsidRPr="00ED015A">
              <w:rPr>
                <w:rFonts w:ascii="標楷體" w:eastAsia="標楷體" w:hAnsi="標楷體" w:hint="eastAsia"/>
              </w:rPr>
              <w:t>性操</w:t>
            </w:r>
            <w:r w:rsidR="00ED015A" w:rsidRPr="00F179EB">
              <w:rPr>
                <w:rFonts w:ascii="標楷體" w:eastAsia="標楷體" w:hAnsi="標楷體" w:hint="eastAsia"/>
                <w:noProof/>
                <w:szCs w:val="24"/>
              </w:rPr>
              <w:t>作手冊</w:t>
            </w:r>
            <w:r w:rsidR="00ED015A" w:rsidRPr="00ED015A">
              <w:rPr>
                <w:rFonts w:ascii="標楷體" w:eastAsia="標楷體" w:hAnsi="標楷體" w:hint="eastAsia"/>
              </w:rPr>
              <w:t>？心臟不好千萬別學，</w:t>
            </w:r>
            <w:r w:rsidR="00ED015A" w:rsidRPr="00F179EB">
              <w:rPr>
                <w:rFonts w:ascii="標楷體" w:eastAsia="標楷體" w:hAnsi="標楷體" w:hint="eastAsia"/>
              </w:rPr>
              <w:t>學會你將害怕自己</w:t>
            </w:r>
            <w:r w:rsidR="00ED015A" w:rsidRPr="00ED015A">
              <w:rPr>
                <w:rFonts w:ascii="標楷體" w:eastAsia="標楷體" w:hAnsi="標楷體" w:hint="eastAsia"/>
              </w:rPr>
              <w:t>……|自說自話的總裁</w:t>
            </w:r>
          </w:p>
          <w:p w14:paraId="48547E93" w14:textId="54633EFA" w:rsidR="00ED015A" w:rsidRPr="00ED015A" w:rsidRDefault="00A82301" w:rsidP="00ED015A">
            <w:pPr>
              <w:spacing w:line="0" w:lineRule="atLeast"/>
              <w:ind w:leftChars="-45" w:left="18" w:hangingChars="45" w:hanging="126"/>
              <w:jc w:val="both"/>
              <w:rPr>
                <w:rFonts w:ascii="標楷體" w:eastAsia="標楷體" w:hAnsi="標楷體" w:cs="Times New Roman"/>
                <w:b/>
                <w:bCs/>
                <w:sz w:val="28"/>
                <w:szCs w:val="28"/>
              </w:rPr>
            </w:pPr>
            <w:r>
              <w:rPr>
                <w:rFonts w:ascii="標楷體" w:eastAsia="標楷體" w:hAnsi="標楷體" w:cs="Times New Roman" w:hint="eastAsia"/>
                <w:b/>
                <w:bCs/>
                <w:sz w:val="28"/>
                <w:szCs w:val="28"/>
              </w:rPr>
              <w:t xml:space="preserve">   </w:t>
            </w:r>
            <w:hyperlink r:id="rId18" w:history="1">
              <w:r w:rsidR="00ED015A" w:rsidRPr="00220742">
                <w:rPr>
                  <w:rStyle w:val="a4"/>
                </w:rPr>
                <w:t>https://www.youtube.com/watch?v=-EkKI6XR8gs</w:t>
              </w:r>
            </w:hyperlink>
          </w:p>
        </w:tc>
        <w:tc>
          <w:tcPr>
            <w:tcW w:w="1836" w:type="dxa"/>
          </w:tcPr>
          <w:p w14:paraId="6C88AE22" w14:textId="464C4814" w:rsidR="00A82301" w:rsidRPr="00A82301" w:rsidRDefault="00ED015A" w:rsidP="00B96173">
            <w:pPr>
              <w:jc w:val="center"/>
              <w:rPr>
                <w:rFonts w:ascii="標楷體" w:eastAsia="標楷體" w:hAnsi="標楷體"/>
              </w:rPr>
            </w:pPr>
            <w:r>
              <w:rPr>
                <w:noProof/>
              </w:rPr>
              <w:drawing>
                <wp:inline distT="0" distB="0" distL="0" distR="0" wp14:anchorId="2793FF58" wp14:editId="32F62549">
                  <wp:extent cx="720000" cy="720000"/>
                  <wp:effectExtent l="0" t="0" r="4445" b="4445"/>
                  <wp:docPr id="1465877062"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bl>
    <w:p w14:paraId="1B0A96EC" w14:textId="16347202" w:rsidR="00551E0C" w:rsidRPr="00551E0C" w:rsidRDefault="00347325" w:rsidP="00BE4015">
      <w:pPr>
        <w:widowControl/>
        <w:ind w:firstLine="480"/>
        <w:jc w:val="both"/>
        <w:rPr>
          <w:rFonts w:ascii="標楷體" w:eastAsia="標楷體" w:hAnsi="標楷體" w:cs="Arial"/>
          <w:color w:val="202124"/>
          <w:szCs w:val="24"/>
          <w:shd w:val="clear" w:color="auto" w:fill="FFFFFF"/>
        </w:rPr>
      </w:pPr>
      <w:r>
        <w:rPr>
          <w:noProof/>
        </w:rPr>
        <w:drawing>
          <wp:anchor distT="0" distB="0" distL="114300" distR="114300" simplePos="0" relativeHeight="251981824" behindDoc="1" locked="0" layoutInCell="1" allowOverlap="1" wp14:anchorId="4CC1860C" wp14:editId="280136DD">
            <wp:simplePos x="0" y="0"/>
            <wp:positionH relativeFrom="margin">
              <wp:posOffset>4394835</wp:posOffset>
            </wp:positionH>
            <wp:positionV relativeFrom="paragraph">
              <wp:posOffset>144780</wp:posOffset>
            </wp:positionV>
            <wp:extent cx="1614170" cy="1753870"/>
            <wp:effectExtent l="133350" t="114300" r="119380" b="170180"/>
            <wp:wrapTight wrapText="bothSides">
              <wp:wrapPolygon edited="0">
                <wp:start x="-1530" y="-1408"/>
                <wp:lineTo x="-1784" y="21584"/>
                <wp:lineTo x="-1275" y="23461"/>
                <wp:lineTo x="22178" y="23461"/>
                <wp:lineTo x="22943" y="21584"/>
                <wp:lineTo x="22688" y="-1408"/>
                <wp:lineTo x="-1530" y="-1408"/>
              </wp:wrapPolygon>
            </wp:wrapTight>
            <wp:docPr id="1977930962" name="圖片 38" descr="孫武- 維基百科，自由的百科全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孫武- 維基百科，自由的百科全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4170" cy="1753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51E0C" w:rsidRPr="00551E0C">
        <w:rPr>
          <w:rFonts w:ascii="標楷體" w:eastAsia="標楷體" w:hAnsi="標楷體" w:cs="Arial" w:hint="eastAsia"/>
          <w:color w:val="202124"/>
          <w:szCs w:val="24"/>
          <w:shd w:val="clear" w:color="auto" w:fill="FFFFFF"/>
        </w:rPr>
        <w:t>孫武，字長卿，春秋末年齊人（西元前545 -前470 ）人，後世尊為「兵聖」。在周成王分封呂尚（即姜子牙）為齊侯之後，齊國逐漸富強壯大。在春秋時代，齊國已是東方大國，在齊桓公與管仲的經營下，九合諸侯、一匡天下，成為第一位中原的霸主。這種尚武的風氣，就是世界首本</w:t>
      </w:r>
      <w:r w:rsidR="00551E0C" w:rsidRPr="00F179EB">
        <w:rPr>
          <w:rFonts w:ascii="標楷體" w:eastAsia="標楷體" w:hAnsi="標楷體" w:cs="Arial" w:hint="eastAsia"/>
          <w:color w:val="202124"/>
          <w:szCs w:val="24"/>
          <w:shd w:val="clear" w:color="auto" w:fill="FFFFFF"/>
        </w:rPr>
        <w:t>軍事專著《孫子兵法》的搖籃。</w:t>
      </w:r>
    </w:p>
    <w:p w14:paraId="004C99C7" w14:textId="2D0A618B" w:rsidR="00551E0C" w:rsidRPr="001F50DB" w:rsidRDefault="00551E0C" w:rsidP="00551E0C">
      <w:pPr>
        <w:widowControl/>
        <w:rPr>
          <w:rFonts w:ascii="標楷體" w:eastAsia="標楷體" w:hAnsi="標楷體" w:cs="Arial"/>
          <w:szCs w:val="24"/>
          <w:shd w:val="clear" w:color="auto" w:fill="FFFFFF"/>
        </w:rPr>
      </w:pPr>
      <w:r w:rsidRPr="00551E0C">
        <w:rPr>
          <w:rFonts w:ascii="標楷體" w:eastAsia="標楷體" w:hAnsi="標楷體" w:cs="Arial" w:hint="eastAsia"/>
          <w:color w:val="202124"/>
          <w:szCs w:val="24"/>
          <w:shd w:val="clear" w:color="auto" w:fill="FFFFFF"/>
        </w:rPr>
        <w:t xml:space="preserve">　　由於孫武看到齊國的政局逐</w:t>
      </w:r>
      <w:r w:rsidR="000F5D44">
        <w:rPr>
          <w:rFonts w:ascii="標楷體" w:eastAsia="標楷體" w:hAnsi="標楷體" w:cs="Arial" w:hint="eastAsia"/>
          <w:color w:val="202124"/>
          <w:szCs w:val="24"/>
          <w:shd w:val="clear" w:color="auto" w:fill="FFFFFF"/>
        </w:rPr>
        <w:t>漸衰頹</w:t>
      </w:r>
      <w:r w:rsidRPr="00551E0C">
        <w:rPr>
          <w:rFonts w:ascii="標楷體" w:eastAsia="標楷體" w:hAnsi="標楷體" w:cs="Arial" w:hint="eastAsia"/>
          <w:color w:val="202124"/>
          <w:szCs w:val="24"/>
          <w:shd w:val="clear" w:color="auto" w:fill="FFFFFF"/>
        </w:rPr>
        <w:t>，故由齊奔吳。他起初在郊外隱居，潛心鑽研戰略，並結識了伍子胥；後來伍子胥七次推薦孫武於吳王闔閭，《孫子兵法》即是孫武在闔閭三年覲見吳王闔閭時的見面禮。在十三篇裡，以謀略取勝是全書的靈魂，希望能透過戰前的運籌帷幄，達到</w:t>
      </w:r>
      <w:r w:rsidR="000F5D44">
        <w:rPr>
          <w:rFonts w:ascii="標楷體" w:eastAsia="標楷體" w:hAnsi="標楷體" w:cs="Arial" w:hint="eastAsia"/>
          <w:color w:val="202124"/>
          <w:szCs w:val="24"/>
          <w:shd w:val="clear" w:color="auto" w:fill="FFFFFF"/>
        </w:rPr>
        <w:t>【</w:t>
      </w:r>
      <w:r w:rsidR="000F5D44" w:rsidRPr="001F50DB">
        <w:rPr>
          <w:rFonts w:ascii="標楷體" w:eastAsia="標楷體" w:hAnsi="標楷體" w:cs="Times New Roman" w:hint="eastAsia"/>
          <w:szCs w:val="24"/>
        </w:rPr>
        <w:t>□</w:t>
      </w:r>
      <w:r w:rsidR="000F5D44" w:rsidRPr="001F50DB">
        <w:rPr>
          <w:rFonts w:ascii="標楷體" w:eastAsia="標楷體" w:hAnsi="標楷體" w:hint="eastAsia"/>
        </w:rPr>
        <w:t>三十六計走為上策</w:t>
      </w:r>
      <w:r w:rsidR="006E5610">
        <w:rPr>
          <w:rFonts w:ascii="標楷體" w:eastAsia="標楷體" w:hAnsi="標楷體" w:hint="eastAsia"/>
        </w:rPr>
        <w:t xml:space="preserve"> 　</w:t>
      </w:r>
      <w:r w:rsidR="000F5D44" w:rsidRPr="001F50DB">
        <w:rPr>
          <w:rFonts w:ascii="標楷體" w:eastAsia="標楷體" w:hAnsi="標楷體" w:hint="eastAsia"/>
        </w:rPr>
        <w:t>／</w:t>
      </w:r>
      <w:r w:rsidR="006E5610">
        <w:rPr>
          <w:rFonts w:ascii="標楷體" w:eastAsia="標楷體" w:hAnsi="標楷體" w:hint="eastAsia"/>
        </w:rPr>
        <w:t xml:space="preserve">  </w:t>
      </w:r>
      <w:r w:rsidR="000F5D44" w:rsidRPr="001F50DB">
        <w:rPr>
          <w:rFonts w:ascii="標楷體" w:eastAsia="標楷體" w:hAnsi="標楷體" w:cs="Times New Roman" w:hint="eastAsia"/>
          <w:szCs w:val="24"/>
        </w:rPr>
        <w:t>■</w:t>
      </w:r>
      <w:r w:rsidR="000F5D44" w:rsidRPr="001F50DB">
        <w:rPr>
          <w:rFonts w:ascii="標楷體" w:eastAsia="標楷體" w:hAnsi="標楷體" w:cs="Arial" w:hint="eastAsia"/>
          <w:szCs w:val="24"/>
          <w:shd w:val="clear" w:color="auto" w:fill="FFFFFF"/>
        </w:rPr>
        <w:t>不戰而屈人之兵】</w:t>
      </w:r>
      <w:r w:rsidRPr="001F50DB">
        <w:rPr>
          <w:rFonts w:ascii="標楷體" w:eastAsia="標楷體" w:hAnsi="標楷體" w:cs="Arial" w:hint="eastAsia"/>
          <w:szCs w:val="24"/>
          <w:shd w:val="clear" w:color="auto" w:fill="FFFFFF"/>
        </w:rPr>
        <w:t>的目的。孫武也運用了精心設計的戰略，與伍子胥合力攻楚，五戰五勝；其中尤其以「柏舉之戰」贏得了顯赫戰功，史稱「東周第一大戰爭」。司馬遷在《史記．孫子吳起列傳》裡，也肯定孫武的貢獻：「（吳國）西破強楚，入郢，北威齊晉，顯名諸侯，孫子與有力焉！」</w:t>
      </w:r>
    </w:p>
    <w:p w14:paraId="15B42A0F" w14:textId="6E2E056C" w:rsidR="00551E0C" w:rsidRPr="001F50DB" w:rsidRDefault="00551E0C" w:rsidP="00551E0C">
      <w:pPr>
        <w:widowControl/>
        <w:rPr>
          <w:rFonts w:ascii="標楷體" w:eastAsia="標楷體" w:hAnsi="標楷體" w:cs="Arial"/>
          <w:szCs w:val="24"/>
          <w:shd w:val="clear" w:color="auto" w:fill="FFFFFF"/>
        </w:rPr>
      </w:pPr>
      <w:r w:rsidRPr="001F50DB">
        <w:rPr>
          <w:rFonts w:ascii="標楷體" w:eastAsia="標楷體" w:hAnsi="標楷體" w:cs="Arial" w:hint="eastAsia"/>
          <w:szCs w:val="24"/>
          <w:shd w:val="clear" w:color="auto" w:fill="FFFFFF"/>
        </w:rPr>
        <w:t xml:space="preserve">　　在《孫子兵法》的首章，即特別強調最高軍事決策──「廟算」的重要性，同時也考量到戰爭和</w:t>
      </w:r>
      <w:r w:rsidR="000F5D44" w:rsidRPr="001F50DB">
        <w:rPr>
          <w:rFonts w:ascii="標楷體" w:eastAsia="標楷體" w:hAnsi="標楷體" w:cs="Arial" w:hint="eastAsia"/>
          <w:szCs w:val="24"/>
          <w:shd w:val="clear" w:color="auto" w:fill="FFFFFF"/>
        </w:rPr>
        <w:t>【</w:t>
      </w:r>
      <w:r w:rsidR="000F5D44" w:rsidRPr="001F50DB">
        <w:rPr>
          <w:rFonts w:ascii="標楷體" w:eastAsia="標楷體" w:hAnsi="標楷體" w:cs="Times New Roman" w:hint="eastAsia"/>
          <w:szCs w:val="24"/>
        </w:rPr>
        <w:t>■</w:t>
      </w:r>
      <w:r w:rsidRPr="001F50DB">
        <w:rPr>
          <w:rFonts w:ascii="標楷體" w:eastAsia="標楷體" w:hAnsi="標楷體" w:cs="Arial" w:hint="eastAsia"/>
          <w:szCs w:val="24"/>
          <w:shd w:val="clear" w:color="auto" w:fill="FFFFFF"/>
        </w:rPr>
        <w:t>政治</w:t>
      </w:r>
      <w:r w:rsidR="006E5610">
        <w:rPr>
          <w:rFonts w:ascii="標楷體" w:eastAsia="標楷體" w:hAnsi="標楷體" w:cs="Arial" w:hint="eastAsia"/>
          <w:szCs w:val="24"/>
          <w:shd w:val="clear" w:color="auto" w:fill="FFFFFF"/>
        </w:rPr>
        <w:t xml:space="preserve">   </w:t>
      </w:r>
      <w:r w:rsidR="000F5D44" w:rsidRPr="001F50DB">
        <w:rPr>
          <w:rFonts w:ascii="標楷體" w:eastAsia="標楷體" w:hAnsi="標楷體" w:cs="Times New Roman" w:hint="eastAsia"/>
          <w:szCs w:val="24"/>
        </w:rPr>
        <w:t>■</w:t>
      </w:r>
      <w:r w:rsidRPr="001F50DB">
        <w:rPr>
          <w:rFonts w:ascii="標楷體" w:eastAsia="標楷體" w:hAnsi="標楷體" w:cs="Arial" w:hint="eastAsia"/>
          <w:szCs w:val="24"/>
          <w:shd w:val="clear" w:color="auto" w:fill="FFFFFF"/>
        </w:rPr>
        <w:t>經濟</w:t>
      </w:r>
      <w:r w:rsidR="006E5610">
        <w:rPr>
          <w:rFonts w:ascii="標楷體" w:eastAsia="標楷體" w:hAnsi="標楷體" w:cs="Arial" w:hint="eastAsia"/>
          <w:szCs w:val="24"/>
          <w:shd w:val="clear" w:color="auto" w:fill="FFFFFF"/>
        </w:rPr>
        <w:t xml:space="preserve">   </w:t>
      </w:r>
      <w:r w:rsidR="000F5D44" w:rsidRPr="001F50DB">
        <w:rPr>
          <w:rFonts w:ascii="標楷體" w:eastAsia="標楷體" w:hAnsi="標楷體" w:cs="Times New Roman" w:hint="eastAsia"/>
          <w:szCs w:val="24"/>
        </w:rPr>
        <w:t>■</w:t>
      </w:r>
      <w:r w:rsidRPr="001F50DB">
        <w:rPr>
          <w:rFonts w:ascii="標楷體" w:eastAsia="標楷體" w:hAnsi="標楷體" w:cs="Arial" w:hint="eastAsia"/>
          <w:szCs w:val="24"/>
          <w:shd w:val="clear" w:color="auto" w:fill="FFFFFF"/>
        </w:rPr>
        <w:t>外交</w:t>
      </w:r>
      <w:r w:rsidR="006E5610">
        <w:rPr>
          <w:rFonts w:ascii="標楷體" w:eastAsia="標楷體" w:hAnsi="標楷體" w:cs="Arial" w:hint="eastAsia"/>
          <w:szCs w:val="24"/>
          <w:shd w:val="clear" w:color="auto" w:fill="FFFFFF"/>
        </w:rPr>
        <w:t xml:space="preserve">  </w:t>
      </w:r>
      <w:r w:rsidR="000F5D44" w:rsidRPr="001F50DB">
        <w:rPr>
          <w:rFonts w:ascii="標楷體" w:eastAsia="標楷體" w:hAnsi="標楷體" w:cs="Times New Roman" w:hint="eastAsia"/>
          <w:szCs w:val="24"/>
        </w:rPr>
        <w:t>□</w:t>
      </w:r>
      <w:r w:rsidR="000F5D44" w:rsidRPr="001F50DB">
        <w:rPr>
          <w:rFonts w:ascii="標楷體" w:eastAsia="標楷體" w:hAnsi="標楷體" w:cs="Arial" w:hint="eastAsia"/>
          <w:szCs w:val="24"/>
          <w:shd w:val="clear" w:color="auto" w:fill="FFFFFF"/>
        </w:rPr>
        <w:t>百姓</w:t>
      </w:r>
      <w:r w:rsidR="006E5610">
        <w:rPr>
          <w:rFonts w:ascii="標楷體" w:eastAsia="標楷體" w:hAnsi="標楷體" w:cs="Arial" w:hint="eastAsia"/>
          <w:szCs w:val="24"/>
          <w:shd w:val="clear" w:color="auto" w:fill="FFFFFF"/>
        </w:rPr>
        <w:t xml:space="preserve">  </w:t>
      </w:r>
      <w:r w:rsidR="000F5D44" w:rsidRPr="001F50DB">
        <w:rPr>
          <w:rFonts w:ascii="標楷體" w:eastAsia="標楷體" w:hAnsi="標楷體" w:cs="Times New Roman" w:hint="eastAsia"/>
          <w:szCs w:val="24"/>
        </w:rPr>
        <w:t>□</w:t>
      </w:r>
      <w:r w:rsidR="000F5D44" w:rsidRPr="001F50DB">
        <w:rPr>
          <w:rFonts w:ascii="標楷體" w:eastAsia="標楷體" w:hAnsi="標楷體" w:cs="Arial" w:hint="eastAsia"/>
          <w:szCs w:val="24"/>
          <w:shd w:val="clear" w:color="auto" w:fill="FFFFFF"/>
        </w:rPr>
        <w:t>統治者</w:t>
      </w:r>
      <w:r w:rsidR="006E5610">
        <w:rPr>
          <w:rFonts w:ascii="標楷體" w:eastAsia="標楷體" w:hAnsi="標楷體" w:cs="Arial" w:hint="eastAsia"/>
          <w:szCs w:val="24"/>
          <w:shd w:val="clear" w:color="auto" w:fill="FFFFFF"/>
        </w:rPr>
        <w:t xml:space="preserve">   </w:t>
      </w:r>
      <w:r w:rsidR="000F5D44" w:rsidRPr="001F50DB">
        <w:rPr>
          <w:rFonts w:ascii="標楷體" w:eastAsia="標楷體" w:hAnsi="標楷體" w:cs="Times New Roman" w:hint="eastAsia"/>
          <w:szCs w:val="24"/>
        </w:rPr>
        <w:t>■</w:t>
      </w:r>
      <w:r w:rsidRPr="001F50DB">
        <w:rPr>
          <w:rFonts w:ascii="標楷體" w:eastAsia="標楷體" w:hAnsi="標楷體" w:cs="Arial" w:hint="eastAsia"/>
          <w:szCs w:val="24"/>
          <w:shd w:val="clear" w:color="auto" w:fill="FFFFFF"/>
        </w:rPr>
        <w:t>氣象</w:t>
      </w:r>
      <w:r w:rsidR="006E5610">
        <w:rPr>
          <w:rFonts w:ascii="標楷體" w:eastAsia="標楷體" w:hAnsi="標楷體" w:cs="Arial" w:hint="eastAsia"/>
          <w:szCs w:val="24"/>
          <w:shd w:val="clear" w:color="auto" w:fill="FFFFFF"/>
        </w:rPr>
        <w:t xml:space="preserve">   </w:t>
      </w:r>
      <w:r w:rsidR="000F5D44" w:rsidRPr="001F50DB">
        <w:rPr>
          <w:rFonts w:ascii="標楷體" w:eastAsia="標楷體" w:hAnsi="標楷體" w:cs="Times New Roman" w:hint="eastAsia"/>
          <w:szCs w:val="24"/>
        </w:rPr>
        <w:t>■</w:t>
      </w:r>
      <w:r w:rsidRPr="001F50DB">
        <w:rPr>
          <w:rFonts w:ascii="標楷體" w:eastAsia="標楷體" w:hAnsi="標楷體" w:cs="Arial" w:hint="eastAsia"/>
          <w:szCs w:val="24"/>
          <w:shd w:val="clear" w:color="auto" w:fill="FFFFFF"/>
        </w:rPr>
        <w:t>地理</w:t>
      </w:r>
      <w:r w:rsidR="000F5D44" w:rsidRPr="001F50DB">
        <w:rPr>
          <w:rFonts w:ascii="標楷體" w:eastAsia="標楷體" w:hAnsi="標楷體" w:cs="Arial" w:hint="eastAsia"/>
          <w:szCs w:val="24"/>
          <w:shd w:val="clear" w:color="auto" w:fill="FFFFFF"/>
        </w:rPr>
        <w:t>】</w:t>
      </w:r>
      <w:r w:rsidRPr="001F50DB">
        <w:rPr>
          <w:rFonts w:ascii="標楷體" w:eastAsia="標楷體" w:hAnsi="標楷體" w:cs="Arial" w:hint="eastAsia"/>
          <w:szCs w:val="24"/>
          <w:shd w:val="clear" w:color="auto" w:fill="FFFFFF"/>
        </w:rPr>
        <w:t>等因素的互動關係。統治者想要克敵致勝，在戰前必須</w:t>
      </w:r>
      <w:r w:rsidR="00ED015A" w:rsidRPr="001F50DB">
        <w:rPr>
          <w:rFonts w:ascii="標楷體" w:eastAsia="標楷體" w:hAnsi="標楷體" w:cs="Arial" w:hint="eastAsia"/>
          <w:szCs w:val="24"/>
          <w:shd w:val="clear" w:color="auto" w:fill="FFFFFF"/>
        </w:rPr>
        <w:t>【</w:t>
      </w:r>
      <w:r w:rsidR="00ED015A" w:rsidRPr="001F50DB">
        <w:rPr>
          <w:rFonts w:ascii="標楷體" w:eastAsia="標楷體" w:hAnsi="標楷體" w:cs="Times New Roman" w:hint="eastAsia"/>
          <w:szCs w:val="24"/>
        </w:rPr>
        <w:t>□細細琢磨，出奇制勝</w:t>
      </w:r>
      <w:r w:rsidR="006E5610">
        <w:rPr>
          <w:rFonts w:ascii="標楷體" w:eastAsia="標楷體" w:hAnsi="標楷體" w:cs="Times New Roman" w:hint="eastAsia"/>
          <w:szCs w:val="24"/>
        </w:rPr>
        <w:t xml:space="preserve">  </w:t>
      </w:r>
      <w:r w:rsidR="00ED015A" w:rsidRPr="001F50DB">
        <w:rPr>
          <w:rFonts w:ascii="標楷體" w:eastAsia="標楷體" w:hAnsi="標楷體" w:cs="Arial" w:hint="eastAsia"/>
          <w:szCs w:val="24"/>
          <w:shd w:val="clear" w:color="auto" w:fill="FFFFFF"/>
        </w:rPr>
        <w:t>／</w:t>
      </w:r>
      <w:r w:rsidR="006E5610">
        <w:rPr>
          <w:rFonts w:ascii="標楷體" w:eastAsia="標楷體" w:hAnsi="標楷體" w:cs="Arial" w:hint="eastAsia"/>
          <w:szCs w:val="24"/>
          <w:shd w:val="clear" w:color="auto" w:fill="FFFFFF"/>
        </w:rPr>
        <w:t xml:space="preserve">  </w:t>
      </w:r>
      <w:r w:rsidR="00ED015A" w:rsidRPr="001F50DB">
        <w:rPr>
          <w:rFonts w:ascii="標楷體" w:eastAsia="標楷體" w:hAnsi="標楷體" w:cs="Times New Roman" w:hint="eastAsia"/>
          <w:szCs w:val="24"/>
        </w:rPr>
        <w:t>■</w:t>
      </w:r>
      <w:r w:rsidRPr="001F50DB">
        <w:rPr>
          <w:rFonts w:ascii="標楷體" w:eastAsia="標楷體" w:hAnsi="標楷體" w:cs="Arial" w:hint="eastAsia"/>
          <w:szCs w:val="24"/>
          <w:shd w:val="clear" w:color="auto" w:fill="FFFFFF"/>
        </w:rPr>
        <w:t>謹慎謀畫，絕不可輕率用兵</w:t>
      </w:r>
      <w:r w:rsidR="00ED015A" w:rsidRPr="001F50DB">
        <w:rPr>
          <w:rFonts w:ascii="標楷體" w:eastAsia="標楷體" w:hAnsi="標楷體" w:cs="Arial" w:hint="eastAsia"/>
          <w:szCs w:val="24"/>
          <w:shd w:val="clear" w:color="auto" w:fill="FFFFFF"/>
        </w:rPr>
        <w:t>】</w:t>
      </w:r>
      <w:r w:rsidRPr="001F50DB">
        <w:rPr>
          <w:rFonts w:ascii="標楷體" w:eastAsia="標楷體" w:hAnsi="標楷體" w:cs="Arial" w:hint="eastAsia"/>
          <w:szCs w:val="24"/>
          <w:shd w:val="clear" w:color="auto" w:fill="FFFFFF"/>
        </w:rPr>
        <w:t>。</w:t>
      </w:r>
    </w:p>
    <w:p w14:paraId="2C99C7BD" w14:textId="2898A543" w:rsidR="000637EE" w:rsidRDefault="00551E0C" w:rsidP="00ED015A">
      <w:pPr>
        <w:snapToGrid w:val="0"/>
        <w:spacing w:line="360" w:lineRule="atLeast"/>
        <w:ind w:firstLine="482"/>
        <w:jc w:val="both"/>
        <w:rPr>
          <w:rFonts w:ascii="標楷體" w:eastAsia="標楷體" w:hAnsi="標楷體" w:cs="Arial"/>
          <w:color w:val="202124"/>
          <w:szCs w:val="24"/>
          <w:shd w:val="clear" w:color="auto" w:fill="FFFFFF"/>
        </w:rPr>
      </w:pPr>
      <w:r w:rsidRPr="00551E0C">
        <w:rPr>
          <w:rFonts w:ascii="標楷體" w:eastAsia="標楷體" w:hAnsi="標楷體" w:cs="Arial" w:hint="eastAsia"/>
          <w:color w:val="202124"/>
          <w:szCs w:val="24"/>
          <w:shd w:val="clear" w:color="auto" w:fill="FFFFFF"/>
        </w:rPr>
        <w:t>此外，在戰前策略的訂定與臨場戰術的運用上，都要掌握戰爭的主導權，才能「致人而不致於人」。而一個老謀深算的將領，並不會死守兵法，不知變通，而能根據不同的敵我情</w:t>
      </w:r>
      <w:r w:rsidRPr="00551E0C">
        <w:rPr>
          <w:rFonts w:ascii="標楷體" w:eastAsia="標楷體" w:hAnsi="標楷體" w:cs="Arial" w:hint="eastAsia"/>
          <w:color w:val="202124"/>
          <w:szCs w:val="24"/>
          <w:shd w:val="clear" w:color="auto" w:fill="FFFFFF"/>
        </w:rPr>
        <w:lastRenderedPageBreak/>
        <w:t>勢和地形變化作出合理判斷，其運用之妙在於一心。</w:t>
      </w:r>
    </w:p>
    <w:tbl>
      <w:tblPr>
        <w:tblStyle w:val="a6"/>
        <w:tblW w:w="9629"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983"/>
        <w:gridCol w:w="2724"/>
        <w:gridCol w:w="7"/>
        <w:gridCol w:w="671"/>
        <w:gridCol w:w="141"/>
        <w:gridCol w:w="567"/>
        <w:gridCol w:w="4536"/>
      </w:tblGrid>
      <w:tr w:rsidR="00A42DFF" w:rsidRPr="000E4929" w14:paraId="022463D6" w14:textId="211C8240" w:rsidTr="001F06C9">
        <w:trPr>
          <w:trHeight w:val="528"/>
        </w:trPr>
        <w:tc>
          <w:tcPr>
            <w:tcW w:w="983" w:type="dxa"/>
            <w:shd w:val="clear" w:color="auto" w:fill="D9D9D9" w:themeFill="background1" w:themeFillShade="D9"/>
            <w:vAlign w:val="center"/>
          </w:tcPr>
          <w:p w14:paraId="3EE70DB0" w14:textId="77777777" w:rsidR="00A42DFF" w:rsidRPr="006E5610" w:rsidRDefault="00A42DFF" w:rsidP="006E5610">
            <w:pPr>
              <w:spacing w:line="0" w:lineRule="atLeast"/>
              <w:jc w:val="center"/>
              <w:rPr>
                <w:rFonts w:ascii="標楷體" w:eastAsia="標楷體" w:hAnsi="標楷體" w:cs="Times New Roman"/>
                <w:b/>
                <w:bCs/>
                <w:szCs w:val="24"/>
              </w:rPr>
            </w:pPr>
            <w:r w:rsidRPr="006E5610">
              <w:rPr>
                <w:rFonts w:ascii="標楷體" w:eastAsia="標楷體" w:hAnsi="標楷體" w:cs="Times New Roman"/>
                <w:b/>
                <w:bCs/>
                <w:szCs w:val="24"/>
              </w:rPr>
              <w:t>姓名</w:t>
            </w:r>
          </w:p>
        </w:tc>
        <w:tc>
          <w:tcPr>
            <w:tcW w:w="3402" w:type="dxa"/>
            <w:gridSpan w:val="3"/>
            <w:vAlign w:val="center"/>
          </w:tcPr>
          <w:p w14:paraId="4104E7C3" w14:textId="47A30E10" w:rsidR="001911F6" w:rsidRPr="006E5610" w:rsidRDefault="00580BC2" w:rsidP="006E5610">
            <w:pPr>
              <w:spacing w:line="0" w:lineRule="atLeast"/>
              <w:jc w:val="center"/>
              <w:rPr>
                <w:rFonts w:ascii="標楷體" w:eastAsia="標楷體" w:hAnsi="標楷體" w:cs="Times New Roman"/>
                <w:b/>
                <w:bCs/>
                <w:sz w:val="32"/>
                <w:szCs w:val="32"/>
              </w:rPr>
            </w:pPr>
            <w:r w:rsidRPr="006E5610">
              <w:rPr>
                <w:rFonts w:ascii="標楷體" w:eastAsia="標楷體" w:hAnsi="標楷體" w:cs="Times New Roman" w:hint="eastAsia"/>
                <w:b/>
                <w:bCs/>
                <w:sz w:val="32"/>
                <w:szCs w:val="32"/>
              </w:rPr>
              <w:t>孫武</w:t>
            </w:r>
          </w:p>
        </w:tc>
        <w:tc>
          <w:tcPr>
            <w:tcW w:w="708" w:type="dxa"/>
            <w:gridSpan w:val="2"/>
            <w:shd w:val="clear" w:color="auto" w:fill="auto"/>
            <w:vAlign w:val="center"/>
          </w:tcPr>
          <w:p w14:paraId="3CFE4831" w14:textId="79F6A097" w:rsidR="00A42DFF" w:rsidRPr="006E5610" w:rsidRDefault="00A42DFF" w:rsidP="001F06C9">
            <w:pPr>
              <w:spacing w:line="0" w:lineRule="atLeast"/>
              <w:jc w:val="both"/>
              <w:rPr>
                <w:rFonts w:ascii="標楷體" w:eastAsia="標楷體" w:hAnsi="標楷體" w:cs="Times New Roman"/>
                <w:b/>
                <w:bCs/>
                <w:szCs w:val="24"/>
              </w:rPr>
            </w:pPr>
            <w:r w:rsidRPr="006E5610">
              <w:rPr>
                <w:rFonts w:ascii="標楷體" w:eastAsia="標楷體" w:hAnsi="標楷體" w:cs="Times New Roman"/>
                <w:b/>
                <w:bCs/>
                <w:szCs w:val="24"/>
              </w:rPr>
              <w:t>字號</w:t>
            </w:r>
          </w:p>
        </w:tc>
        <w:tc>
          <w:tcPr>
            <w:tcW w:w="4536" w:type="dxa"/>
            <w:shd w:val="clear" w:color="auto" w:fill="auto"/>
            <w:vAlign w:val="center"/>
          </w:tcPr>
          <w:p w14:paraId="5DBDA099" w14:textId="75B59E0E" w:rsidR="00A42DFF" w:rsidRPr="000E4929" w:rsidRDefault="00A42DFF" w:rsidP="001F06C9">
            <w:pPr>
              <w:spacing w:line="0" w:lineRule="atLeast"/>
              <w:jc w:val="both"/>
              <w:rPr>
                <w:rFonts w:ascii="標楷體" w:eastAsia="標楷體" w:hAnsi="標楷體" w:cs="Times New Roman"/>
                <w:szCs w:val="24"/>
              </w:rPr>
            </w:pPr>
            <w:r w:rsidRPr="000E4929">
              <w:rPr>
                <w:rFonts w:ascii="標楷體" w:eastAsia="標楷體" w:hAnsi="標楷體" w:cs="Times New Roman"/>
                <w:szCs w:val="24"/>
              </w:rPr>
              <w:t xml:space="preserve">字【  </w:t>
            </w:r>
            <w:r w:rsidR="00580BC2">
              <w:rPr>
                <w:rFonts w:ascii="標楷體" w:eastAsia="標楷體" w:hAnsi="標楷體" w:cs="Times New Roman" w:hint="eastAsia"/>
                <w:color w:val="FF0000"/>
                <w:szCs w:val="24"/>
              </w:rPr>
              <w:t>長卿</w:t>
            </w:r>
            <w:r w:rsidRPr="000E4929">
              <w:rPr>
                <w:rFonts w:ascii="標楷體" w:eastAsia="標楷體" w:hAnsi="標楷體" w:cs="Times New Roman"/>
                <w:color w:val="FF0000"/>
                <w:szCs w:val="24"/>
              </w:rPr>
              <w:t xml:space="preserve">  </w:t>
            </w:r>
            <w:r w:rsidRPr="000E4929">
              <w:rPr>
                <w:rFonts w:ascii="標楷體" w:eastAsia="標楷體" w:hAnsi="標楷體" w:cs="Times New Roman"/>
                <w:szCs w:val="24"/>
              </w:rPr>
              <w:t>】</w:t>
            </w:r>
            <w:r>
              <w:rPr>
                <w:rFonts w:ascii="標楷體" w:eastAsia="標楷體" w:hAnsi="標楷體" w:cs="Times New Roman" w:hint="eastAsia"/>
                <w:szCs w:val="24"/>
              </w:rPr>
              <w:t>，</w:t>
            </w:r>
            <w:r w:rsidR="00580BC2">
              <w:rPr>
                <w:rFonts w:ascii="標楷體" w:eastAsia="標楷體" w:hAnsi="標楷體" w:cs="Times New Roman" w:hint="eastAsia"/>
                <w:szCs w:val="24"/>
              </w:rPr>
              <w:t>後世尊</w:t>
            </w:r>
            <w:r w:rsidRPr="000E4929">
              <w:rPr>
                <w:rFonts w:ascii="標楷體" w:eastAsia="標楷體" w:hAnsi="標楷體" w:cs="Times New Roman"/>
                <w:szCs w:val="24"/>
              </w:rPr>
              <w:t xml:space="preserve">【  </w:t>
            </w:r>
            <w:r w:rsidR="00580BC2" w:rsidRPr="00580BC2">
              <w:rPr>
                <w:rFonts w:ascii="標楷體" w:eastAsia="標楷體" w:hAnsi="標楷體" w:cs="Times New Roman" w:hint="eastAsia"/>
                <w:color w:val="FF0000"/>
                <w:szCs w:val="24"/>
              </w:rPr>
              <w:t>兵聖</w:t>
            </w:r>
            <w:r w:rsidRPr="000E4929">
              <w:rPr>
                <w:rFonts w:ascii="標楷體" w:eastAsia="標楷體" w:hAnsi="標楷體" w:cs="Times New Roman"/>
                <w:color w:val="FF0000"/>
                <w:szCs w:val="24"/>
              </w:rPr>
              <w:t xml:space="preserve">   </w:t>
            </w:r>
            <w:r w:rsidRPr="000E4929">
              <w:rPr>
                <w:rFonts w:ascii="標楷體" w:eastAsia="標楷體" w:hAnsi="標楷體" w:cs="Times New Roman"/>
                <w:szCs w:val="24"/>
              </w:rPr>
              <w:t>】</w:t>
            </w:r>
          </w:p>
        </w:tc>
      </w:tr>
      <w:tr w:rsidR="00A42DFF" w:rsidRPr="000E4929" w14:paraId="27CE278E" w14:textId="784DA665" w:rsidTr="001F06C9">
        <w:trPr>
          <w:trHeight w:val="340"/>
        </w:trPr>
        <w:tc>
          <w:tcPr>
            <w:tcW w:w="983" w:type="dxa"/>
            <w:shd w:val="clear" w:color="auto" w:fill="D9D9D9" w:themeFill="background1" w:themeFillShade="D9"/>
            <w:vAlign w:val="center"/>
          </w:tcPr>
          <w:p w14:paraId="4916A8A9" w14:textId="1C13B3D0" w:rsidR="00A42DFF" w:rsidRPr="006E5610" w:rsidRDefault="00A42DFF" w:rsidP="006E5610">
            <w:pPr>
              <w:spacing w:line="0" w:lineRule="atLeast"/>
              <w:jc w:val="center"/>
              <w:rPr>
                <w:rFonts w:ascii="標楷體" w:eastAsia="標楷體" w:hAnsi="標楷體" w:cs="Times New Roman"/>
                <w:b/>
                <w:bCs/>
                <w:szCs w:val="24"/>
              </w:rPr>
            </w:pPr>
            <w:r w:rsidRPr="006E5610">
              <w:rPr>
                <w:rFonts w:ascii="標楷體" w:eastAsia="標楷體" w:hAnsi="標楷體" w:cs="Times New Roman"/>
                <w:b/>
                <w:bCs/>
                <w:szCs w:val="24"/>
              </w:rPr>
              <w:t>時代</w:t>
            </w:r>
          </w:p>
        </w:tc>
        <w:tc>
          <w:tcPr>
            <w:tcW w:w="3402" w:type="dxa"/>
            <w:gridSpan w:val="3"/>
            <w:tcBorders>
              <w:bottom w:val="single" w:sz="4" w:space="0" w:color="auto"/>
            </w:tcBorders>
            <w:vAlign w:val="center"/>
          </w:tcPr>
          <w:p w14:paraId="6F775C11" w14:textId="24967835" w:rsidR="00A42DFF" w:rsidRPr="000E4929" w:rsidRDefault="00580BC2" w:rsidP="001F06C9">
            <w:pPr>
              <w:spacing w:line="0" w:lineRule="atLeast"/>
              <w:jc w:val="both"/>
              <w:rPr>
                <w:rFonts w:ascii="標楷體" w:eastAsia="標楷體" w:hAnsi="標楷體" w:cs="Times New Roman"/>
                <w:szCs w:val="24"/>
              </w:rPr>
            </w:pPr>
            <w:r w:rsidRPr="00A42DFF">
              <w:rPr>
                <w:rFonts w:ascii="標楷體" w:eastAsia="標楷體" w:hAnsi="標楷體" w:cs="Times New Roman" w:hint="eastAsia"/>
                <w:szCs w:val="24"/>
              </w:rPr>
              <w:t>□</w:t>
            </w:r>
            <w:r>
              <w:rPr>
                <w:rFonts w:ascii="標楷體" w:eastAsia="標楷體" w:hAnsi="標楷體" w:cs="Times New Roman" w:hint="eastAsia"/>
                <w:szCs w:val="24"/>
              </w:rPr>
              <w:t xml:space="preserve">西周　</w:t>
            </w:r>
            <w:r w:rsidRPr="006B5477">
              <w:rPr>
                <w:rFonts w:ascii="標楷體" w:eastAsia="標楷體" w:hAnsi="標楷體" w:cs="Times New Roman" w:hint="eastAsia"/>
                <w:szCs w:val="24"/>
              </w:rPr>
              <w:t>■</w:t>
            </w:r>
            <w:r>
              <w:rPr>
                <w:rFonts w:ascii="標楷體" w:eastAsia="標楷體" w:hAnsi="標楷體" w:cs="Times New Roman" w:hint="eastAsia"/>
                <w:szCs w:val="24"/>
              </w:rPr>
              <w:t>春秋</w:t>
            </w:r>
            <w:r w:rsidR="00A42DFF">
              <w:rPr>
                <w:rFonts w:ascii="標楷體" w:eastAsia="標楷體" w:hAnsi="標楷體" w:cs="Times New Roman" w:hint="eastAsia"/>
                <w:szCs w:val="24"/>
              </w:rPr>
              <w:t xml:space="preserve">　</w:t>
            </w:r>
            <w:r w:rsidR="00A42DFF" w:rsidRPr="00A42DFF">
              <w:rPr>
                <w:rFonts w:ascii="標楷體" w:eastAsia="標楷體" w:hAnsi="標楷體" w:cs="Times New Roman" w:hint="eastAsia"/>
                <w:szCs w:val="24"/>
              </w:rPr>
              <w:t>□</w:t>
            </w:r>
            <w:r>
              <w:rPr>
                <w:rFonts w:ascii="標楷體" w:eastAsia="標楷體" w:hAnsi="標楷體" w:cs="Times New Roman" w:hint="eastAsia"/>
                <w:szCs w:val="24"/>
              </w:rPr>
              <w:t>戰國</w:t>
            </w:r>
            <w:r w:rsidR="00A42DFF">
              <w:rPr>
                <w:rFonts w:ascii="標楷體" w:eastAsia="標楷體" w:hAnsi="標楷體" w:cs="Times New Roman" w:hint="eastAsia"/>
                <w:szCs w:val="24"/>
              </w:rPr>
              <w:t xml:space="preserve">　</w:t>
            </w:r>
          </w:p>
        </w:tc>
        <w:tc>
          <w:tcPr>
            <w:tcW w:w="708" w:type="dxa"/>
            <w:gridSpan w:val="2"/>
            <w:tcBorders>
              <w:bottom w:val="single" w:sz="4" w:space="0" w:color="auto"/>
            </w:tcBorders>
            <w:shd w:val="clear" w:color="auto" w:fill="auto"/>
            <w:vAlign w:val="center"/>
          </w:tcPr>
          <w:p w14:paraId="03F34C98" w14:textId="4270E9F9" w:rsidR="00A42DFF" w:rsidRPr="006E5610" w:rsidRDefault="00A42DFF" w:rsidP="001F06C9">
            <w:pPr>
              <w:spacing w:line="0" w:lineRule="atLeast"/>
              <w:jc w:val="both"/>
              <w:rPr>
                <w:rFonts w:ascii="標楷體" w:eastAsia="標楷體" w:hAnsi="標楷體" w:cs="Times New Roman"/>
                <w:b/>
                <w:bCs/>
                <w:szCs w:val="24"/>
              </w:rPr>
            </w:pPr>
            <w:r w:rsidRPr="006E5610">
              <w:rPr>
                <w:rFonts w:ascii="標楷體" w:eastAsia="標楷體" w:hAnsi="標楷體" w:cs="Times New Roman"/>
                <w:b/>
                <w:bCs/>
                <w:szCs w:val="24"/>
              </w:rPr>
              <w:t>著作</w:t>
            </w:r>
          </w:p>
        </w:tc>
        <w:tc>
          <w:tcPr>
            <w:tcW w:w="4536" w:type="dxa"/>
            <w:tcBorders>
              <w:bottom w:val="single" w:sz="4" w:space="0" w:color="auto"/>
            </w:tcBorders>
            <w:shd w:val="clear" w:color="auto" w:fill="auto"/>
            <w:vAlign w:val="center"/>
          </w:tcPr>
          <w:p w14:paraId="55F55804" w14:textId="11E7DA0F" w:rsidR="00A42DFF" w:rsidRPr="000E4929" w:rsidRDefault="00A42DFF" w:rsidP="001F06C9">
            <w:pPr>
              <w:spacing w:line="0" w:lineRule="atLeast"/>
              <w:jc w:val="both"/>
              <w:rPr>
                <w:rFonts w:ascii="標楷體" w:eastAsia="標楷體" w:hAnsi="標楷體" w:cs="Times New Roman"/>
                <w:szCs w:val="24"/>
              </w:rPr>
            </w:pPr>
            <w:r w:rsidRPr="000E4929">
              <w:rPr>
                <w:rFonts w:ascii="標楷體" w:eastAsia="標楷體" w:hAnsi="標楷體" w:cs="Times New Roman"/>
                <w:szCs w:val="24"/>
              </w:rPr>
              <w:t>《</w:t>
            </w:r>
            <w:r w:rsidR="00AE2A82">
              <w:rPr>
                <w:rFonts w:ascii="標楷體" w:eastAsia="標楷體" w:hAnsi="標楷體" w:cs="Times New Roman" w:hint="eastAsia"/>
                <w:szCs w:val="24"/>
              </w:rPr>
              <w:t xml:space="preserve">  </w:t>
            </w:r>
            <w:r w:rsidRPr="000E4929">
              <w:rPr>
                <w:rFonts w:ascii="標楷體" w:eastAsia="標楷體" w:hAnsi="標楷體" w:cs="Times New Roman"/>
                <w:szCs w:val="24"/>
              </w:rPr>
              <w:t>【</w:t>
            </w:r>
            <w:r w:rsidR="00814203">
              <w:rPr>
                <w:rFonts w:ascii="標楷體" w:eastAsia="標楷體" w:hAnsi="標楷體" w:cs="Times New Roman" w:hint="eastAsia"/>
                <w:szCs w:val="24"/>
              </w:rPr>
              <w:t xml:space="preserve">  </w:t>
            </w:r>
            <w:r w:rsidR="00580BC2">
              <w:rPr>
                <w:rFonts w:ascii="標楷體" w:eastAsia="標楷體" w:hAnsi="標楷體" w:cs="Times New Roman" w:hint="eastAsia"/>
                <w:color w:val="FF0000"/>
                <w:szCs w:val="24"/>
              </w:rPr>
              <w:t>孫子兵法</w:t>
            </w:r>
            <w:r w:rsidR="00814203">
              <w:rPr>
                <w:rFonts w:ascii="標楷體" w:eastAsia="標楷體" w:hAnsi="標楷體" w:cs="Times New Roman" w:hint="eastAsia"/>
                <w:color w:val="FF0000"/>
                <w:szCs w:val="24"/>
              </w:rPr>
              <w:t xml:space="preserve"> </w:t>
            </w:r>
            <w:r w:rsidRPr="000E4929">
              <w:rPr>
                <w:rFonts w:ascii="標楷體" w:eastAsia="標楷體" w:hAnsi="標楷體" w:cs="Times New Roman"/>
                <w:szCs w:val="24"/>
              </w:rPr>
              <w:t>】</w:t>
            </w:r>
            <w:r w:rsidR="00814203">
              <w:rPr>
                <w:rFonts w:ascii="標楷體" w:eastAsia="標楷體" w:hAnsi="標楷體" w:cs="Times New Roman" w:hint="eastAsia"/>
                <w:szCs w:val="24"/>
              </w:rPr>
              <w:t xml:space="preserve">  </w:t>
            </w:r>
            <w:r w:rsidRPr="000E4929">
              <w:rPr>
                <w:rFonts w:ascii="標楷體" w:eastAsia="標楷體" w:hAnsi="標楷體" w:cs="Times New Roman"/>
                <w:szCs w:val="24"/>
              </w:rPr>
              <w:t>》</w:t>
            </w:r>
            <w:r w:rsidR="00814203">
              <w:rPr>
                <w:rFonts w:ascii="標楷體" w:eastAsia="標楷體" w:hAnsi="標楷體" w:cs="Times New Roman" w:hint="eastAsia"/>
                <w:szCs w:val="24"/>
              </w:rPr>
              <w:t>（</w:t>
            </w:r>
            <w:r w:rsidR="004D6083">
              <w:rPr>
                <w:rFonts w:ascii="標楷體" w:eastAsia="標楷體" w:hAnsi="標楷體" w:cs="Times New Roman" w:hint="eastAsia"/>
                <w:szCs w:val="24"/>
              </w:rPr>
              <w:t>或</w:t>
            </w:r>
            <w:r w:rsidR="00814203">
              <w:rPr>
                <w:rFonts w:ascii="標楷體" w:eastAsia="標楷體" w:hAnsi="標楷體" w:cs="Times New Roman"/>
                <w:szCs w:val="24"/>
              </w:rPr>
              <w:t>稱</w:t>
            </w:r>
            <w:r w:rsidR="004D6083" w:rsidRPr="004D6083">
              <w:rPr>
                <w:rFonts w:ascii="標楷體" w:eastAsia="標楷體" w:hAnsi="標楷體" w:cs="Times New Roman" w:hint="eastAsia"/>
                <w:szCs w:val="24"/>
              </w:rPr>
              <w:t>《孫子》、《孫武兵法》）</w:t>
            </w:r>
          </w:p>
        </w:tc>
      </w:tr>
      <w:tr w:rsidR="007B0C39" w:rsidRPr="000E4929" w14:paraId="76DC85FC" w14:textId="77777777" w:rsidTr="00CC02F4">
        <w:trPr>
          <w:trHeight w:val="4981"/>
        </w:trPr>
        <w:tc>
          <w:tcPr>
            <w:tcW w:w="983" w:type="dxa"/>
            <w:tcBorders>
              <w:top w:val="single" w:sz="4" w:space="0" w:color="auto"/>
            </w:tcBorders>
            <w:shd w:val="clear" w:color="auto" w:fill="D9D9D9" w:themeFill="background1" w:themeFillShade="D9"/>
            <w:vAlign w:val="center"/>
          </w:tcPr>
          <w:p w14:paraId="21086C9D" w14:textId="77777777" w:rsidR="007B0C39" w:rsidRDefault="007B0C39" w:rsidP="00A42DFF">
            <w:pPr>
              <w:spacing w:line="0" w:lineRule="atLeast"/>
              <w:jc w:val="center"/>
              <w:rPr>
                <w:rFonts w:ascii="標楷體" w:eastAsia="標楷體" w:hAnsi="標楷體" w:cs="Times New Roman"/>
                <w:szCs w:val="24"/>
              </w:rPr>
            </w:pPr>
            <w:r w:rsidRPr="000E4929">
              <w:rPr>
                <w:rFonts w:ascii="標楷體" w:eastAsia="標楷體" w:hAnsi="標楷體" w:cs="Times New Roman"/>
                <w:szCs w:val="24"/>
              </w:rPr>
              <w:t>生平</w:t>
            </w:r>
          </w:p>
          <w:p w14:paraId="400C9929" w14:textId="78D50F55" w:rsidR="007B0C39" w:rsidRPr="000E4929" w:rsidRDefault="007B0C39" w:rsidP="00A42DF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事蹟</w:t>
            </w:r>
          </w:p>
        </w:tc>
        <w:tc>
          <w:tcPr>
            <w:tcW w:w="8646" w:type="dxa"/>
            <w:gridSpan w:val="6"/>
            <w:vAlign w:val="center"/>
          </w:tcPr>
          <w:p w14:paraId="02685048" w14:textId="0308C885" w:rsidR="007B0C39" w:rsidRPr="004E47E6" w:rsidRDefault="00CC02F4" w:rsidP="004E47E6">
            <w:pPr>
              <w:spacing w:line="0" w:lineRule="atLeast"/>
              <w:jc w:val="center"/>
              <w:rPr>
                <w:rFonts w:ascii="Times New Roman" w:eastAsia="標楷體" w:hAnsi="Times New Roman" w:cs="Times New Roman"/>
                <w:noProof/>
              </w:rPr>
            </w:pPr>
            <w:r w:rsidRPr="00CE0E1C">
              <w:rPr>
                <w:rFonts w:ascii="Times New Roman" w:eastAsia="標楷體" w:hAnsi="Times New Roman" w:cs="Times New Roman"/>
                <w:noProof/>
              </w:rPr>
              <mc:AlternateContent>
                <mc:Choice Requires="wps">
                  <w:drawing>
                    <wp:anchor distT="45720" distB="45720" distL="114300" distR="114300" simplePos="0" relativeHeight="251962368" behindDoc="0" locked="0" layoutInCell="1" allowOverlap="1" wp14:anchorId="447295F7" wp14:editId="51A291DA">
                      <wp:simplePos x="0" y="0"/>
                      <wp:positionH relativeFrom="column">
                        <wp:posOffset>3548380</wp:posOffset>
                      </wp:positionH>
                      <wp:positionV relativeFrom="paragraph">
                        <wp:posOffset>2308225</wp:posOffset>
                      </wp:positionV>
                      <wp:extent cx="1254125" cy="140462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1404620"/>
                              </a:xfrm>
                              <a:prstGeom prst="rect">
                                <a:avLst/>
                              </a:prstGeom>
                              <a:noFill/>
                              <a:ln w="9525">
                                <a:noFill/>
                                <a:miter lim="800000"/>
                                <a:headEnd/>
                                <a:tailEnd/>
                              </a:ln>
                            </wps:spPr>
                            <wps:txbx>
                              <w:txbxContent>
                                <w:p w14:paraId="233E4E9F" w14:textId="4D4D1626" w:rsidR="00AA6FF1" w:rsidRPr="00CE0E1C" w:rsidRDefault="00AA6FF1">
                                  <w:pPr>
                                    <w:rPr>
                                      <w:rFonts w:ascii="微軟正黑體" w:eastAsia="微軟正黑體" w:hAnsi="微軟正黑體"/>
                                      <w:b/>
                                      <w:bCs/>
                                    </w:rPr>
                                  </w:pPr>
                                  <w:r w:rsidRPr="00CE0E1C">
                                    <w:rPr>
                                      <w:rFonts w:ascii="微軟正黑體" w:eastAsia="微軟正黑體" w:hAnsi="微軟正黑體" w:hint="eastAsia"/>
                                      <w:b/>
                                      <w:bCs/>
                                    </w:rPr>
                                    <w:t>戰略大師之旅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47295F7" id="文字方塊 2" o:spid="_x0000_s1039" type="#_x0000_t202" style="position:absolute;left:0;text-align:left;margin-left:279.4pt;margin-top:181.75pt;width:98.75pt;height:110.6pt;z-index:2519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oAQ+wEAANUDAAAOAAAAZHJzL2Uyb0RvYy54bWysU2Fv2yAQ/T5p/wHxfbETOV1rhVRdu0yT&#10;um5S1x9AMI7RgGNAYme/fgd206j7Vs2SEfh87+69e6yuB6PJQfqgwDI6n5WUSCugUXbH6NPPzYdL&#10;SkLktuEarGT0KAO9Xr9/t+pdLRfQgW6kJwhiQ907RrsYXV0UQXTS8DADJy0GW/CGRzz6XdF43iO6&#10;0cWiLC+KHnzjPAgZAn69G4N0nfHbVor4vW2DjEQzir3FvPq8btNarFe83nnuOiWmNvgbujBcWSx6&#10;grrjkZO9V/9AGSU8BGjjTIApoG2VkJkDspmXr9g8dtzJzAXFCe4kU/h/sOLh8Oh+eBKHTzDgADOJ&#10;4O5B/ArEwm3H7U7eeA99J3mDhedJsqJ3oZ5Sk9ShDglk23+DBofM9xEy0NB6k1RBngTRcQDHk+hy&#10;iESkkotlhS8lAmPzqqwuFnksBa+f050P8YsEQ9KGUY9TzfD8cB9iaofXz7+kahY2Sus8WW1Jz+jV&#10;EvFfRYyKaDytDKOXZXpGKySWn22TkyNXetxjAW0n2onpyDkO24GohtEq5SYVttAcUQcPo8/wXuCm&#10;A/+Hkh49xmj4vedeUqK/WtTyal5VyZT5UC0/InHizyPb8wi3AqEYjZSM29uYjZyIBXeDmm9UVuOl&#10;k6ll9E4WafJ5Muf5Of/1chvXfwEAAP//AwBQSwMEFAAGAAgAAAAhANDgU6DfAAAACwEAAA8AAABk&#10;cnMvZG93bnJldi54bWxMj81OwzAQhO9IvIO1SNyoU0LSKMSpKn4kDlwo4e7GSxwRr6N426RvjznR&#10;42hGM99U28UN4oRT6D0pWK8SEEitNz11CprP17sCRGBNRg+eUMEZA2zr66tKl8bP9IGnPXcillAo&#10;tQLLPJZShtai02HlR6ToffvJaY5y6qSZ9BzL3SDvkySXTvcUF6we8cli+7M/OgXMZrc+Ny8uvH0t&#10;78+zTdpMN0rd3iy7RxCMC/+H4Q8/okMdmQ7+SCaIQUGWFRGdFaR5moGIiU2WpyAO0SoeNiDrSl5+&#10;qH8BAAD//wMAUEsBAi0AFAAGAAgAAAAhALaDOJL+AAAA4QEAABMAAAAAAAAAAAAAAAAAAAAAAFtD&#10;b250ZW50X1R5cGVzXS54bWxQSwECLQAUAAYACAAAACEAOP0h/9YAAACUAQAACwAAAAAAAAAAAAAA&#10;AAAvAQAAX3JlbHMvLnJlbHNQSwECLQAUAAYACAAAACEAJdKAEPsBAADVAwAADgAAAAAAAAAAAAAA&#10;AAAuAgAAZHJzL2Uyb0RvYy54bWxQSwECLQAUAAYACAAAACEA0OBToN8AAAALAQAADwAAAAAAAAAA&#10;AAAAAABVBAAAZHJzL2Rvd25yZXYueG1sUEsFBgAAAAAEAAQA8wAAAGEFAAAAAA==&#10;" filled="f" stroked="f">
                      <v:textbox style="mso-fit-shape-to-text:t">
                        <w:txbxContent>
                          <w:p w14:paraId="233E4E9F" w14:textId="4D4D1626" w:rsidR="00AA6FF1" w:rsidRPr="00CE0E1C" w:rsidRDefault="00AA6FF1">
                            <w:pPr>
                              <w:rPr>
                                <w:rFonts w:ascii="微軟正黑體" w:eastAsia="微軟正黑體" w:hAnsi="微軟正黑體"/>
                                <w:b/>
                                <w:bCs/>
                              </w:rPr>
                            </w:pPr>
                            <w:r w:rsidRPr="00CE0E1C">
                              <w:rPr>
                                <w:rFonts w:ascii="微軟正黑體" w:eastAsia="微軟正黑體" w:hAnsi="微軟正黑體" w:hint="eastAsia"/>
                                <w:b/>
                                <w:bCs/>
                              </w:rPr>
                              <w:t>戰略大師之旅</w:t>
                            </w:r>
                          </w:p>
                        </w:txbxContent>
                      </v:textbox>
                    </v:shape>
                  </w:pict>
                </mc:Fallback>
              </mc:AlternateContent>
            </w:r>
            <w:r w:rsidR="00580BC2">
              <w:rPr>
                <w:rFonts w:ascii="Times New Roman" w:eastAsia="標楷體" w:hAnsi="Times New Roman" w:cs="Times New Roman"/>
                <w:noProof/>
              </w:rPr>
              <w:drawing>
                <wp:inline distT="0" distB="0" distL="0" distR="0" wp14:anchorId="579750D2" wp14:editId="7F843DE2">
                  <wp:extent cx="5303949" cy="3605213"/>
                  <wp:effectExtent l="0" t="0" r="0" b="0"/>
                  <wp:docPr id="1342601016"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01016" name="圖片 1342601016"/>
                          <pic:cNvPicPr/>
                        </pic:nvPicPr>
                        <pic:blipFill rotWithShape="1">
                          <a:blip r:embed="rId21" cstate="print">
                            <a:extLst>
                              <a:ext uri="{28A0092B-C50C-407E-A947-70E740481C1C}">
                                <a14:useLocalDpi xmlns:a14="http://schemas.microsoft.com/office/drawing/2010/main" val="0"/>
                              </a:ext>
                            </a:extLst>
                          </a:blip>
                          <a:srcRect t="13387" b="4620"/>
                          <a:stretch/>
                        </pic:blipFill>
                        <pic:spPr bwMode="auto">
                          <a:xfrm>
                            <a:off x="0" y="0"/>
                            <a:ext cx="5461702" cy="3712441"/>
                          </a:xfrm>
                          <a:prstGeom prst="rect">
                            <a:avLst/>
                          </a:prstGeom>
                          <a:ln>
                            <a:noFill/>
                          </a:ln>
                          <a:extLst>
                            <a:ext uri="{53640926-AAD7-44D8-BBD7-CCE9431645EC}">
                              <a14:shadowObscured xmlns:a14="http://schemas.microsoft.com/office/drawing/2010/main"/>
                            </a:ext>
                          </a:extLst>
                        </pic:spPr>
                      </pic:pic>
                    </a:graphicData>
                  </a:graphic>
                </wp:inline>
              </w:drawing>
            </w:r>
          </w:p>
        </w:tc>
      </w:tr>
      <w:tr w:rsidR="009C5766" w:rsidRPr="000E4929" w14:paraId="61B122E3" w14:textId="77777777" w:rsidTr="009C5766">
        <w:trPr>
          <w:trHeight w:val="556"/>
        </w:trPr>
        <w:tc>
          <w:tcPr>
            <w:tcW w:w="983" w:type="dxa"/>
            <w:vMerge w:val="restart"/>
            <w:shd w:val="clear" w:color="auto" w:fill="D9D9D9" w:themeFill="background1" w:themeFillShade="D9"/>
            <w:vAlign w:val="center"/>
          </w:tcPr>
          <w:p w14:paraId="7F8FB540" w14:textId="77777777" w:rsidR="009C5766" w:rsidRDefault="009C5766" w:rsidP="007B0C39">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名言</w:t>
            </w:r>
          </w:p>
          <w:p w14:paraId="15DD46CA" w14:textId="77777777" w:rsidR="009C5766" w:rsidRDefault="009C5766" w:rsidP="007B0C39">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及</w:t>
            </w:r>
          </w:p>
          <w:p w14:paraId="54DB0EA1" w14:textId="472948DE" w:rsidR="009C5766" w:rsidRPr="000E4929" w:rsidRDefault="009C5766" w:rsidP="007B0C39">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策略</w:t>
            </w:r>
          </w:p>
        </w:tc>
        <w:tc>
          <w:tcPr>
            <w:tcW w:w="2731" w:type="dxa"/>
            <w:gridSpan w:val="2"/>
            <w:shd w:val="clear" w:color="auto" w:fill="F2F2F2" w:themeFill="background1" w:themeFillShade="F2"/>
            <w:vAlign w:val="center"/>
          </w:tcPr>
          <w:p w14:paraId="72CD1472" w14:textId="665EC774" w:rsidR="009C5766" w:rsidRPr="00D96FAA" w:rsidRDefault="009C5766" w:rsidP="007B0C39">
            <w:pPr>
              <w:spacing w:line="0" w:lineRule="atLeast"/>
              <w:jc w:val="center"/>
              <w:rPr>
                <w:rFonts w:ascii="標楷體" w:eastAsia="標楷體" w:hAnsi="標楷體"/>
                <w:b/>
                <w:bCs/>
                <w:color w:val="FF0000"/>
              </w:rPr>
            </w:pPr>
            <w:r w:rsidRPr="008A1229">
              <w:rPr>
                <w:rFonts w:ascii="標楷體" w:eastAsia="標楷體" w:hAnsi="標楷體" w:cs="Times New Roman" w:hint="eastAsia"/>
                <w:b/>
                <w:noProof/>
              </w:rPr>
              <w:t>關鍵</w:t>
            </w:r>
            <w:r>
              <w:rPr>
                <w:rFonts w:ascii="標楷體" w:eastAsia="標楷體" w:hAnsi="標楷體" w:cs="Times New Roman" w:hint="eastAsia"/>
                <w:b/>
                <w:noProof/>
              </w:rPr>
              <w:t>句</w:t>
            </w:r>
          </w:p>
        </w:tc>
        <w:tc>
          <w:tcPr>
            <w:tcW w:w="812" w:type="dxa"/>
            <w:gridSpan w:val="2"/>
            <w:shd w:val="clear" w:color="auto" w:fill="F2F2F2" w:themeFill="background1" w:themeFillShade="F2"/>
            <w:vAlign w:val="center"/>
          </w:tcPr>
          <w:p w14:paraId="32858942" w14:textId="1C00FF9B" w:rsidR="009C5766" w:rsidRPr="00D96FAA" w:rsidRDefault="009C5766" w:rsidP="009C5766">
            <w:pPr>
              <w:spacing w:line="0" w:lineRule="atLeast"/>
              <w:jc w:val="center"/>
              <w:rPr>
                <w:rFonts w:ascii="標楷體" w:eastAsia="標楷體" w:hAnsi="標楷體"/>
                <w:b/>
                <w:bCs/>
                <w:color w:val="FF0000"/>
              </w:rPr>
            </w:pPr>
            <w:r w:rsidRPr="009C5766">
              <w:rPr>
                <w:rFonts w:ascii="標楷體" w:eastAsia="標楷體" w:hAnsi="標楷體" w:hint="eastAsia"/>
                <w:b/>
                <w:bCs/>
              </w:rPr>
              <w:t>策略</w:t>
            </w:r>
          </w:p>
        </w:tc>
        <w:tc>
          <w:tcPr>
            <w:tcW w:w="5103" w:type="dxa"/>
            <w:gridSpan w:val="2"/>
            <w:shd w:val="clear" w:color="auto" w:fill="F2F2F2" w:themeFill="background1" w:themeFillShade="F2"/>
            <w:vAlign w:val="center"/>
          </w:tcPr>
          <w:p w14:paraId="40965113" w14:textId="1D6122EC" w:rsidR="009C5766" w:rsidRDefault="009C5766" w:rsidP="007B0C39">
            <w:pPr>
              <w:spacing w:line="0" w:lineRule="atLeast"/>
              <w:jc w:val="center"/>
              <w:rPr>
                <w:rFonts w:ascii="標楷體" w:eastAsia="標楷體" w:hAnsi="標楷體"/>
              </w:rPr>
            </w:pPr>
            <w:r w:rsidRPr="008A1229">
              <w:rPr>
                <w:rFonts w:ascii="標楷體" w:eastAsia="標楷體" w:hAnsi="標楷體" w:cs="Times New Roman" w:hint="eastAsia"/>
                <w:b/>
                <w:noProof/>
              </w:rPr>
              <w:t>內容</w:t>
            </w:r>
          </w:p>
        </w:tc>
      </w:tr>
      <w:tr w:rsidR="009C5766" w:rsidRPr="000E4929" w14:paraId="119841F3" w14:textId="77777777" w:rsidTr="009C5766">
        <w:trPr>
          <w:trHeight w:val="557"/>
        </w:trPr>
        <w:tc>
          <w:tcPr>
            <w:tcW w:w="983" w:type="dxa"/>
            <w:vMerge/>
            <w:shd w:val="clear" w:color="auto" w:fill="D9D9D9" w:themeFill="background1" w:themeFillShade="D9"/>
            <w:vAlign w:val="center"/>
          </w:tcPr>
          <w:p w14:paraId="0887669B" w14:textId="77777777" w:rsidR="009C5766" w:rsidRPr="000E4929" w:rsidRDefault="009C5766" w:rsidP="00A42DFF">
            <w:pPr>
              <w:spacing w:line="0" w:lineRule="atLeast"/>
              <w:jc w:val="center"/>
              <w:rPr>
                <w:rFonts w:ascii="標楷體" w:eastAsia="標楷體" w:hAnsi="標楷體" w:cs="Times New Roman"/>
                <w:szCs w:val="24"/>
              </w:rPr>
            </w:pPr>
          </w:p>
        </w:tc>
        <w:tc>
          <w:tcPr>
            <w:tcW w:w="2731" w:type="dxa"/>
            <w:gridSpan w:val="2"/>
          </w:tcPr>
          <w:p w14:paraId="581890FE" w14:textId="77777777" w:rsidR="00F203DE" w:rsidRDefault="009C5766" w:rsidP="00A42DFF">
            <w:pPr>
              <w:spacing w:line="0" w:lineRule="atLeast"/>
              <w:jc w:val="both"/>
              <w:rPr>
                <w:rFonts w:ascii="標楷體" w:eastAsia="標楷體" w:hAnsi="標楷體" w:cs="Times New Roman"/>
                <w:b/>
                <w:bCs/>
                <w:noProof/>
              </w:rPr>
            </w:pPr>
            <w:r w:rsidRPr="00AD0EF8">
              <w:rPr>
                <w:rFonts w:ascii="標楷體" w:eastAsia="標楷體" w:hAnsi="標楷體" w:cs="Times New Roman" w:hint="eastAsia"/>
                <w:b/>
                <w:bCs/>
                <w:noProof/>
              </w:rPr>
              <w:t>知己知彼，百戰不殆；不知彼知己，一勝一負，不知彼不知己，每戰必殆。</w:t>
            </w:r>
          </w:p>
          <w:p w14:paraId="0690F2C9" w14:textId="27829847" w:rsidR="009C5766" w:rsidRPr="00A42DFF" w:rsidRDefault="009C5766" w:rsidP="00A42DFF">
            <w:pPr>
              <w:spacing w:line="0" w:lineRule="atLeast"/>
              <w:jc w:val="both"/>
              <w:rPr>
                <w:rFonts w:ascii="標楷體" w:eastAsia="標楷體" w:hAnsi="標楷體" w:cs="Times New Roman"/>
                <w:b/>
                <w:bCs/>
                <w:noProof/>
              </w:rPr>
            </w:pPr>
            <w:r w:rsidRPr="00AD0EF8">
              <w:rPr>
                <w:rFonts w:ascii="標楷體" w:eastAsia="標楷體" w:hAnsi="標楷體" w:cs="Times New Roman" w:hint="eastAsia"/>
                <w:b/>
                <w:bCs/>
                <w:noProof/>
              </w:rPr>
              <w:t>《孫子兵法･謀攻篇》</w:t>
            </w:r>
          </w:p>
        </w:tc>
        <w:tc>
          <w:tcPr>
            <w:tcW w:w="812" w:type="dxa"/>
            <w:gridSpan w:val="2"/>
            <w:vAlign w:val="center"/>
          </w:tcPr>
          <w:p w14:paraId="416BF277" w14:textId="6D5AAA55" w:rsidR="009C5766" w:rsidRPr="009C5766" w:rsidRDefault="009C5766" w:rsidP="009C5766">
            <w:pPr>
              <w:spacing w:line="0" w:lineRule="atLeast"/>
              <w:jc w:val="center"/>
              <w:rPr>
                <w:rFonts w:ascii="標楷體" w:eastAsia="標楷體" w:hAnsi="標楷體" w:cs="Times New Roman"/>
                <w:b/>
                <w:bCs/>
                <w:noProof/>
                <w:color w:val="FF0000"/>
              </w:rPr>
            </w:pPr>
            <w:r w:rsidRPr="009C5766">
              <w:rPr>
                <w:rFonts w:ascii="標楷體" w:eastAsia="標楷體" w:hAnsi="標楷體" w:cs="Times New Roman" w:hint="eastAsia"/>
                <w:b/>
                <w:bCs/>
                <w:noProof/>
                <w:color w:val="FF0000"/>
              </w:rPr>
              <w:t>1</w:t>
            </w:r>
          </w:p>
        </w:tc>
        <w:tc>
          <w:tcPr>
            <w:tcW w:w="5103" w:type="dxa"/>
            <w:gridSpan w:val="2"/>
          </w:tcPr>
          <w:p w14:paraId="41E59708" w14:textId="7F858C7F" w:rsidR="009C5766" w:rsidRPr="00BE6A45" w:rsidRDefault="009C5766" w:rsidP="00BE6A45">
            <w:pPr>
              <w:spacing w:line="0" w:lineRule="atLeast"/>
              <w:jc w:val="both"/>
              <w:rPr>
                <w:rFonts w:ascii="標楷體" w:eastAsia="標楷體" w:hAnsi="標楷體" w:cs="Times New Roman"/>
                <w:noProof/>
              </w:rPr>
            </w:pPr>
            <w:r w:rsidRPr="00BE6A45">
              <w:rPr>
                <w:rFonts w:ascii="標楷體" w:eastAsia="標楷體" w:hAnsi="標楷體" w:cs="Times New Roman" w:hint="eastAsia"/>
                <w:noProof/>
              </w:rPr>
              <w:t>了解對方也了解自己，就能百戰百勝；不了解敵方而熟悉自己，勝負各半；既不了解敵方，又不了解自己，每戰必敗。</w:t>
            </w:r>
          </w:p>
          <w:p w14:paraId="4D780D04" w14:textId="17CF884D" w:rsidR="009C5766" w:rsidRPr="00A42DFF" w:rsidRDefault="009C5766" w:rsidP="00BE6A45">
            <w:pPr>
              <w:spacing w:line="0" w:lineRule="atLeast"/>
              <w:jc w:val="both"/>
              <w:rPr>
                <w:rFonts w:ascii="標楷體" w:eastAsia="標楷體" w:hAnsi="標楷體" w:cs="Times New Roman"/>
                <w:noProof/>
              </w:rPr>
            </w:pPr>
            <w:r w:rsidRPr="00BE6A45">
              <w:rPr>
                <w:rFonts w:ascii="標楷體" w:eastAsia="標楷體" w:hAnsi="標楷體" w:cs="Times New Roman" w:hint="eastAsia"/>
                <w:noProof/>
              </w:rPr>
              <w:t>所謂「知己知彼」就為了「運籌於帷幄之中」，以「決勝於千里之外」。</w:t>
            </w:r>
          </w:p>
        </w:tc>
      </w:tr>
      <w:tr w:rsidR="009C5766" w:rsidRPr="000E4929" w14:paraId="4FB83BAA" w14:textId="77777777" w:rsidTr="009C5766">
        <w:trPr>
          <w:trHeight w:val="557"/>
        </w:trPr>
        <w:tc>
          <w:tcPr>
            <w:tcW w:w="983" w:type="dxa"/>
            <w:vMerge/>
            <w:shd w:val="clear" w:color="auto" w:fill="D9D9D9" w:themeFill="background1" w:themeFillShade="D9"/>
            <w:vAlign w:val="center"/>
          </w:tcPr>
          <w:p w14:paraId="1926C58C" w14:textId="77777777" w:rsidR="009C5766" w:rsidRPr="000E4929" w:rsidRDefault="009C5766" w:rsidP="00A42DFF">
            <w:pPr>
              <w:spacing w:line="0" w:lineRule="atLeast"/>
              <w:jc w:val="center"/>
              <w:rPr>
                <w:rFonts w:ascii="標楷體" w:eastAsia="標楷體" w:hAnsi="標楷體" w:cs="Times New Roman"/>
                <w:szCs w:val="24"/>
              </w:rPr>
            </w:pPr>
          </w:p>
        </w:tc>
        <w:tc>
          <w:tcPr>
            <w:tcW w:w="2724" w:type="dxa"/>
          </w:tcPr>
          <w:p w14:paraId="5C50249C" w14:textId="77777777" w:rsidR="00F203DE" w:rsidRDefault="009C5766" w:rsidP="00A42DFF">
            <w:pPr>
              <w:spacing w:line="0" w:lineRule="atLeast"/>
              <w:jc w:val="both"/>
              <w:rPr>
                <w:rFonts w:ascii="標楷體" w:eastAsia="標楷體" w:hAnsi="標楷體" w:cs="Times New Roman"/>
                <w:b/>
                <w:bCs/>
                <w:noProof/>
              </w:rPr>
            </w:pPr>
            <w:r w:rsidRPr="00BE6A45">
              <w:rPr>
                <w:rFonts w:ascii="標楷體" w:eastAsia="標楷體" w:hAnsi="標楷體" w:cs="Times New Roman" w:hint="eastAsia"/>
                <w:b/>
                <w:bCs/>
                <w:noProof/>
                <w:color w:val="FF0000"/>
              </w:rPr>
              <w:t>是故百戰百勝，非善之善也；不戰而屈人之兵，善之善者也</w:t>
            </w:r>
          </w:p>
          <w:p w14:paraId="6A0D7AF2" w14:textId="09996285" w:rsidR="009C5766" w:rsidRPr="00184EA6" w:rsidRDefault="009C5766" w:rsidP="00F203DE">
            <w:pPr>
              <w:spacing w:line="0" w:lineRule="atLeast"/>
              <w:jc w:val="center"/>
              <w:rPr>
                <w:rFonts w:ascii="標楷體" w:eastAsia="標楷體" w:hAnsi="標楷體" w:cs="Times New Roman"/>
                <w:b/>
                <w:bCs/>
                <w:noProof/>
                <w:color w:val="FF0000"/>
              </w:rPr>
            </w:pPr>
            <w:r w:rsidRPr="00347325">
              <w:rPr>
                <w:rFonts w:ascii="標楷體" w:eastAsia="標楷體" w:hAnsi="標楷體" w:cs="Times New Roman" w:hint="eastAsia"/>
                <w:b/>
                <w:bCs/>
                <w:noProof/>
              </w:rPr>
              <w:t>《孫子兵法･謀攻》</w:t>
            </w:r>
          </w:p>
        </w:tc>
        <w:tc>
          <w:tcPr>
            <w:tcW w:w="819" w:type="dxa"/>
            <w:gridSpan w:val="3"/>
            <w:vAlign w:val="center"/>
          </w:tcPr>
          <w:p w14:paraId="4B08AB11" w14:textId="6063CC8A" w:rsidR="009C5766" w:rsidRPr="009C5766" w:rsidRDefault="009C5766" w:rsidP="009C5766">
            <w:pPr>
              <w:spacing w:line="0" w:lineRule="atLeast"/>
              <w:jc w:val="center"/>
              <w:rPr>
                <w:rFonts w:ascii="標楷體" w:eastAsia="標楷體" w:hAnsi="標楷體" w:cs="Times New Roman"/>
                <w:b/>
                <w:bCs/>
                <w:noProof/>
                <w:color w:val="FF0000"/>
                <w:sz w:val="28"/>
                <w:szCs w:val="24"/>
              </w:rPr>
            </w:pPr>
            <w:r w:rsidRPr="009C5766">
              <w:rPr>
                <w:rFonts w:ascii="標楷體" w:eastAsia="標楷體" w:hAnsi="標楷體" w:cs="Times New Roman" w:hint="eastAsia"/>
                <w:b/>
                <w:bCs/>
                <w:noProof/>
                <w:color w:val="FF0000"/>
                <w:sz w:val="28"/>
                <w:szCs w:val="24"/>
              </w:rPr>
              <w:t>4</w:t>
            </w:r>
          </w:p>
        </w:tc>
        <w:tc>
          <w:tcPr>
            <w:tcW w:w="5103" w:type="dxa"/>
            <w:gridSpan w:val="2"/>
          </w:tcPr>
          <w:p w14:paraId="7F753D29" w14:textId="492FD4EF" w:rsidR="009C5766" w:rsidRPr="00A42DFF" w:rsidRDefault="009C5766" w:rsidP="00D90BBC">
            <w:pPr>
              <w:spacing w:beforeLines="20" w:before="72" w:afterLines="20" w:after="72" w:line="0" w:lineRule="atLeast"/>
              <w:jc w:val="both"/>
              <w:rPr>
                <w:rFonts w:ascii="標楷體" w:eastAsia="標楷體" w:hAnsi="標楷體" w:cs="Times New Roman"/>
                <w:noProof/>
              </w:rPr>
            </w:pPr>
            <w:r w:rsidRPr="00BE6A45">
              <w:rPr>
                <w:rFonts w:ascii="標楷體" w:eastAsia="標楷體" w:hAnsi="標楷體" w:hint="eastAsia"/>
                <w:noProof/>
              </w:rPr>
              <w:t>百戰百勝，還不算是高明中最高明的；不經交戰而能使敵人屈服，才算是高明中最高明的</w:t>
            </w:r>
            <w:r>
              <w:rPr>
                <w:rFonts w:ascii="標楷體" w:eastAsia="標楷體" w:hAnsi="標楷體" w:hint="eastAsia"/>
                <w:noProof/>
              </w:rPr>
              <w:t>。</w:t>
            </w:r>
            <w:r w:rsidRPr="00337A31">
              <w:rPr>
                <w:rFonts w:ascii="標楷體" w:eastAsia="標楷體" w:hAnsi="標楷體" w:hint="eastAsia"/>
                <w:noProof/>
              </w:rPr>
              <w:t>「不戰而屈人之兵」，是「全勝」思想最好的詮釋</w:t>
            </w:r>
            <w:r>
              <w:rPr>
                <w:rFonts w:ascii="標楷體" w:eastAsia="標楷體" w:hAnsi="標楷體" w:hint="eastAsia"/>
                <w:noProof/>
              </w:rPr>
              <w:t>。</w:t>
            </w:r>
          </w:p>
        </w:tc>
      </w:tr>
      <w:tr w:rsidR="009C5766" w:rsidRPr="000E4929" w14:paraId="7FE3464A" w14:textId="77777777" w:rsidTr="00F203DE">
        <w:trPr>
          <w:trHeight w:val="557"/>
        </w:trPr>
        <w:tc>
          <w:tcPr>
            <w:tcW w:w="983" w:type="dxa"/>
            <w:vMerge/>
            <w:shd w:val="clear" w:color="auto" w:fill="D9D9D9" w:themeFill="background1" w:themeFillShade="D9"/>
            <w:vAlign w:val="center"/>
          </w:tcPr>
          <w:p w14:paraId="56AF1488" w14:textId="77777777" w:rsidR="009C5766" w:rsidRPr="000E4929" w:rsidRDefault="009C5766" w:rsidP="00A42DFF">
            <w:pPr>
              <w:spacing w:line="0" w:lineRule="atLeast"/>
              <w:jc w:val="center"/>
              <w:rPr>
                <w:rFonts w:ascii="標楷體" w:eastAsia="標楷體" w:hAnsi="標楷體" w:cs="Times New Roman"/>
                <w:szCs w:val="24"/>
              </w:rPr>
            </w:pPr>
          </w:p>
        </w:tc>
        <w:tc>
          <w:tcPr>
            <w:tcW w:w="2724" w:type="dxa"/>
            <w:vAlign w:val="center"/>
          </w:tcPr>
          <w:p w14:paraId="15B38205" w14:textId="3457598A" w:rsidR="009C5766" w:rsidRPr="00184EA6" w:rsidRDefault="009C5766" w:rsidP="00F203DE">
            <w:pPr>
              <w:spacing w:line="0" w:lineRule="atLeast"/>
              <w:jc w:val="right"/>
              <w:rPr>
                <w:rFonts w:ascii="標楷體" w:eastAsia="標楷體" w:hAnsi="標楷體" w:cs="Times New Roman"/>
                <w:b/>
                <w:bCs/>
                <w:noProof/>
                <w:color w:val="FF0000"/>
              </w:rPr>
            </w:pPr>
            <w:r w:rsidRPr="00BE6A45">
              <w:rPr>
                <w:rFonts w:ascii="標楷體" w:eastAsia="標楷體" w:hAnsi="標楷體" w:cs="Times New Roman" w:hint="eastAsia"/>
                <w:b/>
                <w:bCs/>
                <w:noProof/>
                <w:color w:val="FF0000"/>
              </w:rPr>
              <w:t>攻其無備，出其不意。</w:t>
            </w:r>
            <w:r w:rsidRPr="00347325">
              <w:rPr>
                <w:rFonts w:ascii="標楷體" w:eastAsia="標楷體" w:hAnsi="標楷體" w:cs="Times New Roman" w:hint="eastAsia"/>
                <w:b/>
                <w:bCs/>
                <w:noProof/>
              </w:rPr>
              <w:t>《孫子兵法･始計篇》</w:t>
            </w:r>
          </w:p>
        </w:tc>
        <w:tc>
          <w:tcPr>
            <w:tcW w:w="819" w:type="dxa"/>
            <w:gridSpan w:val="3"/>
            <w:vAlign w:val="center"/>
          </w:tcPr>
          <w:p w14:paraId="2F8F0E0C" w14:textId="6596AC7B" w:rsidR="009C5766" w:rsidRPr="009C5766" w:rsidRDefault="009C5766" w:rsidP="009C5766">
            <w:pPr>
              <w:spacing w:line="0" w:lineRule="atLeast"/>
              <w:jc w:val="center"/>
              <w:rPr>
                <w:rFonts w:ascii="標楷體" w:eastAsia="標楷體" w:hAnsi="標楷體" w:cs="Times New Roman"/>
                <w:b/>
                <w:bCs/>
                <w:noProof/>
                <w:color w:val="FF0000"/>
                <w:sz w:val="28"/>
                <w:szCs w:val="24"/>
              </w:rPr>
            </w:pPr>
            <w:r w:rsidRPr="009C5766">
              <w:rPr>
                <w:rFonts w:ascii="標楷體" w:eastAsia="標楷體" w:hAnsi="標楷體" w:cs="Times New Roman" w:hint="eastAsia"/>
                <w:b/>
                <w:bCs/>
                <w:noProof/>
                <w:color w:val="FF0000"/>
                <w:sz w:val="28"/>
                <w:szCs w:val="24"/>
              </w:rPr>
              <w:t>3</w:t>
            </w:r>
          </w:p>
        </w:tc>
        <w:tc>
          <w:tcPr>
            <w:tcW w:w="5103" w:type="dxa"/>
            <w:gridSpan w:val="2"/>
          </w:tcPr>
          <w:p w14:paraId="228FC0C7" w14:textId="2B9C8B0C" w:rsidR="009C5766" w:rsidRDefault="009C5766" w:rsidP="00184EA6">
            <w:pPr>
              <w:spacing w:line="0" w:lineRule="atLeast"/>
              <w:jc w:val="both"/>
              <w:rPr>
                <w:rFonts w:ascii="標楷體" w:eastAsia="標楷體" w:hAnsi="標楷體" w:cs="Times New Roman"/>
                <w:noProof/>
              </w:rPr>
            </w:pPr>
            <w:r w:rsidRPr="00BE6A45">
              <w:rPr>
                <w:rFonts w:ascii="標楷體" w:eastAsia="標楷體" w:hAnsi="標楷體" w:cs="Times New Roman" w:hint="eastAsia"/>
                <w:noProof/>
              </w:rPr>
              <w:t>要在敵人沒有防備處發起進攻，在敵人意料不到時採取行動。對敵人作戰，就應在敵人守備最薄弱的地方和敵人意想不到的時間，在對方毫無防備的情況下突然襲擊，這樣就能出奇制勝。</w:t>
            </w:r>
          </w:p>
        </w:tc>
      </w:tr>
      <w:tr w:rsidR="009C5766" w:rsidRPr="000E4929" w14:paraId="2F56A21A" w14:textId="77777777" w:rsidTr="00F203DE">
        <w:trPr>
          <w:trHeight w:val="557"/>
        </w:trPr>
        <w:tc>
          <w:tcPr>
            <w:tcW w:w="983" w:type="dxa"/>
            <w:vMerge/>
            <w:shd w:val="clear" w:color="auto" w:fill="D9D9D9" w:themeFill="background1" w:themeFillShade="D9"/>
            <w:vAlign w:val="center"/>
          </w:tcPr>
          <w:p w14:paraId="69D5C6A4" w14:textId="77777777" w:rsidR="009C5766" w:rsidRPr="000E4929" w:rsidRDefault="009C5766" w:rsidP="00A42DFF">
            <w:pPr>
              <w:spacing w:line="0" w:lineRule="atLeast"/>
              <w:jc w:val="center"/>
              <w:rPr>
                <w:rFonts w:ascii="標楷體" w:eastAsia="標楷體" w:hAnsi="標楷體" w:cs="Times New Roman"/>
                <w:szCs w:val="24"/>
              </w:rPr>
            </w:pPr>
          </w:p>
        </w:tc>
        <w:tc>
          <w:tcPr>
            <w:tcW w:w="2724" w:type="dxa"/>
            <w:vAlign w:val="center"/>
          </w:tcPr>
          <w:p w14:paraId="78A3A04C" w14:textId="77777777" w:rsidR="00F203DE" w:rsidRDefault="009C5766" w:rsidP="00F203DE">
            <w:pPr>
              <w:spacing w:line="0" w:lineRule="atLeast"/>
              <w:jc w:val="center"/>
              <w:rPr>
                <w:rFonts w:ascii="標楷體" w:eastAsia="標楷體" w:hAnsi="標楷體" w:cs="Times New Roman"/>
                <w:b/>
                <w:bCs/>
                <w:noProof/>
                <w:color w:val="FF0000"/>
              </w:rPr>
            </w:pPr>
            <w:r w:rsidRPr="007F2255">
              <w:rPr>
                <w:rFonts w:ascii="標楷體" w:eastAsia="標楷體" w:hAnsi="標楷體" w:cs="Times New Roman" w:hint="eastAsia"/>
                <w:b/>
                <w:bCs/>
                <w:noProof/>
                <w:color w:val="FF0000"/>
              </w:rPr>
              <w:t>投之亡地然後存，陷之死地然後生。</w:t>
            </w:r>
          </w:p>
          <w:p w14:paraId="01346C96" w14:textId="632258D4" w:rsidR="009C5766" w:rsidRPr="00087F4D" w:rsidRDefault="009C5766" w:rsidP="00F203DE">
            <w:pPr>
              <w:spacing w:line="0" w:lineRule="atLeast"/>
              <w:jc w:val="center"/>
              <w:rPr>
                <w:rFonts w:ascii="標楷體" w:eastAsia="標楷體" w:hAnsi="標楷體" w:cs="Times New Roman"/>
                <w:b/>
                <w:bCs/>
                <w:noProof/>
              </w:rPr>
            </w:pPr>
            <w:r w:rsidRPr="00BE6A45">
              <w:rPr>
                <w:rFonts w:ascii="標楷體" w:eastAsia="標楷體" w:hAnsi="標楷體" w:cs="Times New Roman" w:hint="eastAsia"/>
                <w:b/>
                <w:bCs/>
                <w:noProof/>
              </w:rPr>
              <w:t>《孫子兵法･九地篇》</w:t>
            </w:r>
          </w:p>
        </w:tc>
        <w:tc>
          <w:tcPr>
            <w:tcW w:w="819" w:type="dxa"/>
            <w:gridSpan w:val="3"/>
            <w:vAlign w:val="center"/>
          </w:tcPr>
          <w:p w14:paraId="0C4E792A" w14:textId="01A90A64" w:rsidR="009C5766" w:rsidRPr="009C5766" w:rsidRDefault="009C5766" w:rsidP="009C5766">
            <w:pPr>
              <w:spacing w:line="0" w:lineRule="atLeast"/>
              <w:jc w:val="center"/>
              <w:rPr>
                <w:rFonts w:ascii="標楷體" w:eastAsia="標楷體" w:hAnsi="標楷體" w:cs="Times New Roman"/>
                <w:b/>
                <w:bCs/>
                <w:noProof/>
                <w:color w:val="FF0000"/>
                <w:sz w:val="28"/>
                <w:szCs w:val="24"/>
              </w:rPr>
            </w:pPr>
            <w:r w:rsidRPr="009C5766">
              <w:rPr>
                <w:rFonts w:ascii="標楷體" w:eastAsia="標楷體" w:hAnsi="標楷體" w:cs="Times New Roman" w:hint="eastAsia"/>
                <w:b/>
                <w:bCs/>
                <w:noProof/>
                <w:color w:val="FF0000"/>
                <w:sz w:val="28"/>
                <w:szCs w:val="24"/>
              </w:rPr>
              <w:t>2</w:t>
            </w:r>
          </w:p>
        </w:tc>
        <w:tc>
          <w:tcPr>
            <w:tcW w:w="5103" w:type="dxa"/>
            <w:gridSpan w:val="2"/>
          </w:tcPr>
          <w:p w14:paraId="49327245" w14:textId="36F5BC88" w:rsidR="009C5766" w:rsidRPr="00A42DFF" w:rsidRDefault="009C5766" w:rsidP="00A42DFF">
            <w:pPr>
              <w:spacing w:line="0" w:lineRule="atLeast"/>
              <w:jc w:val="both"/>
              <w:rPr>
                <w:rFonts w:ascii="標楷體" w:eastAsia="標楷體" w:hAnsi="標楷體" w:cs="Times New Roman"/>
                <w:noProof/>
              </w:rPr>
            </w:pPr>
            <w:r w:rsidRPr="00BE6A45">
              <w:rPr>
                <w:rFonts w:ascii="標楷體" w:eastAsia="標楷體" w:hAnsi="標楷體" w:cs="Times New Roman" w:hint="eastAsia"/>
                <w:noProof/>
              </w:rPr>
              <w:t>把軍隊置於必死之地，身陷絕境，反而能轉危為安。保存下來，取得勝利。這也是出奇致勝的一種方法。遇到情況危急，已無退路的險要關頭，可把軍隊投道死亡線上，士兵如過河卒子，只能進不能退，為求得自身的生存，必須背水一戰，拚死搏鬥，這樣反而能轉敗為勝。</w:t>
            </w:r>
          </w:p>
        </w:tc>
      </w:tr>
      <w:tr w:rsidR="00831B81" w:rsidRPr="000E4929" w14:paraId="348911DE" w14:textId="77777777" w:rsidTr="00AA6FF1">
        <w:trPr>
          <w:trHeight w:val="557"/>
        </w:trPr>
        <w:tc>
          <w:tcPr>
            <w:tcW w:w="983" w:type="dxa"/>
            <w:vMerge/>
            <w:shd w:val="clear" w:color="auto" w:fill="D9D9D9" w:themeFill="background1" w:themeFillShade="D9"/>
            <w:vAlign w:val="center"/>
          </w:tcPr>
          <w:p w14:paraId="1A88832C" w14:textId="77777777" w:rsidR="00831B81" w:rsidRPr="000E4929" w:rsidRDefault="00831B81" w:rsidP="00A42DFF">
            <w:pPr>
              <w:spacing w:line="0" w:lineRule="atLeast"/>
              <w:jc w:val="center"/>
              <w:rPr>
                <w:rFonts w:ascii="標楷體" w:eastAsia="標楷體" w:hAnsi="標楷體" w:cs="Times New Roman"/>
                <w:szCs w:val="24"/>
              </w:rPr>
            </w:pPr>
          </w:p>
        </w:tc>
        <w:tc>
          <w:tcPr>
            <w:tcW w:w="8646" w:type="dxa"/>
            <w:gridSpan w:val="6"/>
          </w:tcPr>
          <w:p w14:paraId="2D6FC944" w14:textId="1C311ADF" w:rsidR="00831B81" w:rsidRPr="00A42DFF" w:rsidRDefault="00831B81" w:rsidP="00275C61">
            <w:pPr>
              <w:spacing w:line="0" w:lineRule="atLeast"/>
              <w:jc w:val="center"/>
              <w:rPr>
                <w:rFonts w:ascii="標楷體" w:eastAsia="標楷體" w:hAnsi="標楷體" w:cs="Times New Roman"/>
                <w:noProof/>
              </w:rPr>
            </w:pPr>
            <w:r>
              <w:rPr>
                <w:rFonts w:ascii="標楷體" w:eastAsia="標楷體" w:hAnsi="標楷體" w:hint="eastAsia"/>
                <w:noProof/>
              </w:rPr>
              <w:drawing>
                <wp:inline distT="0" distB="0" distL="0" distR="0" wp14:anchorId="22E09A01" wp14:editId="2336D754">
                  <wp:extent cx="4657725" cy="2181225"/>
                  <wp:effectExtent l="0" t="0" r="0" b="9525"/>
                  <wp:docPr id="1933002863"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02863" name="圖片 1933002863"/>
                          <pic:cNvPicPr/>
                        </pic:nvPicPr>
                        <pic:blipFill rotWithShape="1">
                          <a:blip r:embed="rId22" cstate="print">
                            <a:extLst>
                              <a:ext uri="{28A0092B-C50C-407E-A947-70E740481C1C}">
                                <a14:useLocalDpi xmlns:a14="http://schemas.microsoft.com/office/drawing/2010/main" val="0"/>
                              </a:ext>
                            </a:extLst>
                          </a:blip>
                          <a:srcRect t="6546" r="1764" b="9550"/>
                          <a:stretch/>
                        </pic:blipFill>
                        <pic:spPr bwMode="auto">
                          <a:xfrm>
                            <a:off x="0" y="0"/>
                            <a:ext cx="4677676" cy="2190568"/>
                          </a:xfrm>
                          <a:prstGeom prst="rect">
                            <a:avLst/>
                          </a:prstGeom>
                          <a:ln>
                            <a:noFill/>
                          </a:ln>
                          <a:extLst>
                            <a:ext uri="{53640926-AAD7-44D8-BBD7-CCE9431645EC}">
                              <a14:shadowObscured xmlns:a14="http://schemas.microsoft.com/office/drawing/2010/main"/>
                            </a:ext>
                          </a:extLst>
                        </pic:spPr>
                      </pic:pic>
                    </a:graphicData>
                  </a:graphic>
                </wp:inline>
              </w:drawing>
            </w:r>
          </w:p>
        </w:tc>
      </w:tr>
      <w:tr w:rsidR="00831B81" w:rsidRPr="000E4929" w14:paraId="3345433E" w14:textId="77777777" w:rsidTr="001F06C9">
        <w:trPr>
          <w:trHeight w:val="4232"/>
        </w:trPr>
        <w:tc>
          <w:tcPr>
            <w:tcW w:w="983" w:type="dxa"/>
            <w:shd w:val="clear" w:color="auto" w:fill="D9D9D9" w:themeFill="background1" w:themeFillShade="D9"/>
            <w:vAlign w:val="center"/>
          </w:tcPr>
          <w:p w14:paraId="59AE63CF" w14:textId="77777777" w:rsidR="00831B81" w:rsidRDefault="00831B81" w:rsidP="00A42DFF">
            <w:pPr>
              <w:spacing w:line="0" w:lineRule="atLeast"/>
              <w:jc w:val="center"/>
              <w:rPr>
                <w:rStyle w:val="0"/>
                <w:rFonts w:ascii="標楷體" w:eastAsia="標楷體" w:hAnsi="標楷體"/>
                <w:bCs/>
                <w:color w:val="auto"/>
              </w:rPr>
            </w:pPr>
            <w:r>
              <w:rPr>
                <w:rStyle w:val="0"/>
                <w:rFonts w:ascii="標楷體" w:eastAsia="標楷體" w:hAnsi="標楷體" w:hint="eastAsia"/>
                <w:bCs/>
                <w:color w:val="auto"/>
              </w:rPr>
              <w:t>他人</w:t>
            </w:r>
          </w:p>
          <w:p w14:paraId="7B54DAE8" w14:textId="517A3E21" w:rsidR="00831B81" w:rsidRPr="00A42DFF" w:rsidRDefault="00831B81" w:rsidP="00A42DFF">
            <w:pPr>
              <w:spacing w:line="0" w:lineRule="atLeast"/>
              <w:jc w:val="center"/>
              <w:rPr>
                <w:rStyle w:val="0"/>
                <w:rFonts w:ascii="標楷體" w:eastAsia="標楷體" w:hAnsi="標楷體"/>
                <w:bCs/>
                <w:color w:val="auto"/>
              </w:rPr>
            </w:pPr>
            <w:r>
              <w:rPr>
                <w:rStyle w:val="0"/>
                <w:rFonts w:ascii="標楷體" w:eastAsia="標楷體" w:hAnsi="標楷體" w:hint="eastAsia"/>
                <w:bCs/>
                <w:color w:val="auto"/>
              </w:rPr>
              <w:t>評價</w:t>
            </w:r>
          </w:p>
        </w:tc>
        <w:tc>
          <w:tcPr>
            <w:tcW w:w="8646" w:type="dxa"/>
            <w:gridSpan w:val="6"/>
          </w:tcPr>
          <w:tbl>
            <w:tblPr>
              <w:tblStyle w:val="a6"/>
              <w:tblW w:w="8420" w:type="dxa"/>
              <w:jc w:val="center"/>
              <w:tblLayout w:type="fixed"/>
              <w:tblLook w:val="04A0" w:firstRow="1" w:lastRow="0" w:firstColumn="1" w:lastColumn="0" w:noHBand="0" w:noVBand="1"/>
            </w:tblPr>
            <w:tblGrid>
              <w:gridCol w:w="1209"/>
              <w:gridCol w:w="1653"/>
              <w:gridCol w:w="3453"/>
              <w:gridCol w:w="2105"/>
            </w:tblGrid>
            <w:tr w:rsidR="00831B81" w14:paraId="6A47A9FE" w14:textId="77777777" w:rsidTr="001F06C9">
              <w:trPr>
                <w:jc w:val="center"/>
              </w:trPr>
              <w:tc>
                <w:tcPr>
                  <w:tcW w:w="1209" w:type="dxa"/>
                  <w:vAlign w:val="center"/>
                </w:tcPr>
                <w:p w14:paraId="0527FFFF" w14:textId="67D90BC7" w:rsidR="00831B81" w:rsidRPr="00831B81" w:rsidRDefault="00831B81" w:rsidP="00FE04BA">
                  <w:pPr>
                    <w:jc w:val="center"/>
                    <w:rPr>
                      <w:rFonts w:ascii="標楷體" w:eastAsia="標楷體" w:hAnsi="標楷體"/>
                      <w:noProof/>
                    </w:rPr>
                  </w:pPr>
                  <w:r w:rsidRPr="00831B81">
                    <w:rPr>
                      <w:rFonts w:ascii="標楷體" w:eastAsia="標楷體" w:hAnsi="標楷體" w:hint="eastAsia"/>
                      <w:b/>
                      <w:bCs/>
                      <w:color w:val="000000"/>
                    </w:rPr>
                    <w:t>評價者</w:t>
                  </w:r>
                </w:p>
              </w:tc>
              <w:tc>
                <w:tcPr>
                  <w:tcW w:w="1653" w:type="dxa"/>
                  <w:vAlign w:val="center"/>
                </w:tcPr>
                <w:p w14:paraId="6A948312" w14:textId="425E061C" w:rsidR="00831B81" w:rsidRPr="00831B81" w:rsidRDefault="00831B81" w:rsidP="00FE04BA">
                  <w:pPr>
                    <w:jc w:val="center"/>
                    <w:rPr>
                      <w:rFonts w:ascii="標楷體" w:eastAsia="標楷體" w:hAnsi="標楷體"/>
                      <w:noProof/>
                    </w:rPr>
                  </w:pPr>
                  <w:r w:rsidRPr="00831B81">
                    <w:rPr>
                      <w:rFonts w:ascii="標楷體" w:eastAsia="標楷體" w:hAnsi="標楷體" w:hint="eastAsia"/>
                      <w:b/>
                      <w:bCs/>
                      <w:color w:val="000000"/>
                    </w:rPr>
                    <w:t>出處</w:t>
                  </w:r>
                </w:p>
              </w:tc>
              <w:tc>
                <w:tcPr>
                  <w:tcW w:w="3453" w:type="dxa"/>
                  <w:vAlign w:val="center"/>
                </w:tcPr>
                <w:p w14:paraId="5E753489" w14:textId="4EDBD865" w:rsidR="00831B81" w:rsidRPr="00831B81" w:rsidRDefault="00831B81" w:rsidP="00FE04BA">
                  <w:pPr>
                    <w:jc w:val="center"/>
                    <w:rPr>
                      <w:rFonts w:ascii="標楷體" w:eastAsia="標楷體" w:hAnsi="標楷體"/>
                      <w:noProof/>
                    </w:rPr>
                  </w:pPr>
                  <w:r w:rsidRPr="00831B81">
                    <w:rPr>
                      <w:rFonts w:ascii="標楷體" w:eastAsia="標楷體" w:hAnsi="標楷體" w:hint="eastAsia"/>
                      <w:b/>
                      <w:bCs/>
                      <w:color w:val="000000"/>
                    </w:rPr>
                    <w:t>評價內容</w:t>
                  </w:r>
                </w:p>
              </w:tc>
              <w:tc>
                <w:tcPr>
                  <w:tcW w:w="2105" w:type="dxa"/>
                  <w:vAlign w:val="center"/>
                </w:tcPr>
                <w:p w14:paraId="516D544B" w14:textId="63098B75" w:rsidR="00831B81" w:rsidRPr="00831B81" w:rsidRDefault="00831B81" w:rsidP="00FE04BA">
                  <w:pPr>
                    <w:jc w:val="center"/>
                    <w:rPr>
                      <w:rFonts w:ascii="標楷體" w:eastAsia="標楷體" w:hAnsi="標楷體"/>
                      <w:noProof/>
                    </w:rPr>
                  </w:pPr>
                  <w:r w:rsidRPr="00831B81">
                    <w:rPr>
                      <w:rFonts w:ascii="標楷體" w:eastAsia="標楷體" w:hAnsi="標楷體" w:hint="eastAsia"/>
                      <w:b/>
                      <w:bCs/>
                      <w:color w:val="000000"/>
                    </w:rPr>
                    <w:t>備註</w:t>
                  </w:r>
                </w:p>
              </w:tc>
            </w:tr>
            <w:tr w:rsidR="00831B81" w14:paraId="1DFCC9C2" w14:textId="77777777" w:rsidTr="001F06C9">
              <w:trPr>
                <w:jc w:val="center"/>
              </w:trPr>
              <w:tc>
                <w:tcPr>
                  <w:tcW w:w="1209" w:type="dxa"/>
                  <w:vAlign w:val="center"/>
                </w:tcPr>
                <w:p w14:paraId="5A5172ED" w14:textId="0037EF82" w:rsidR="00831B81" w:rsidRPr="00831B81" w:rsidRDefault="00831B81" w:rsidP="001F06C9">
                  <w:pPr>
                    <w:jc w:val="center"/>
                    <w:rPr>
                      <w:rFonts w:ascii="標楷體" w:eastAsia="標楷體" w:hAnsi="標楷體"/>
                      <w:noProof/>
                    </w:rPr>
                  </w:pPr>
                  <w:r w:rsidRPr="00831B81">
                    <w:rPr>
                      <w:rFonts w:ascii="標楷體" w:eastAsia="標楷體" w:hAnsi="標楷體" w:hint="eastAsia"/>
                      <w:b/>
                      <w:bCs/>
                      <w:color w:val="FF0000"/>
                    </w:rPr>
                    <w:t>司馬遷</w:t>
                  </w:r>
                </w:p>
              </w:tc>
              <w:tc>
                <w:tcPr>
                  <w:tcW w:w="1653" w:type="dxa"/>
                  <w:vAlign w:val="center"/>
                </w:tcPr>
                <w:p w14:paraId="01B2DF65" w14:textId="7CEC0632" w:rsidR="00831B81" w:rsidRPr="00831B81" w:rsidRDefault="00831B81" w:rsidP="001F06C9">
                  <w:pPr>
                    <w:rPr>
                      <w:rFonts w:ascii="標楷體" w:eastAsia="標楷體" w:hAnsi="標楷體"/>
                      <w:noProof/>
                    </w:rPr>
                  </w:pPr>
                  <w:r w:rsidRPr="001F06C9">
                    <w:rPr>
                      <w:rFonts w:ascii="標楷體" w:eastAsia="標楷體" w:hAnsi="標楷體" w:hint="eastAsia"/>
                      <w:color w:val="000000"/>
                      <w:spacing w:val="-20"/>
                    </w:rPr>
                    <w:t>《</w:t>
                  </w:r>
                  <w:r w:rsidRPr="00831B81">
                    <w:rPr>
                      <w:rFonts w:ascii="標楷體" w:eastAsia="標楷體" w:hAnsi="標楷體" w:hint="eastAsia"/>
                      <w:color w:val="000000"/>
                    </w:rPr>
                    <w:t>史記‧孫子吳起列傳》</w:t>
                  </w:r>
                </w:p>
              </w:tc>
              <w:tc>
                <w:tcPr>
                  <w:tcW w:w="3453" w:type="dxa"/>
                  <w:vAlign w:val="center"/>
                </w:tcPr>
                <w:p w14:paraId="4630CB61" w14:textId="05B6A04F" w:rsidR="00831B81" w:rsidRPr="00831B81" w:rsidRDefault="00831B81" w:rsidP="00831B81">
                  <w:pPr>
                    <w:jc w:val="both"/>
                    <w:rPr>
                      <w:rFonts w:ascii="標楷體" w:eastAsia="標楷體" w:hAnsi="標楷體"/>
                      <w:noProof/>
                    </w:rPr>
                  </w:pPr>
                  <w:r w:rsidRPr="00831B81">
                    <w:rPr>
                      <w:rFonts w:ascii="標楷體" w:eastAsia="標楷體" w:hAnsi="標楷體" w:hint="eastAsia"/>
                      <w:color w:val="000000"/>
                    </w:rPr>
                    <w:t>記載孫子用兵法助吳國破楚，立大功，展現實戰價值</w:t>
                  </w:r>
                </w:p>
              </w:tc>
              <w:tc>
                <w:tcPr>
                  <w:tcW w:w="2105" w:type="dxa"/>
                  <w:vAlign w:val="center"/>
                </w:tcPr>
                <w:p w14:paraId="58F73017" w14:textId="4A30A707" w:rsidR="00831B81" w:rsidRPr="00831B81" w:rsidRDefault="00831B81" w:rsidP="00831B81">
                  <w:pPr>
                    <w:jc w:val="both"/>
                    <w:rPr>
                      <w:rFonts w:ascii="標楷體" w:eastAsia="標楷體" w:hAnsi="標楷體"/>
                      <w:noProof/>
                    </w:rPr>
                  </w:pPr>
                  <w:r w:rsidRPr="00831B81">
                    <w:rPr>
                      <w:rFonts w:ascii="標楷體" w:eastAsia="標楷體" w:hAnsi="標楷體" w:hint="eastAsia"/>
                      <w:color w:val="000000"/>
                    </w:rPr>
                    <w:t>孫子首次出現在史書中</w:t>
                  </w:r>
                </w:p>
              </w:tc>
            </w:tr>
            <w:tr w:rsidR="00831B81" w14:paraId="06D4355D" w14:textId="77777777" w:rsidTr="001F06C9">
              <w:trPr>
                <w:jc w:val="center"/>
              </w:trPr>
              <w:tc>
                <w:tcPr>
                  <w:tcW w:w="1209" w:type="dxa"/>
                  <w:vAlign w:val="center"/>
                </w:tcPr>
                <w:p w14:paraId="05D4E46F" w14:textId="47849773" w:rsidR="00831B81" w:rsidRPr="00831B81" w:rsidRDefault="00831B81" w:rsidP="001F06C9">
                  <w:pPr>
                    <w:jc w:val="center"/>
                    <w:rPr>
                      <w:rFonts w:ascii="標楷體" w:eastAsia="標楷體" w:hAnsi="標楷體"/>
                      <w:noProof/>
                    </w:rPr>
                  </w:pPr>
                  <w:r w:rsidRPr="00831B81">
                    <w:rPr>
                      <w:rFonts w:ascii="標楷體" w:eastAsia="標楷體" w:hAnsi="標楷體" w:hint="eastAsia"/>
                      <w:b/>
                      <w:bCs/>
                      <w:color w:val="000000"/>
                    </w:rPr>
                    <w:t>劉勰</w:t>
                  </w:r>
                </w:p>
              </w:tc>
              <w:tc>
                <w:tcPr>
                  <w:tcW w:w="1653" w:type="dxa"/>
                  <w:vAlign w:val="center"/>
                </w:tcPr>
                <w:p w14:paraId="534C1857" w14:textId="44B303CC" w:rsidR="00831B81" w:rsidRPr="00831B81" w:rsidRDefault="00831B81" w:rsidP="001F06C9">
                  <w:pPr>
                    <w:rPr>
                      <w:rFonts w:ascii="標楷體" w:eastAsia="標楷體" w:hAnsi="標楷體"/>
                      <w:noProof/>
                    </w:rPr>
                  </w:pPr>
                  <w:r w:rsidRPr="00831B81">
                    <w:rPr>
                      <w:rFonts w:ascii="標楷體" w:eastAsia="標楷體" w:hAnsi="標楷體" w:hint="eastAsia"/>
                      <w:color w:val="000000"/>
                    </w:rPr>
                    <w:t>《文心雕龍</w:t>
                  </w:r>
                  <w:r w:rsidRPr="001F06C9">
                    <w:rPr>
                      <w:rFonts w:ascii="標楷體" w:eastAsia="標楷體" w:hAnsi="標楷體" w:hint="eastAsia"/>
                      <w:color w:val="000000"/>
                      <w:spacing w:val="-20"/>
                    </w:rPr>
                    <w:t>‧</w:t>
                  </w:r>
                  <w:r w:rsidRPr="00831B81">
                    <w:rPr>
                      <w:rFonts w:ascii="標楷體" w:eastAsia="標楷體" w:hAnsi="標楷體" w:hint="eastAsia"/>
                      <w:color w:val="000000"/>
                    </w:rPr>
                    <w:t>程器篇》</w:t>
                  </w:r>
                  <w:r w:rsidRPr="001F06C9">
                    <w:rPr>
                      <w:rFonts w:ascii="標楷體" w:eastAsia="標楷體" w:hAnsi="標楷體" w:hint="eastAsia"/>
                      <w:color w:val="000000"/>
                      <w:spacing w:val="-20"/>
                    </w:rPr>
                    <w:t>（</w:t>
                  </w:r>
                  <w:r w:rsidRPr="00831B81">
                    <w:rPr>
                      <w:rFonts w:ascii="標楷體" w:eastAsia="標楷體" w:hAnsi="標楷體" w:hint="eastAsia"/>
                      <w:color w:val="000000"/>
                    </w:rPr>
                    <w:t>南朝梁</w:t>
                  </w:r>
                  <w:r w:rsidRPr="001F06C9">
                    <w:rPr>
                      <w:rFonts w:ascii="標楷體" w:eastAsia="標楷體" w:hAnsi="標楷體" w:hint="eastAsia"/>
                      <w:color w:val="000000"/>
                      <w:spacing w:val="-20"/>
                    </w:rPr>
                    <w:t>）</w:t>
                  </w:r>
                </w:p>
              </w:tc>
              <w:tc>
                <w:tcPr>
                  <w:tcW w:w="3453" w:type="dxa"/>
                  <w:vAlign w:val="center"/>
                </w:tcPr>
                <w:p w14:paraId="294EAD47" w14:textId="22A58DF7" w:rsidR="00831B81" w:rsidRPr="00831B81" w:rsidRDefault="00831B81" w:rsidP="00831B81">
                  <w:pPr>
                    <w:jc w:val="both"/>
                    <w:rPr>
                      <w:rFonts w:ascii="標楷體" w:eastAsia="標楷體" w:hAnsi="標楷體"/>
                      <w:noProof/>
                    </w:rPr>
                  </w:pPr>
                  <w:r w:rsidRPr="00831B81">
                    <w:rPr>
                      <w:rFonts w:ascii="標楷體" w:eastAsia="標楷體" w:hAnsi="標楷體" w:hint="eastAsia"/>
                      <w:color w:val="000000"/>
                    </w:rPr>
                    <w:t>「孫武兵經，辭如珠玉。」</w:t>
                  </w:r>
                </w:p>
              </w:tc>
              <w:tc>
                <w:tcPr>
                  <w:tcW w:w="2105" w:type="dxa"/>
                  <w:vAlign w:val="center"/>
                </w:tcPr>
                <w:p w14:paraId="4A5A574E" w14:textId="444402F0" w:rsidR="00831B81" w:rsidRPr="00831B81" w:rsidRDefault="00831B81" w:rsidP="00831B81">
                  <w:pPr>
                    <w:jc w:val="both"/>
                    <w:rPr>
                      <w:rFonts w:ascii="標楷體" w:eastAsia="標楷體" w:hAnsi="標楷體"/>
                      <w:noProof/>
                    </w:rPr>
                  </w:pPr>
                  <w:r w:rsidRPr="00831B81">
                    <w:rPr>
                      <w:rFonts w:ascii="標楷體" w:eastAsia="標楷體" w:hAnsi="標楷體" w:hint="eastAsia"/>
                      <w:color w:val="000000"/>
                    </w:rPr>
                    <w:t>肯定兵法文字精練，具文學美感</w:t>
                  </w:r>
                </w:p>
              </w:tc>
            </w:tr>
            <w:tr w:rsidR="00831B81" w14:paraId="42EDDF75" w14:textId="77777777" w:rsidTr="001F06C9">
              <w:trPr>
                <w:jc w:val="center"/>
              </w:trPr>
              <w:tc>
                <w:tcPr>
                  <w:tcW w:w="1209" w:type="dxa"/>
                  <w:vAlign w:val="center"/>
                </w:tcPr>
                <w:p w14:paraId="160FE517" w14:textId="00319299" w:rsidR="00831B81" w:rsidRPr="00831B81" w:rsidRDefault="00831B81" w:rsidP="001F06C9">
                  <w:pPr>
                    <w:jc w:val="center"/>
                    <w:rPr>
                      <w:rFonts w:ascii="標楷體" w:eastAsia="標楷體" w:hAnsi="標楷體"/>
                      <w:noProof/>
                    </w:rPr>
                  </w:pPr>
                  <w:r w:rsidRPr="00831B81">
                    <w:rPr>
                      <w:rFonts w:ascii="標楷體" w:eastAsia="標楷體" w:hAnsi="標楷體" w:hint="eastAsia"/>
                      <w:b/>
                      <w:bCs/>
                      <w:color w:val="FF0000"/>
                    </w:rPr>
                    <w:t>班固</w:t>
                  </w:r>
                </w:p>
              </w:tc>
              <w:tc>
                <w:tcPr>
                  <w:tcW w:w="1653" w:type="dxa"/>
                  <w:vAlign w:val="center"/>
                </w:tcPr>
                <w:p w14:paraId="7AD44E96" w14:textId="08D1B028" w:rsidR="00831B81" w:rsidRPr="00831B81" w:rsidRDefault="00831B81" w:rsidP="001F06C9">
                  <w:pPr>
                    <w:rPr>
                      <w:rFonts w:ascii="標楷體" w:eastAsia="標楷體" w:hAnsi="標楷體"/>
                      <w:noProof/>
                    </w:rPr>
                  </w:pPr>
                  <w:r w:rsidRPr="001F06C9">
                    <w:rPr>
                      <w:rFonts w:ascii="標楷體" w:eastAsia="標楷體" w:hAnsi="標楷體" w:hint="eastAsia"/>
                      <w:color w:val="000000"/>
                      <w:spacing w:val="-20"/>
                    </w:rPr>
                    <w:t>《</w:t>
                  </w:r>
                  <w:r w:rsidRPr="00831B81">
                    <w:rPr>
                      <w:rFonts w:ascii="標楷體" w:eastAsia="標楷體" w:hAnsi="標楷體" w:hint="eastAsia"/>
                      <w:color w:val="000000"/>
                    </w:rPr>
                    <w:t>漢書</w:t>
                  </w:r>
                  <w:r w:rsidRPr="001F06C9">
                    <w:rPr>
                      <w:rFonts w:ascii="標楷體" w:eastAsia="標楷體" w:hAnsi="標楷體" w:hint="eastAsia"/>
                      <w:color w:val="000000"/>
                      <w:spacing w:val="-20"/>
                    </w:rPr>
                    <w:t>‧</w:t>
                  </w:r>
                  <w:r w:rsidRPr="00831B81">
                    <w:rPr>
                      <w:rFonts w:ascii="標楷體" w:eastAsia="標楷體" w:hAnsi="標楷體" w:hint="eastAsia"/>
                      <w:color w:val="000000"/>
                    </w:rPr>
                    <w:t>藝文志</w:t>
                  </w:r>
                  <w:r w:rsidRPr="001F06C9">
                    <w:rPr>
                      <w:rFonts w:ascii="標楷體" w:eastAsia="標楷體" w:hAnsi="標楷體" w:hint="eastAsia"/>
                      <w:color w:val="000000"/>
                      <w:spacing w:val="-20"/>
                    </w:rPr>
                    <w:t>》</w:t>
                  </w:r>
                </w:p>
              </w:tc>
              <w:tc>
                <w:tcPr>
                  <w:tcW w:w="3453" w:type="dxa"/>
                  <w:vAlign w:val="center"/>
                </w:tcPr>
                <w:p w14:paraId="3DD7C947" w14:textId="6F5FA753" w:rsidR="00831B81" w:rsidRPr="00831B81" w:rsidRDefault="00831B81" w:rsidP="00831B81">
                  <w:pPr>
                    <w:jc w:val="both"/>
                    <w:rPr>
                      <w:rFonts w:ascii="標楷體" w:eastAsia="標楷體" w:hAnsi="標楷體"/>
                      <w:noProof/>
                    </w:rPr>
                  </w:pPr>
                  <w:r w:rsidRPr="00831B81">
                    <w:rPr>
                      <w:rFonts w:ascii="標楷體" w:eastAsia="標楷體" w:hAnsi="標楷體" w:hint="eastAsia"/>
                      <w:color w:val="000000"/>
                    </w:rPr>
                    <w:t>將《孫子》列入兵家代表典籍</w:t>
                  </w:r>
                </w:p>
              </w:tc>
              <w:tc>
                <w:tcPr>
                  <w:tcW w:w="2105" w:type="dxa"/>
                  <w:vAlign w:val="center"/>
                </w:tcPr>
                <w:p w14:paraId="1A517B24" w14:textId="43A31D98" w:rsidR="00831B81" w:rsidRPr="00831B81" w:rsidRDefault="00831B81" w:rsidP="00831B81">
                  <w:pPr>
                    <w:jc w:val="both"/>
                    <w:rPr>
                      <w:rFonts w:ascii="標楷體" w:eastAsia="標楷體" w:hAnsi="標楷體"/>
                      <w:noProof/>
                    </w:rPr>
                  </w:pPr>
                  <w:r w:rsidRPr="00831B81">
                    <w:rPr>
                      <w:rFonts w:ascii="標楷體" w:eastAsia="標楷體" w:hAnsi="標楷體" w:hint="eastAsia"/>
                      <w:color w:val="000000"/>
                    </w:rPr>
                    <w:t>漢代官方認證，兵家經典</w:t>
                  </w:r>
                </w:p>
              </w:tc>
            </w:tr>
            <w:tr w:rsidR="00831B81" w14:paraId="59FB661F" w14:textId="77777777" w:rsidTr="001F06C9">
              <w:trPr>
                <w:jc w:val="center"/>
              </w:trPr>
              <w:tc>
                <w:tcPr>
                  <w:tcW w:w="1209" w:type="dxa"/>
                  <w:vAlign w:val="center"/>
                </w:tcPr>
                <w:p w14:paraId="3AA25B01" w14:textId="63B323E9" w:rsidR="00831B81" w:rsidRPr="00831B81" w:rsidRDefault="00831B81" w:rsidP="001F06C9">
                  <w:pPr>
                    <w:jc w:val="center"/>
                    <w:rPr>
                      <w:rFonts w:ascii="標楷體" w:eastAsia="標楷體" w:hAnsi="標楷體"/>
                      <w:noProof/>
                    </w:rPr>
                  </w:pPr>
                  <w:r w:rsidRPr="00831B81">
                    <w:rPr>
                      <w:rFonts w:ascii="標楷體" w:eastAsia="標楷體" w:hAnsi="標楷體" w:hint="eastAsia"/>
                      <w:b/>
                      <w:bCs/>
                      <w:color w:val="000000"/>
                    </w:rPr>
                    <w:t>曹操</w:t>
                  </w:r>
                </w:p>
              </w:tc>
              <w:tc>
                <w:tcPr>
                  <w:tcW w:w="1653" w:type="dxa"/>
                  <w:vAlign w:val="center"/>
                </w:tcPr>
                <w:p w14:paraId="018A047E" w14:textId="6A759DB9" w:rsidR="00831B81" w:rsidRPr="00831B81" w:rsidRDefault="00831B81" w:rsidP="001F06C9">
                  <w:pPr>
                    <w:rPr>
                      <w:rFonts w:ascii="標楷體" w:eastAsia="標楷體" w:hAnsi="標楷體"/>
                      <w:noProof/>
                    </w:rPr>
                  </w:pPr>
                  <w:r w:rsidRPr="001F06C9">
                    <w:rPr>
                      <w:rFonts w:ascii="標楷體" w:eastAsia="標楷體" w:hAnsi="標楷體" w:hint="eastAsia"/>
                      <w:color w:val="000000"/>
                      <w:spacing w:val="-20"/>
                    </w:rPr>
                    <w:t>《</w:t>
                  </w:r>
                  <w:r w:rsidRPr="00831B81">
                    <w:rPr>
                      <w:rFonts w:ascii="標楷體" w:eastAsia="標楷體" w:hAnsi="標楷體" w:hint="eastAsia"/>
                      <w:color w:val="000000"/>
                    </w:rPr>
                    <w:t>孫子略解》</w:t>
                  </w:r>
                </w:p>
              </w:tc>
              <w:tc>
                <w:tcPr>
                  <w:tcW w:w="3453" w:type="dxa"/>
                  <w:vAlign w:val="center"/>
                </w:tcPr>
                <w:p w14:paraId="26DB020F" w14:textId="3D30BA9E" w:rsidR="00831B81" w:rsidRPr="00831B81" w:rsidRDefault="00831B81" w:rsidP="00831B81">
                  <w:pPr>
                    <w:jc w:val="both"/>
                    <w:rPr>
                      <w:rFonts w:ascii="標楷體" w:eastAsia="標楷體" w:hAnsi="標楷體"/>
                      <w:noProof/>
                    </w:rPr>
                  </w:pPr>
                  <w:r w:rsidRPr="00831B81">
                    <w:rPr>
                      <w:rFonts w:ascii="標楷體" w:eastAsia="標楷體" w:hAnsi="標楷體" w:hint="eastAsia"/>
                      <w:color w:val="000000"/>
                    </w:rPr>
                    <w:t>為《孫子兵法》撰寫註解：「夫兵者，國之大事，死生之地，存亡之道，不可不察也。」</w:t>
                  </w:r>
                </w:p>
              </w:tc>
              <w:tc>
                <w:tcPr>
                  <w:tcW w:w="2105" w:type="dxa"/>
                  <w:vAlign w:val="center"/>
                </w:tcPr>
                <w:p w14:paraId="3AEABA57" w14:textId="1237E4A7" w:rsidR="00831B81" w:rsidRPr="00831B81" w:rsidRDefault="00831B81" w:rsidP="00831B81">
                  <w:pPr>
                    <w:jc w:val="both"/>
                    <w:rPr>
                      <w:rFonts w:ascii="標楷體" w:eastAsia="標楷體" w:hAnsi="標楷體"/>
                      <w:noProof/>
                    </w:rPr>
                  </w:pPr>
                  <w:r w:rsidRPr="00831B81">
                    <w:rPr>
                      <w:rFonts w:ascii="標楷體" w:eastAsia="標楷體" w:hAnsi="標楷體" w:hint="eastAsia"/>
                      <w:color w:val="000000"/>
                    </w:rPr>
                    <w:t>認同孫子戰略精義，推廣實用性</w:t>
                  </w:r>
                </w:p>
              </w:tc>
            </w:tr>
            <w:tr w:rsidR="00831B81" w14:paraId="488360DC" w14:textId="77777777" w:rsidTr="001F06C9">
              <w:trPr>
                <w:jc w:val="center"/>
              </w:trPr>
              <w:tc>
                <w:tcPr>
                  <w:tcW w:w="1209" w:type="dxa"/>
                  <w:vAlign w:val="center"/>
                </w:tcPr>
                <w:p w14:paraId="1C899293" w14:textId="2D60B1B0" w:rsidR="00831B81" w:rsidRPr="00831B81" w:rsidRDefault="00831B81" w:rsidP="001F06C9">
                  <w:pPr>
                    <w:jc w:val="center"/>
                    <w:rPr>
                      <w:rFonts w:ascii="標楷體" w:eastAsia="標楷體" w:hAnsi="標楷體"/>
                      <w:noProof/>
                    </w:rPr>
                  </w:pPr>
                  <w:r w:rsidRPr="00831B81">
                    <w:rPr>
                      <w:rFonts w:ascii="標楷體" w:eastAsia="標楷體" w:hAnsi="標楷體" w:hint="eastAsia"/>
                      <w:b/>
                      <w:bCs/>
                      <w:color w:val="000000"/>
                    </w:rPr>
                    <w:t>諸葛亮</w:t>
                  </w:r>
                </w:p>
              </w:tc>
              <w:tc>
                <w:tcPr>
                  <w:tcW w:w="1653" w:type="dxa"/>
                  <w:vAlign w:val="center"/>
                </w:tcPr>
                <w:p w14:paraId="64C8C6AD" w14:textId="05514AF4" w:rsidR="00831B81" w:rsidRPr="00831B81" w:rsidRDefault="00831B81" w:rsidP="001F06C9">
                  <w:pPr>
                    <w:rPr>
                      <w:rFonts w:ascii="標楷體" w:eastAsia="標楷體" w:hAnsi="標楷體"/>
                      <w:noProof/>
                    </w:rPr>
                  </w:pPr>
                  <w:r w:rsidRPr="00831B81">
                    <w:rPr>
                      <w:rFonts w:ascii="標楷體" w:eastAsia="標楷體" w:hAnsi="標楷體" w:hint="eastAsia"/>
                      <w:color w:val="000000"/>
                    </w:rPr>
                    <w:t>《通典》等典籍</w:t>
                  </w:r>
                </w:p>
              </w:tc>
              <w:tc>
                <w:tcPr>
                  <w:tcW w:w="3453" w:type="dxa"/>
                  <w:vAlign w:val="center"/>
                </w:tcPr>
                <w:p w14:paraId="595003D6" w14:textId="77777777" w:rsidR="00831B81" w:rsidRDefault="00831B81" w:rsidP="00831B81">
                  <w:pPr>
                    <w:jc w:val="both"/>
                    <w:rPr>
                      <w:rFonts w:ascii="標楷體" w:eastAsia="標楷體" w:hAnsi="標楷體"/>
                      <w:color w:val="000000"/>
                    </w:rPr>
                  </w:pPr>
                  <w:r w:rsidRPr="00831B81">
                    <w:rPr>
                      <w:rFonts w:ascii="標楷體" w:eastAsia="標楷體" w:hAnsi="標楷體" w:hint="eastAsia"/>
                      <w:color w:val="000000"/>
                    </w:rPr>
                    <w:t>熟讀《孫子》，吸納其思想於《將苑》《心書》中</w:t>
                  </w:r>
                </w:p>
                <w:p w14:paraId="057ABA4F" w14:textId="2ADF6515" w:rsidR="00831B81" w:rsidRPr="00831B81" w:rsidRDefault="00831B81" w:rsidP="00831B81">
                  <w:pPr>
                    <w:jc w:val="both"/>
                    <w:rPr>
                      <w:rFonts w:ascii="標楷體" w:eastAsia="標楷體" w:hAnsi="標楷體"/>
                      <w:noProof/>
                    </w:rPr>
                  </w:pPr>
                  <w:r>
                    <w:rPr>
                      <w:rFonts w:ascii="標楷體" w:eastAsia="標楷體" w:hAnsi="標楷體" w:hint="eastAsia"/>
                      <w:noProof/>
                    </w:rPr>
                    <w:t>「</w:t>
                  </w:r>
                  <w:r w:rsidRPr="00337A31">
                    <w:rPr>
                      <w:rFonts w:ascii="標楷體" w:eastAsia="標楷體" w:hAnsi="標楷體" w:hint="eastAsia"/>
                      <w:noProof/>
                    </w:rPr>
                    <w:t>戰非孫武之謀，無以出其計遠。</w:t>
                  </w:r>
                  <w:r>
                    <w:rPr>
                      <w:rFonts w:ascii="標楷體" w:eastAsia="標楷體" w:hAnsi="標楷體" w:hint="eastAsia"/>
                      <w:noProof/>
                    </w:rPr>
                    <w:t>」</w:t>
                  </w:r>
                </w:p>
              </w:tc>
              <w:tc>
                <w:tcPr>
                  <w:tcW w:w="2105" w:type="dxa"/>
                  <w:vAlign w:val="center"/>
                </w:tcPr>
                <w:p w14:paraId="504A2BE9" w14:textId="3517DE05" w:rsidR="00831B81" w:rsidRPr="00831B81" w:rsidRDefault="00831B81" w:rsidP="00831B81">
                  <w:pPr>
                    <w:jc w:val="both"/>
                    <w:rPr>
                      <w:rFonts w:ascii="標楷體" w:eastAsia="標楷體" w:hAnsi="標楷體"/>
                      <w:noProof/>
                    </w:rPr>
                  </w:pPr>
                  <w:r w:rsidRPr="00831B81">
                    <w:rPr>
                      <w:rFonts w:ascii="標楷體" w:eastAsia="標楷體" w:hAnsi="標楷體" w:hint="eastAsia"/>
                      <w:color w:val="000000"/>
                    </w:rPr>
                    <w:t>間接引用，重視孫子謀略精神</w:t>
                  </w:r>
                </w:p>
              </w:tc>
            </w:tr>
            <w:tr w:rsidR="00831B81" w14:paraId="1C30AD01" w14:textId="77777777" w:rsidTr="001F06C9">
              <w:trPr>
                <w:jc w:val="center"/>
              </w:trPr>
              <w:tc>
                <w:tcPr>
                  <w:tcW w:w="1209" w:type="dxa"/>
                  <w:vAlign w:val="center"/>
                </w:tcPr>
                <w:p w14:paraId="02B987CB" w14:textId="1A5F88C1" w:rsidR="00831B81" w:rsidRPr="00831B81" w:rsidRDefault="00831B81" w:rsidP="001F06C9">
                  <w:pPr>
                    <w:jc w:val="center"/>
                    <w:rPr>
                      <w:rFonts w:ascii="標楷體" w:eastAsia="標楷體" w:hAnsi="標楷體"/>
                      <w:b/>
                      <w:bCs/>
                      <w:color w:val="000000"/>
                    </w:rPr>
                  </w:pPr>
                  <w:r w:rsidRPr="00337A31">
                    <w:rPr>
                      <w:rFonts w:ascii="標楷體" w:eastAsia="標楷體" w:hAnsi="標楷體" w:hint="eastAsia"/>
                      <w:noProof/>
                    </w:rPr>
                    <w:t>唐太宗</w:t>
                  </w:r>
                </w:p>
              </w:tc>
              <w:tc>
                <w:tcPr>
                  <w:tcW w:w="1653" w:type="dxa"/>
                  <w:tcBorders>
                    <w:tl2br w:val="single" w:sz="4" w:space="0" w:color="auto"/>
                  </w:tcBorders>
                  <w:vAlign w:val="center"/>
                </w:tcPr>
                <w:p w14:paraId="229B2F65" w14:textId="77777777" w:rsidR="00831B81" w:rsidRPr="00831B81" w:rsidRDefault="00831B81" w:rsidP="001F06C9">
                  <w:pPr>
                    <w:rPr>
                      <w:rFonts w:ascii="標楷體" w:eastAsia="標楷體" w:hAnsi="標楷體"/>
                      <w:color w:val="000000"/>
                    </w:rPr>
                  </w:pPr>
                </w:p>
              </w:tc>
              <w:tc>
                <w:tcPr>
                  <w:tcW w:w="3453" w:type="dxa"/>
                  <w:vAlign w:val="center"/>
                </w:tcPr>
                <w:p w14:paraId="3675F575" w14:textId="402F1FD2" w:rsidR="00831B81" w:rsidRPr="00831B81" w:rsidRDefault="00831B81" w:rsidP="00831B81">
                  <w:pPr>
                    <w:jc w:val="both"/>
                    <w:rPr>
                      <w:rFonts w:ascii="標楷體" w:eastAsia="標楷體" w:hAnsi="標楷體"/>
                      <w:color w:val="000000"/>
                    </w:rPr>
                  </w:pPr>
                  <w:r>
                    <w:rPr>
                      <w:rFonts w:ascii="標楷體" w:eastAsia="標楷體" w:hAnsi="標楷體" w:hint="eastAsia"/>
                      <w:noProof/>
                    </w:rPr>
                    <w:t>「</w:t>
                  </w:r>
                  <w:r w:rsidRPr="00337A31">
                    <w:rPr>
                      <w:rFonts w:ascii="標楷體" w:eastAsia="標楷體" w:hAnsi="標楷體" w:hint="eastAsia"/>
                      <w:noProof/>
                    </w:rPr>
                    <w:t>至精至微，聰明睿智，神武不殺</w:t>
                  </w:r>
                  <w:r>
                    <w:rPr>
                      <w:rFonts w:ascii="標楷體" w:eastAsia="標楷體" w:hAnsi="標楷體" w:hint="eastAsia"/>
                      <w:noProof/>
                    </w:rPr>
                    <w:t>」</w:t>
                  </w:r>
                </w:p>
              </w:tc>
              <w:tc>
                <w:tcPr>
                  <w:tcW w:w="2105" w:type="dxa"/>
                  <w:vAlign w:val="center"/>
                </w:tcPr>
                <w:p w14:paraId="66566A16" w14:textId="1EF26F6C" w:rsidR="00831B81" w:rsidRPr="00831B81" w:rsidRDefault="00831B81" w:rsidP="00831B81">
                  <w:pPr>
                    <w:jc w:val="both"/>
                    <w:rPr>
                      <w:rFonts w:ascii="標楷體" w:eastAsia="標楷體" w:hAnsi="標楷體"/>
                      <w:color w:val="000000"/>
                    </w:rPr>
                  </w:pPr>
                  <w:r w:rsidRPr="00337A31">
                    <w:rPr>
                      <w:rFonts w:ascii="標楷體" w:eastAsia="標楷體" w:hAnsi="標楷體" w:hint="eastAsia"/>
                      <w:noProof/>
                    </w:rPr>
                    <w:t>最高軍事原則</w:t>
                  </w:r>
                </w:p>
              </w:tc>
            </w:tr>
            <w:tr w:rsidR="00831B81" w14:paraId="0CE7CCDC" w14:textId="77777777" w:rsidTr="001F06C9">
              <w:trPr>
                <w:jc w:val="center"/>
              </w:trPr>
              <w:tc>
                <w:tcPr>
                  <w:tcW w:w="1209" w:type="dxa"/>
                  <w:vAlign w:val="center"/>
                </w:tcPr>
                <w:p w14:paraId="7327C23E" w14:textId="6FAD244E" w:rsidR="00831B81" w:rsidRPr="00831B81" w:rsidRDefault="00831B81" w:rsidP="001F06C9">
                  <w:pPr>
                    <w:jc w:val="center"/>
                    <w:rPr>
                      <w:rFonts w:ascii="標楷體" w:eastAsia="標楷體" w:hAnsi="標楷體"/>
                      <w:noProof/>
                    </w:rPr>
                  </w:pPr>
                  <w:r w:rsidRPr="00831B81">
                    <w:rPr>
                      <w:rFonts w:ascii="標楷體" w:eastAsia="標楷體" w:hAnsi="標楷體" w:hint="eastAsia"/>
                      <w:b/>
                      <w:bCs/>
                      <w:color w:val="000000"/>
                    </w:rPr>
                    <w:t>杜牧</w:t>
                  </w:r>
                </w:p>
              </w:tc>
              <w:tc>
                <w:tcPr>
                  <w:tcW w:w="1653" w:type="dxa"/>
                  <w:vAlign w:val="center"/>
                </w:tcPr>
                <w:p w14:paraId="5753BB0F" w14:textId="6056B0E8" w:rsidR="00831B81" w:rsidRPr="00831B81" w:rsidRDefault="00831B81" w:rsidP="001F06C9">
                  <w:pPr>
                    <w:rPr>
                      <w:rFonts w:ascii="標楷體" w:eastAsia="標楷體" w:hAnsi="標楷體"/>
                      <w:noProof/>
                    </w:rPr>
                  </w:pPr>
                  <w:r w:rsidRPr="00831B81">
                    <w:rPr>
                      <w:rFonts w:ascii="標楷體" w:eastAsia="標楷體" w:hAnsi="標楷體" w:hint="eastAsia"/>
                      <w:color w:val="000000"/>
                    </w:rPr>
                    <w:t>《孫子序》（唐代為</w:t>
                  </w:r>
                  <w:r w:rsidRPr="001F06C9">
                    <w:rPr>
                      <w:rFonts w:ascii="標楷體" w:eastAsia="標楷體" w:hAnsi="標楷體" w:hint="eastAsia"/>
                      <w:color w:val="000000"/>
                      <w:spacing w:val="-20"/>
                    </w:rPr>
                    <w:t>《</w:t>
                  </w:r>
                  <w:r w:rsidRPr="00831B81">
                    <w:rPr>
                      <w:rFonts w:ascii="標楷體" w:eastAsia="標楷體" w:hAnsi="標楷體" w:hint="eastAsia"/>
                      <w:color w:val="000000"/>
                    </w:rPr>
                    <w:t>孫子</w:t>
                  </w:r>
                  <w:r w:rsidRPr="001F06C9">
                    <w:rPr>
                      <w:rFonts w:ascii="標楷體" w:eastAsia="標楷體" w:hAnsi="標楷體" w:hint="eastAsia"/>
                      <w:color w:val="000000"/>
                      <w:spacing w:val="-20"/>
                    </w:rPr>
                    <w:t>》</w:t>
                  </w:r>
                  <w:r w:rsidRPr="00831B81">
                    <w:rPr>
                      <w:rFonts w:ascii="標楷體" w:eastAsia="標楷體" w:hAnsi="標楷體" w:hint="eastAsia"/>
                      <w:color w:val="000000"/>
                    </w:rPr>
                    <w:t>作序）</w:t>
                  </w:r>
                </w:p>
              </w:tc>
              <w:tc>
                <w:tcPr>
                  <w:tcW w:w="3453" w:type="dxa"/>
                  <w:vAlign w:val="center"/>
                </w:tcPr>
                <w:p w14:paraId="423C1613" w14:textId="78CD95C3" w:rsidR="00831B81" w:rsidRPr="00831B81" w:rsidRDefault="00831B81" w:rsidP="00831B81">
                  <w:pPr>
                    <w:jc w:val="both"/>
                    <w:rPr>
                      <w:rFonts w:ascii="標楷體" w:eastAsia="標楷體" w:hAnsi="標楷體"/>
                      <w:noProof/>
                    </w:rPr>
                  </w:pPr>
                  <w:r w:rsidRPr="00831B81">
                    <w:rPr>
                      <w:rFonts w:ascii="標楷體" w:eastAsia="標楷體" w:hAnsi="標楷體" w:hint="eastAsia"/>
                      <w:color w:val="000000"/>
                    </w:rPr>
                    <w:t>「兵以詐立，以利動，以分合為變者也。」</w:t>
                  </w:r>
                </w:p>
              </w:tc>
              <w:tc>
                <w:tcPr>
                  <w:tcW w:w="2105" w:type="dxa"/>
                  <w:vAlign w:val="center"/>
                </w:tcPr>
                <w:p w14:paraId="1627B8C3" w14:textId="01F73FBF" w:rsidR="00831B81" w:rsidRPr="00831B81" w:rsidRDefault="00831B81" w:rsidP="00831B81">
                  <w:pPr>
                    <w:jc w:val="both"/>
                    <w:rPr>
                      <w:rFonts w:ascii="標楷體" w:eastAsia="標楷體" w:hAnsi="標楷體"/>
                      <w:noProof/>
                    </w:rPr>
                  </w:pPr>
                  <w:r w:rsidRPr="00831B81">
                    <w:rPr>
                      <w:rFonts w:ascii="標楷體" w:eastAsia="標楷體" w:hAnsi="標楷體" w:hint="eastAsia"/>
                      <w:color w:val="000000"/>
                    </w:rPr>
                    <w:t>將孫子兵法融入唐代戰略分析</w:t>
                  </w:r>
                </w:p>
              </w:tc>
            </w:tr>
          </w:tbl>
          <w:p w14:paraId="78C3C911" w14:textId="77777777" w:rsidR="00831B81" w:rsidRPr="00831B81" w:rsidRDefault="00831B81" w:rsidP="00337A31">
            <w:pPr>
              <w:ind w:left="240" w:hangingChars="100" w:hanging="240"/>
              <w:jc w:val="both"/>
              <w:rPr>
                <w:rFonts w:ascii="標楷體" w:eastAsia="標楷體" w:hAnsi="標楷體"/>
                <w:noProof/>
              </w:rPr>
            </w:pPr>
          </w:p>
          <w:p w14:paraId="015EF763" w14:textId="0FF2B6A1" w:rsidR="00831B81" w:rsidRDefault="00831B81" w:rsidP="00275C61">
            <w:pPr>
              <w:ind w:left="240" w:hangingChars="100" w:hanging="240"/>
              <w:jc w:val="center"/>
              <w:rPr>
                <w:rFonts w:ascii="標楷體" w:eastAsia="標楷體" w:hAnsi="標楷體"/>
                <w:noProof/>
              </w:rPr>
            </w:pPr>
            <w:r>
              <w:rPr>
                <w:rFonts w:ascii="標楷體" w:eastAsia="標楷體" w:hAnsi="標楷體" w:hint="eastAsia"/>
                <w:noProof/>
              </w:rPr>
              <w:drawing>
                <wp:inline distT="0" distB="0" distL="0" distR="0" wp14:anchorId="6D54F3E9" wp14:editId="711BA186">
                  <wp:extent cx="4347882" cy="2626360"/>
                  <wp:effectExtent l="0" t="0" r="0" b="2540"/>
                  <wp:docPr id="206197794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77945" name="圖片 2061977945"/>
                          <pic:cNvPicPr/>
                        </pic:nvPicPr>
                        <pic:blipFill rotWithShape="1">
                          <a:blip r:embed="rId23" cstate="print">
                            <a:extLst>
                              <a:ext uri="{28A0092B-C50C-407E-A947-70E740481C1C}">
                                <a14:useLocalDpi xmlns:a14="http://schemas.microsoft.com/office/drawing/2010/main" val="0"/>
                              </a:ext>
                            </a:extLst>
                          </a:blip>
                          <a:srcRect t="4702" b="7421"/>
                          <a:stretch/>
                        </pic:blipFill>
                        <pic:spPr bwMode="auto">
                          <a:xfrm>
                            <a:off x="0" y="0"/>
                            <a:ext cx="4379732" cy="2645599"/>
                          </a:xfrm>
                          <a:prstGeom prst="rect">
                            <a:avLst/>
                          </a:prstGeom>
                          <a:ln>
                            <a:noFill/>
                          </a:ln>
                          <a:extLst>
                            <a:ext uri="{53640926-AAD7-44D8-BBD7-CCE9431645EC}">
                              <a14:shadowObscured xmlns:a14="http://schemas.microsoft.com/office/drawing/2010/main"/>
                            </a:ext>
                          </a:extLst>
                        </pic:spPr>
                      </pic:pic>
                    </a:graphicData>
                  </a:graphic>
                </wp:inline>
              </w:drawing>
            </w:r>
          </w:p>
        </w:tc>
      </w:tr>
    </w:tbl>
    <w:p w14:paraId="63D515D3" w14:textId="0D82EC77" w:rsidR="00F850A3" w:rsidRDefault="00500925" w:rsidP="006E5610">
      <w:pPr>
        <w:spacing w:beforeLines="20" w:before="72" w:afterLines="20" w:after="72" w:line="0" w:lineRule="atLeast"/>
        <w:ind w:leftChars="-45" w:left="18" w:hangingChars="45" w:hanging="126"/>
        <w:rPr>
          <w:rFonts w:ascii="標楷體" w:eastAsia="標楷體" w:hAnsi="標楷體" w:cs="Times New Roman"/>
          <w:b/>
          <w:bCs/>
          <w:sz w:val="28"/>
          <w:szCs w:val="28"/>
        </w:rPr>
      </w:pPr>
      <w:r>
        <w:rPr>
          <w:rFonts w:ascii="標楷體" w:eastAsia="標楷體" w:hAnsi="標楷體" w:cs="Times New Roman" w:hint="eastAsia"/>
          <w:b/>
          <w:bCs/>
          <w:sz w:val="28"/>
          <w:szCs w:val="28"/>
        </w:rPr>
        <w:lastRenderedPageBreak/>
        <w:t>二</w:t>
      </w:r>
      <w:r w:rsidRPr="00902B25">
        <w:rPr>
          <w:rFonts w:ascii="標楷體" w:eastAsia="標楷體" w:hAnsi="標楷體" w:cs="Times New Roman" w:hint="eastAsia"/>
          <w:b/>
          <w:bCs/>
          <w:sz w:val="28"/>
          <w:szCs w:val="28"/>
        </w:rPr>
        <w:t>、</w:t>
      </w:r>
      <w:r w:rsidR="00F850A3" w:rsidRPr="00F850A3">
        <w:rPr>
          <w:rFonts w:ascii="標楷體" w:eastAsia="標楷體" w:hAnsi="標楷體" w:cs="Times New Roman" w:hint="eastAsia"/>
          <w:b/>
          <w:bCs/>
          <w:sz w:val="28"/>
          <w:szCs w:val="28"/>
        </w:rPr>
        <w:t>智鬥沙場</w:t>
      </w:r>
      <w:r w:rsidR="00FD5DC2">
        <w:rPr>
          <w:rFonts w:ascii="標楷體" w:eastAsia="標楷體" w:hAnsi="標楷體" w:cs="Times New Roman" w:hint="eastAsia"/>
          <w:b/>
          <w:bCs/>
          <w:sz w:val="28"/>
          <w:szCs w:val="28"/>
        </w:rPr>
        <w:t>──</w:t>
      </w:r>
      <w:r w:rsidR="00F850A3" w:rsidRPr="00F850A3">
        <w:rPr>
          <w:rFonts w:ascii="標楷體" w:eastAsia="標楷體" w:hAnsi="標楷體" w:cs="Times New Roman" w:hint="eastAsia"/>
          <w:b/>
          <w:bCs/>
          <w:sz w:val="28"/>
          <w:szCs w:val="28"/>
        </w:rPr>
        <w:t>孫子兵法X歷史對決</w:t>
      </w:r>
    </w:p>
    <w:p w14:paraId="60069558" w14:textId="0C935767" w:rsidR="00F850A3" w:rsidRPr="008F7556" w:rsidRDefault="007029C2" w:rsidP="008F7556">
      <w:pPr>
        <w:spacing w:line="0" w:lineRule="atLeast"/>
        <w:ind w:leftChars="-45" w:left="-108"/>
        <w:rPr>
          <w:rFonts w:ascii="標楷體" w:eastAsia="標楷體" w:hAnsi="標楷體" w:cs="Times New Roman"/>
          <w:szCs w:val="24"/>
        </w:rPr>
      </w:pPr>
      <w:r>
        <w:rPr>
          <w:rFonts w:ascii="標楷體" w:eastAsia="標楷體" w:hAnsi="標楷體" w:cs="Times New Roman" w:hint="eastAsia"/>
          <w:b/>
          <w:bCs/>
          <w:noProof/>
          <w:szCs w:val="24"/>
        </w:rPr>
        <mc:AlternateContent>
          <mc:Choice Requires="wpg">
            <w:drawing>
              <wp:anchor distT="0" distB="0" distL="114300" distR="114300" simplePos="0" relativeHeight="252073984" behindDoc="0" locked="0" layoutInCell="1" allowOverlap="1" wp14:anchorId="48897A27" wp14:editId="0AA7CACB">
                <wp:simplePos x="0" y="0"/>
                <wp:positionH relativeFrom="column">
                  <wp:posOffset>4197051</wp:posOffset>
                </wp:positionH>
                <wp:positionV relativeFrom="paragraph">
                  <wp:posOffset>2191945</wp:posOffset>
                </wp:positionV>
                <wp:extent cx="1698812" cy="557530"/>
                <wp:effectExtent l="0" t="0" r="0" b="0"/>
                <wp:wrapNone/>
                <wp:docPr id="1397572284" name="群組 36"/>
                <wp:cNvGraphicFramePr/>
                <a:graphic xmlns:a="http://schemas.openxmlformats.org/drawingml/2006/main">
                  <a:graphicData uri="http://schemas.microsoft.com/office/word/2010/wordprocessingGroup">
                    <wpg:wgp>
                      <wpg:cNvGrpSpPr/>
                      <wpg:grpSpPr>
                        <a:xfrm>
                          <a:off x="0" y="0"/>
                          <a:ext cx="1698812" cy="557530"/>
                          <a:chOff x="2550434" y="0"/>
                          <a:chExt cx="1986606" cy="557530"/>
                        </a:xfrm>
                      </wpg:grpSpPr>
                      <wps:wsp>
                        <wps:cNvPr id="889246867" name="文字方塊 2"/>
                        <wps:cNvSpPr txBox="1">
                          <a:spLocks noChangeArrowheads="1"/>
                        </wps:cNvSpPr>
                        <wps:spPr bwMode="auto">
                          <a:xfrm>
                            <a:off x="2550434" y="0"/>
                            <a:ext cx="558165" cy="557530"/>
                          </a:xfrm>
                          <a:prstGeom prst="rect">
                            <a:avLst/>
                          </a:prstGeom>
                          <a:noFill/>
                          <a:ln w="9525">
                            <a:noFill/>
                            <a:miter lim="800000"/>
                            <a:headEnd/>
                            <a:tailEnd/>
                          </a:ln>
                        </wps:spPr>
                        <wps:txbx>
                          <w:txbxContent>
                            <w:p w14:paraId="1477FCF0" w14:textId="75C715FA" w:rsidR="00AA6FF1" w:rsidRPr="009D446B" w:rsidRDefault="00AA6FF1" w:rsidP="009D446B">
                              <w:pPr>
                                <w:rPr>
                                  <w:color w:val="FF0000"/>
                                  <w:sz w:val="52"/>
                                  <w:szCs w:val="48"/>
                                </w:rPr>
                              </w:pPr>
                              <w:r>
                                <w:rPr>
                                  <w:rFonts w:hint="eastAsia"/>
                                  <w:color w:val="FF0000"/>
                                  <w:sz w:val="52"/>
                                  <w:szCs w:val="48"/>
                                </w:rPr>
                                <w:t>B</w:t>
                              </w:r>
                            </w:p>
                          </w:txbxContent>
                        </wps:txbx>
                        <wps:bodyPr rot="0" vert="horz" wrap="square" lIns="91440" tIns="45720" rIns="91440" bIns="45720" anchor="t" anchorCtr="0">
                          <a:noAutofit/>
                        </wps:bodyPr>
                      </wps:wsp>
                      <wps:wsp>
                        <wps:cNvPr id="2092809118" name="文字方塊 2"/>
                        <wps:cNvSpPr txBox="1">
                          <a:spLocks noChangeArrowheads="1"/>
                        </wps:cNvSpPr>
                        <wps:spPr bwMode="auto">
                          <a:xfrm>
                            <a:off x="3978875" y="0"/>
                            <a:ext cx="558165" cy="557530"/>
                          </a:xfrm>
                          <a:prstGeom prst="rect">
                            <a:avLst/>
                          </a:prstGeom>
                          <a:noFill/>
                          <a:ln w="9525">
                            <a:noFill/>
                            <a:miter lim="800000"/>
                            <a:headEnd/>
                            <a:tailEnd/>
                          </a:ln>
                        </wps:spPr>
                        <wps:txbx>
                          <w:txbxContent>
                            <w:p w14:paraId="6416BDF9" w14:textId="53887B3B" w:rsidR="00AA6FF1" w:rsidRPr="009D446B" w:rsidRDefault="00AA6FF1" w:rsidP="009D446B">
                              <w:pPr>
                                <w:rPr>
                                  <w:color w:val="FF0000"/>
                                  <w:sz w:val="52"/>
                                  <w:szCs w:val="48"/>
                                </w:rPr>
                              </w:pPr>
                              <w:r>
                                <w:rPr>
                                  <w:rFonts w:hint="eastAsia"/>
                                  <w:color w:val="FF0000"/>
                                  <w:sz w:val="52"/>
                                  <w:szCs w:val="48"/>
                                </w:rP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8897A27" id="群組 36" o:spid="_x0000_s1040" style="position:absolute;left:0;text-align:left;margin-left:330.5pt;margin-top:172.6pt;width:133.75pt;height:43.9pt;z-index:252073984;mso-width-relative:margin;mso-height-relative:margin" coordorigin="25504" coordsize="19866,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ZVpgIAAJcHAAAOAAAAZHJzL2Uyb0RvYy54bWzclV1u1DAQgN+RuIPld5qfbrJJ1GxV+iek&#10;ApUKB/A6zo9IbGN7m5QLVOIA5ZkDcAAO1J6DsbN/LPBShATsg9f2ZMYzn2fGB4dD16JrpnQjeI6D&#10;PR8jxqkoGl7l+O2bs2cJRtoQXpBWcJbjG6bx4ezpk4NeZiwUtWgLphAY4TrrZY5rY2TmeZrWrCN6&#10;T0jGQVgK1REDS1V5hSI9WO9aL/T92OuFKqQSlGkNuyejEM+c/bJk1LwuS80ManMMvhk3KjfO7ejN&#10;DkhWKSLrhi7dII/woiMNh0PXpk6IIWihmh9MdQ1VQovS7FHReaIsG8pcDBBN4O9Ec67EQrpYqqyv&#10;5BoToN3h9Giz9NX1uZJX8lIBiV5WwMKtbCxDqTr7D16iwSG7WSNjg0EUNoM4TZIgxIiCLIqm0f6S&#10;Ka0BvFULo8if7E8w2ijT+nSlniZx7Me76t7qcO87l3oJSaI3HPTvcbiqiWQOr86Aw6VCTZHjJEnD&#10;SZzEU4w46SBlH+5u7798erj7ev/5Iwptxlg/QMFSQ2Z4LiwHd/taXgj6TiMujmvCK3aklOhrRgrw&#10;NLCaEM9adbSjrZF5/1IUcBRZGOEM7aD/CcPVBURREsTRLwGSTCptzpnokJ3kWEFJuCPI9YU21qXN&#10;J/ayuThr2hb2SdZy1Oc4jcLIKWxJusZA1bZNB7h8+xvryEZ6ygunbEjTjnM4oOXL0G20Y9xmmA+O&#10;d7QiOhfFDbBQYixSaCowqYX6gFEPBZpj/X5BFMOofcGBZxpMJrai3WISTUNYqG3JfFtCOAVTOTYY&#10;jdNj47rAGPIRcC8bR8Ne0OjJ0mVIuNHjP555oZ+GiZ8GAfTMvyb19tNpkkwhwTbl+9+kXvwvpJ5r&#10;gdD9XaUuXyr7vGyvXapu3tPZNwAAAP//AwBQSwMEFAAGAAgAAAAhAN9+L+niAAAACwEAAA8AAABk&#10;cnMvZG93bnJldi54bWxMj09Lw0AUxO+C32F5gje7+dOEGvNSSlFPRbAVxNs2eU1Cs29Ddpuk3971&#10;ZI/DDDO/ydez7sRIg20NI4SLAARxaaqWa4Svw9vTCoR1iivVGSaEK1lYF/d3ucoqM/EnjXtXC1/C&#10;NlMIjXN9JqUtG9LKLkxP7L2TGbRyXg61rAY1+XLdySgIUqlVy36hUT1tGyrP+4tGeJ/UtInD13F3&#10;Pm2vP4fk43sXEuLjw7x5AeFodv9h+MP36FB4pqO5cGVFh5Cmof/iEOJlEoHwiedolYA4IizjOABZ&#10;5PL2Q/ELAAD//wMAUEsBAi0AFAAGAAgAAAAhALaDOJL+AAAA4QEAABMAAAAAAAAAAAAAAAAAAAAA&#10;AFtDb250ZW50X1R5cGVzXS54bWxQSwECLQAUAAYACAAAACEAOP0h/9YAAACUAQAACwAAAAAAAAAA&#10;AAAAAAAvAQAAX3JlbHMvLnJlbHNQSwECLQAUAAYACAAAACEAGiHWVaYCAACXBwAADgAAAAAAAAAA&#10;AAAAAAAuAgAAZHJzL2Uyb0RvYy54bWxQSwECLQAUAAYACAAAACEA334v6eIAAAALAQAADwAAAAAA&#10;AAAAAAAAAAAABQAAZHJzL2Rvd25yZXYueG1sUEsFBgAAAAAEAAQA8wAAAA8GAAAAAA==&#10;">
                <v:shape id="_x0000_s1041" type="#_x0000_t202" style="position:absolute;left:25504;width:5581;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X3XyQAAAOIAAAAPAAAAZHJzL2Rvd25yZXYueG1sRI9Ba8JA&#10;FITvQv/D8gre6m7FpjF1laIIniqmreDtkX0modm3Ibua9N93hYLHYWa+YRarwTbiSp2vHWt4nigQ&#10;xIUzNZcavj63TykIH5ANNo5Jwy95WC0fRgvMjOv5QNc8lCJC2GeooQqhzaT0RUUW/cS1xNE7u85i&#10;iLIrpemwj3DbyKlSibRYc1yosKV1RcVPfrEavj/Op+NM7cuNfWl7NyjJdi61Hj8O728gAg3hHv5v&#10;74yGNJ1PZ0mavMLtUrwDcvkHAAD//wMAUEsBAi0AFAAGAAgAAAAhANvh9svuAAAAhQEAABMAAAAA&#10;AAAAAAAAAAAAAAAAAFtDb250ZW50X1R5cGVzXS54bWxQSwECLQAUAAYACAAAACEAWvQsW78AAAAV&#10;AQAACwAAAAAAAAAAAAAAAAAfAQAAX3JlbHMvLnJlbHNQSwECLQAUAAYACAAAACEA+Il918kAAADi&#10;AAAADwAAAAAAAAAAAAAAAAAHAgAAZHJzL2Rvd25yZXYueG1sUEsFBgAAAAADAAMAtwAAAP0CAAAA&#10;AA==&#10;" filled="f" stroked="f">
                  <v:textbox>
                    <w:txbxContent>
                      <w:p w14:paraId="1477FCF0" w14:textId="75C715FA" w:rsidR="00AA6FF1" w:rsidRPr="009D446B" w:rsidRDefault="00AA6FF1" w:rsidP="009D446B">
                        <w:pPr>
                          <w:rPr>
                            <w:color w:val="FF0000"/>
                            <w:sz w:val="52"/>
                            <w:szCs w:val="48"/>
                          </w:rPr>
                        </w:pPr>
                        <w:r>
                          <w:rPr>
                            <w:rFonts w:hint="eastAsia"/>
                            <w:color w:val="FF0000"/>
                            <w:sz w:val="52"/>
                            <w:szCs w:val="48"/>
                          </w:rPr>
                          <w:t>B</w:t>
                        </w:r>
                      </w:p>
                    </w:txbxContent>
                  </v:textbox>
                </v:shape>
                <v:shape id="_x0000_s1042" type="#_x0000_t202" style="position:absolute;left:39788;width:5582;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DHRxgAAAOMAAAAPAAAAZHJzL2Rvd25yZXYueG1sRE/Pa8Iw&#10;FL4L/g/hCbtp0rKJrUaRDcHThm4K3h7Nsy02L6WJtv73y2Gw48f3e7UZbCMe1PnasYZkpkAQF87U&#10;XGr4+d5NFyB8QDbYOCYNT/KwWY9HK8yN6/lAj2MoRQxhn6OGKoQ2l9IXFVn0M9cSR+7qOoshwq6U&#10;psM+httGpkrNpcWaY0OFLb1XVNyOd6vh9Hm9nF/VV/lh39reDUqyzaTWL5NhuwQRaAj/4j/33mhI&#10;VZYuVJYkcXT8FP+AXP8CAAD//wMAUEsBAi0AFAAGAAgAAAAhANvh9svuAAAAhQEAABMAAAAAAAAA&#10;AAAAAAAAAAAAAFtDb250ZW50X1R5cGVzXS54bWxQSwECLQAUAAYACAAAACEAWvQsW78AAAAVAQAA&#10;CwAAAAAAAAAAAAAAAAAfAQAAX3JlbHMvLnJlbHNQSwECLQAUAAYACAAAACEAE5gx0cYAAADjAAAA&#10;DwAAAAAAAAAAAAAAAAAHAgAAZHJzL2Rvd25yZXYueG1sUEsFBgAAAAADAAMAtwAAAPoCAAAAAA==&#10;" filled="f" stroked="f">
                  <v:textbox>
                    <w:txbxContent>
                      <w:p w14:paraId="6416BDF9" w14:textId="53887B3B" w:rsidR="00AA6FF1" w:rsidRPr="009D446B" w:rsidRDefault="00AA6FF1" w:rsidP="009D446B">
                        <w:pPr>
                          <w:rPr>
                            <w:color w:val="FF0000"/>
                            <w:sz w:val="52"/>
                            <w:szCs w:val="48"/>
                          </w:rPr>
                        </w:pPr>
                        <w:r>
                          <w:rPr>
                            <w:rFonts w:hint="eastAsia"/>
                            <w:color w:val="FF0000"/>
                            <w:sz w:val="52"/>
                            <w:szCs w:val="48"/>
                          </w:rPr>
                          <w:t>C</w:t>
                        </w:r>
                      </w:p>
                    </w:txbxContent>
                  </v:textbox>
                </v:shape>
              </v:group>
            </w:pict>
          </mc:Fallback>
        </mc:AlternateContent>
      </w:r>
      <w:r>
        <w:rPr>
          <w:rFonts w:ascii="標楷體" w:eastAsia="標楷體" w:hAnsi="標楷體" w:cs="Times New Roman" w:hint="eastAsia"/>
          <w:b/>
          <w:bCs/>
          <w:noProof/>
          <w:szCs w:val="24"/>
        </w:rPr>
        <w:drawing>
          <wp:anchor distT="0" distB="0" distL="114300" distR="114300" simplePos="0" relativeHeight="252070912" behindDoc="1" locked="0" layoutInCell="1" allowOverlap="1" wp14:anchorId="0A7D8021" wp14:editId="621B8B1C">
            <wp:simplePos x="0" y="0"/>
            <wp:positionH relativeFrom="margin">
              <wp:posOffset>3739702</wp:posOffset>
            </wp:positionH>
            <wp:positionV relativeFrom="paragraph">
              <wp:posOffset>963295</wp:posOffset>
            </wp:positionV>
            <wp:extent cx="2541270" cy="1859915"/>
            <wp:effectExtent l="0" t="0" r="0" b="6985"/>
            <wp:wrapTight wrapText="bothSides">
              <wp:wrapPolygon edited="0">
                <wp:start x="0" y="0"/>
                <wp:lineTo x="0" y="21460"/>
                <wp:lineTo x="21373" y="21460"/>
                <wp:lineTo x="21373" y="0"/>
                <wp:lineTo x="0" y="0"/>
              </wp:wrapPolygon>
            </wp:wrapTight>
            <wp:docPr id="191783459"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3459" name="圖片 191783459"/>
                    <pic:cNvPicPr/>
                  </pic:nvPicPr>
                  <pic:blipFill rotWithShape="1">
                    <a:blip r:embed="rId24" cstate="print">
                      <a:extLst>
                        <a:ext uri="{28A0092B-C50C-407E-A947-70E740481C1C}">
                          <a14:useLocalDpi xmlns:a14="http://schemas.microsoft.com/office/drawing/2010/main" val="0"/>
                        </a:ext>
                      </a:extLst>
                    </a:blip>
                    <a:srcRect l="34397"/>
                    <a:stretch/>
                  </pic:blipFill>
                  <pic:spPr bwMode="auto">
                    <a:xfrm>
                      <a:off x="0" y="0"/>
                      <a:ext cx="2541270" cy="1859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標楷體" w:eastAsia="標楷體" w:hAnsi="標楷體" w:cs="Times New Roman" w:hint="eastAsia"/>
          <w:b/>
          <w:bCs/>
          <w:noProof/>
          <w:szCs w:val="24"/>
        </w:rPr>
        <w:drawing>
          <wp:anchor distT="0" distB="0" distL="114300" distR="114300" simplePos="0" relativeHeight="252071936" behindDoc="0" locked="0" layoutInCell="1" allowOverlap="1" wp14:anchorId="5BA0FF8E" wp14:editId="55B4A84F">
            <wp:simplePos x="0" y="0"/>
            <wp:positionH relativeFrom="margin">
              <wp:align>left</wp:align>
            </wp:positionH>
            <wp:positionV relativeFrom="paragraph">
              <wp:posOffset>945222</wp:posOffset>
            </wp:positionV>
            <wp:extent cx="3764915" cy="1907540"/>
            <wp:effectExtent l="0" t="0" r="6985" b="0"/>
            <wp:wrapSquare wrapText="bothSides"/>
            <wp:docPr id="1934327835"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327835" name="圖片 193432783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66218" cy="1908068"/>
                    </a:xfrm>
                    <a:prstGeom prst="rect">
                      <a:avLst/>
                    </a:prstGeom>
                  </pic:spPr>
                </pic:pic>
              </a:graphicData>
            </a:graphic>
            <wp14:sizeRelH relativeFrom="page">
              <wp14:pctWidth>0</wp14:pctWidth>
            </wp14:sizeRelH>
            <wp14:sizeRelV relativeFrom="page">
              <wp14:pctHeight>0</wp14:pctHeight>
            </wp14:sizeRelV>
          </wp:anchor>
        </w:drawing>
      </w:r>
      <w:r w:rsidR="00275C61">
        <w:rPr>
          <w:rFonts w:ascii="標楷體" w:eastAsia="標楷體" w:hAnsi="標楷體" w:cs="Times New Roman" w:hint="eastAsia"/>
          <w:b/>
          <w:bCs/>
          <w:noProof/>
          <w:szCs w:val="24"/>
        </w:rPr>
        <mc:AlternateContent>
          <mc:Choice Requires="wpg">
            <w:drawing>
              <wp:anchor distT="0" distB="0" distL="114300" distR="114300" simplePos="0" relativeHeight="252072960" behindDoc="0" locked="0" layoutInCell="1" allowOverlap="1" wp14:anchorId="59185602" wp14:editId="0EA9B133">
                <wp:simplePos x="0" y="0"/>
                <wp:positionH relativeFrom="column">
                  <wp:posOffset>424717</wp:posOffset>
                </wp:positionH>
                <wp:positionV relativeFrom="paragraph">
                  <wp:posOffset>2184839</wp:posOffset>
                </wp:positionV>
                <wp:extent cx="2905125" cy="566991"/>
                <wp:effectExtent l="0" t="0" r="0" b="5080"/>
                <wp:wrapNone/>
                <wp:docPr id="71604012" name="群組 34"/>
                <wp:cNvGraphicFramePr/>
                <a:graphic xmlns:a="http://schemas.openxmlformats.org/drawingml/2006/main">
                  <a:graphicData uri="http://schemas.microsoft.com/office/word/2010/wordprocessingGroup">
                    <wpg:wgp>
                      <wpg:cNvGrpSpPr/>
                      <wpg:grpSpPr>
                        <a:xfrm>
                          <a:off x="0" y="0"/>
                          <a:ext cx="2905125" cy="566991"/>
                          <a:chOff x="321316" y="-29679"/>
                          <a:chExt cx="3830195" cy="567422"/>
                        </a:xfrm>
                      </wpg:grpSpPr>
                      <wps:wsp>
                        <wps:cNvPr id="608831734" name="文字方塊 2"/>
                        <wps:cNvSpPr txBox="1">
                          <a:spLocks noChangeArrowheads="1"/>
                        </wps:cNvSpPr>
                        <wps:spPr bwMode="auto">
                          <a:xfrm>
                            <a:off x="321316" y="-29679"/>
                            <a:ext cx="558165" cy="557530"/>
                          </a:xfrm>
                          <a:prstGeom prst="rect">
                            <a:avLst/>
                          </a:prstGeom>
                          <a:noFill/>
                          <a:ln w="9525">
                            <a:noFill/>
                            <a:miter lim="800000"/>
                            <a:headEnd/>
                            <a:tailEnd/>
                          </a:ln>
                        </wps:spPr>
                        <wps:txbx>
                          <w:txbxContent>
                            <w:p w14:paraId="56485892" w14:textId="7FE2A64D" w:rsidR="00AA6FF1" w:rsidRPr="009D446B" w:rsidRDefault="00AA6FF1">
                              <w:pPr>
                                <w:rPr>
                                  <w:color w:val="FF0000"/>
                                  <w:sz w:val="52"/>
                                  <w:szCs w:val="48"/>
                                </w:rPr>
                              </w:pPr>
                              <w:r w:rsidRPr="009D446B">
                                <w:rPr>
                                  <w:rFonts w:hint="eastAsia"/>
                                  <w:color w:val="FF0000"/>
                                  <w:sz w:val="52"/>
                                  <w:szCs w:val="48"/>
                                </w:rPr>
                                <w:t>A</w:t>
                              </w:r>
                            </w:p>
                          </w:txbxContent>
                        </wps:txbx>
                        <wps:bodyPr rot="0" vert="horz" wrap="square" lIns="91440" tIns="45720" rIns="91440" bIns="45720" anchor="t" anchorCtr="0">
                          <a:noAutofit/>
                        </wps:bodyPr>
                      </wps:wsp>
                      <wps:wsp>
                        <wps:cNvPr id="1217554137" name="文字方塊 2"/>
                        <wps:cNvSpPr txBox="1">
                          <a:spLocks noChangeArrowheads="1"/>
                        </wps:cNvSpPr>
                        <wps:spPr bwMode="auto">
                          <a:xfrm>
                            <a:off x="1937528" y="-19787"/>
                            <a:ext cx="558165" cy="557530"/>
                          </a:xfrm>
                          <a:prstGeom prst="rect">
                            <a:avLst/>
                          </a:prstGeom>
                          <a:noFill/>
                          <a:ln w="9525">
                            <a:noFill/>
                            <a:miter lim="800000"/>
                            <a:headEnd/>
                            <a:tailEnd/>
                          </a:ln>
                        </wps:spPr>
                        <wps:txbx>
                          <w:txbxContent>
                            <w:p w14:paraId="50377099" w14:textId="6A9918A2" w:rsidR="00AA6FF1" w:rsidRPr="009D446B" w:rsidRDefault="00AA6FF1">
                              <w:pPr>
                                <w:rPr>
                                  <w:color w:val="FF0000"/>
                                  <w:sz w:val="52"/>
                                  <w:szCs w:val="48"/>
                                </w:rPr>
                              </w:pPr>
                              <w:r>
                                <w:rPr>
                                  <w:rFonts w:hint="eastAsia"/>
                                  <w:color w:val="FF0000"/>
                                  <w:sz w:val="52"/>
                                  <w:szCs w:val="48"/>
                                </w:rPr>
                                <w:t>E</w:t>
                              </w:r>
                            </w:p>
                          </w:txbxContent>
                        </wps:txbx>
                        <wps:bodyPr rot="0" vert="horz" wrap="square" lIns="91440" tIns="45720" rIns="91440" bIns="45720" anchor="t" anchorCtr="0">
                          <a:noAutofit/>
                        </wps:bodyPr>
                      </wps:wsp>
                      <wps:wsp>
                        <wps:cNvPr id="1887927430" name="文字方塊 2"/>
                        <wps:cNvSpPr txBox="1">
                          <a:spLocks noChangeArrowheads="1"/>
                        </wps:cNvSpPr>
                        <wps:spPr bwMode="auto">
                          <a:xfrm>
                            <a:off x="3593346" y="-29656"/>
                            <a:ext cx="558165" cy="557530"/>
                          </a:xfrm>
                          <a:prstGeom prst="rect">
                            <a:avLst/>
                          </a:prstGeom>
                          <a:noFill/>
                          <a:ln w="9525">
                            <a:noFill/>
                            <a:miter lim="800000"/>
                            <a:headEnd/>
                            <a:tailEnd/>
                          </a:ln>
                        </wps:spPr>
                        <wps:txbx>
                          <w:txbxContent>
                            <w:p w14:paraId="5BC60239" w14:textId="74C5B8B8" w:rsidR="00AA6FF1" w:rsidRPr="009D446B" w:rsidRDefault="00AA6FF1">
                              <w:pPr>
                                <w:rPr>
                                  <w:color w:val="FF0000"/>
                                  <w:sz w:val="52"/>
                                  <w:szCs w:val="48"/>
                                </w:rPr>
                              </w:pPr>
                              <w:r>
                                <w:rPr>
                                  <w:rFonts w:hint="eastAsia"/>
                                  <w:color w:val="FF0000"/>
                                  <w:sz w:val="52"/>
                                  <w:szCs w:val="48"/>
                                </w:rPr>
                                <w:t>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9185602" id="群組 34" o:spid="_x0000_s1043" style="position:absolute;left:0;text-align:left;margin-left:33.45pt;margin-top:172.05pt;width:228.75pt;height:44.65pt;z-index:252072960;mso-width-relative:margin;mso-height-relative:margin" coordorigin="3213,-296" coordsize="38301,5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W53QIAACQKAAAOAAAAZHJzL2Uyb0RvYy54bWzslltu1DAUQP+R2IPl/zZx3omaqUpfQuJR&#10;qbAAT+I8RGIH29NM2QASCyjfLIAFsKB2HVw78yiD+ClCqirmw2Pnxjf3nvuwDw6XfYeumFSt4Dkm&#10;+y5GjBeibHmd4/fvzvYSjJSmvKSd4CzH10zhw9nzZwfjkDFPNKIrmUSghKtsHHLcaD1kjqOKhvVU&#10;7YuBcRBWQvZUw1LWTinpCNr7zvFcN3JGIctBioIpBU9PJiGeWf1VxQr9tqoU06jLMdim7SjtODej&#10;MzugWS3p0LTFygz6ACt62nL46EbVCdUULWT7m6q+LaRQotL7hegdUVVtwawP4A1xd7w5l2IxWF/q&#10;bKyHDSZAu8PpwWqLN1fncrgcLiSQGIcaWNiV8WVZyd78g5VoaZFdb5CxpUYFPPRSNyReiFEBsjCK&#10;0pRMTIsGwJttvkd8EmEE8j0vjeJ0LT9dqfAT3yXpRkUceJ55xVkb4Pxi1jhAoqgtC/V3LC4bOjCL&#10;WGXA4kKitsxx5CaJT2I/wIjTHtL27ubz7fevdzc/br99QdY8YwdsMOSQXr4Q4CmxGaCGV6L4oBAX&#10;xw3lNTuSUowNoyVYatmAP5uthrnKlFEyH1+LEj5FF1pYRTv4/8BxHYgwTEi0hhjGoW9zewORZoNU&#10;+pyJHplJjiWUhv0MvXql9MR7/YoJOhdnbdfZ8ug4GnOchhDmHUnfaqjeru1znLjmN8XWeHvKS7tZ&#10;07ab5mBLxyGua48n3/VyvrTMY7PXyOaivAYeUkzFCs0FJo2QnzAaoVBzrD4uqGQYdS85ME1JEJjK&#10;tosgjD1YyPuS+X0J5QWoyrHGaJoea9sNJseOgH3VWhpbS1YmQ9JN9v3z7CMeicMwIH78iNKPpH4c&#10;etDNTR2TNE5svGj2ZPIv+Z9/q+5HkiROvTiAFvKI2l+Y+n6wPUfCaOo1Tyb/7Lm47TqPs//Zsxiu&#10;IvZ4Xl2bzF3n/tr2y+3lbvYTAAD//wMAUEsDBBQABgAIAAAAIQCJLglX4QAAAAoBAAAPAAAAZHJz&#10;L2Rvd25yZXYueG1sTI9BS8NAEIXvgv9hGcGb3aTZBo3ZlFLUUxFsBfE2TaZJaHY2ZLdJ+u9dT3oc&#10;3sd73+Tr2XRipMG1ljXEiwgEcWmrlmsNn4fXh0cQziNX2FkmDVdysC5ub3LMKjvxB417X4tQwi5D&#10;DY33fSalKxsy6Ba2Jw7ZyQ4GfTiHWlYDTqHcdHIZRak02HJYaLCnbUPleX8xGt4mnDZJ/DLuzqft&#10;9fuwev/axaT1/d28eQbhafZ/MPzqB3UogtPRXrhyotOQpk+B1JAoFYMIwGqpFIijBpUkCmSRy/8v&#10;FD8AAAD//wMAUEsBAi0AFAAGAAgAAAAhALaDOJL+AAAA4QEAABMAAAAAAAAAAAAAAAAAAAAAAFtD&#10;b250ZW50X1R5cGVzXS54bWxQSwECLQAUAAYACAAAACEAOP0h/9YAAACUAQAACwAAAAAAAAAAAAAA&#10;AAAvAQAAX3JlbHMvLnJlbHNQSwECLQAUAAYACAAAACEApYUlud0CAAAkCgAADgAAAAAAAAAAAAAA&#10;AAAuAgAAZHJzL2Uyb0RvYy54bWxQSwECLQAUAAYACAAAACEAiS4JV+EAAAAKAQAADwAAAAAAAAAA&#10;AAAAAAA3BQAAZHJzL2Rvd25yZXYueG1sUEsFBgAAAAAEAAQA8wAAAEUGAAAAAA==&#10;">
                <v:shape id="_x0000_s1044" type="#_x0000_t202" style="position:absolute;left:3213;top:-296;width:5581;height:5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IdAyQAAAOIAAAAPAAAAZHJzL2Rvd25yZXYueG1sRI/NasMw&#10;EITvhb6D2EJvjZR/140SQkugp4S6SaC3xdrYptbKWGrsvH0VCOQ4zMw3zGLV21qcqfWVYw3DgQJB&#10;nDtTcaFh/715SUD4gGywdkwaLuRhtXx8WGBqXMdfdM5CISKEfYoayhCaVEqfl2TRD1xDHL2Tay2G&#10;KNtCmha7CLe1HCk1kxYrjgslNvReUv6b/VkNh+3p5zhRu+LDTpvO9UqyfZVaPz/16zcQgfpwD9/a&#10;n0bDTCXJeDgfT+B6Kd4BufwHAAD//wMAUEsBAi0AFAAGAAgAAAAhANvh9svuAAAAhQEAABMAAAAA&#10;AAAAAAAAAAAAAAAAAFtDb250ZW50X1R5cGVzXS54bWxQSwECLQAUAAYACAAAACEAWvQsW78AAAAV&#10;AQAACwAAAAAAAAAAAAAAAAAfAQAAX3JlbHMvLnJlbHNQSwECLQAUAAYACAAAACEA2JSHQMkAAADi&#10;AAAADwAAAAAAAAAAAAAAAAAHAgAAZHJzL2Rvd25yZXYueG1sUEsFBgAAAAADAAMAtwAAAP0CAAAA&#10;AA==&#10;" filled="f" stroked="f">
                  <v:textbox>
                    <w:txbxContent>
                      <w:p w14:paraId="56485892" w14:textId="7FE2A64D" w:rsidR="00AA6FF1" w:rsidRPr="009D446B" w:rsidRDefault="00AA6FF1">
                        <w:pPr>
                          <w:rPr>
                            <w:color w:val="FF0000"/>
                            <w:sz w:val="52"/>
                            <w:szCs w:val="48"/>
                          </w:rPr>
                        </w:pPr>
                        <w:r w:rsidRPr="009D446B">
                          <w:rPr>
                            <w:rFonts w:hint="eastAsia"/>
                            <w:color w:val="FF0000"/>
                            <w:sz w:val="52"/>
                            <w:szCs w:val="48"/>
                          </w:rPr>
                          <w:t>A</w:t>
                        </w:r>
                      </w:p>
                    </w:txbxContent>
                  </v:textbox>
                </v:shape>
                <v:shape id="_x0000_s1045" type="#_x0000_t202" style="position:absolute;left:19375;top:-197;width:5581;height:5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psLxwAAAOMAAAAPAAAAZHJzL2Rvd25yZXYueG1sRE9fa8Iw&#10;EH8f+B3CDXybSdVO1xllbAg+KbpN2NvRnG2xuZQms/XbG2Gwx/v9v8Wqt7W4UOsrxxqSkQJBnDtT&#10;caHh63P9NAfhA7LB2jFpuJKH1XLwsMDMuI73dDmEQsQQ9hlqKENoMil9XpJFP3INceROrrUY4tkW&#10;0rTYxXBby7FSz9JixbGhxIbeS8rPh1+r4Xt7+jlO1a74sGnTuV5Jti9S6+Fj//YKIlAf/sV/7o2J&#10;88fJLE2nyWQG958iAHJ5AwAA//8DAFBLAQItABQABgAIAAAAIQDb4fbL7gAAAIUBAAATAAAAAAAA&#10;AAAAAAAAAAAAAABbQ29udGVudF9UeXBlc10ueG1sUEsBAi0AFAAGAAgAAAAhAFr0LFu/AAAAFQEA&#10;AAsAAAAAAAAAAAAAAAAAHwEAAF9yZWxzLy5yZWxzUEsBAi0AFAAGAAgAAAAhACw2mwvHAAAA4wAA&#10;AA8AAAAAAAAAAAAAAAAABwIAAGRycy9kb3ducmV2LnhtbFBLBQYAAAAAAwADALcAAAD7AgAAAAA=&#10;" filled="f" stroked="f">
                  <v:textbox>
                    <w:txbxContent>
                      <w:p w14:paraId="50377099" w14:textId="6A9918A2" w:rsidR="00AA6FF1" w:rsidRPr="009D446B" w:rsidRDefault="00AA6FF1">
                        <w:pPr>
                          <w:rPr>
                            <w:color w:val="FF0000"/>
                            <w:sz w:val="52"/>
                            <w:szCs w:val="48"/>
                          </w:rPr>
                        </w:pPr>
                        <w:r>
                          <w:rPr>
                            <w:rFonts w:hint="eastAsia"/>
                            <w:color w:val="FF0000"/>
                            <w:sz w:val="52"/>
                            <w:szCs w:val="48"/>
                          </w:rPr>
                          <w:t>E</w:t>
                        </w:r>
                      </w:p>
                    </w:txbxContent>
                  </v:textbox>
                </v:shape>
                <v:shape id="_x0000_s1046" type="#_x0000_t202" style="position:absolute;left:35933;top:-296;width:5582;height:5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moLywAAAOMAAAAPAAAAZHJzL2Rvd25yZXYueG1sRI9PT8Mw&#10;DMXvSHyHyEi7sYRtsK4smxATEicm9k/iZjVeW9E4VZOt5dvjAxJH28/vvd9yPfhGXamLdWALD2MD&#10;irgIrubSwmH/dp+BignZYROYLPxQhPXq9maJuQs9f9J1l0olJhxztFCl1OZax6Iij3EcWmK5nUPn&#10;McnYldp12Iu5b/TEmCftsWZJqLCl14qK793FWzh+nL9OM7MtN/6x7cNgNPuFtnZ0N7w8g0o0pH/x&#10;3/e7k/pZNl9M5rOpUAiTLECvfgEAAP//AwBQSwECLQAUAAYACAAAACEA2+H2y+4AAACFAQAAEwAA&#10;AAAAAAAAAAAAAAAAAAAAW0NvbnRlbnRfVHlwZXNdLnhtbFBLAQItABQABgAIAAAAIQBa9CxbvwAA&#10;ABUBAAALAAAAAAAAAAAAAAAAAB8BAABfcmVscy8ucmVsc1BLAQItABQABgAIAAAAIQBwdmoLywAA&#10;AOMAAAAPAAAAAAAAAAAAAAAAAAcCAABkcnMvZG93bnJldi54bWxQSwUGAAAAAAMAAwC3AAAA/wIA&#10;AAAA&#10;" filled="f" stroked="f">
                  <v:textbox>
                    <w:txbxContent>
                      <w:p w14:paraId="5BC60239" w14:textId="74C5B8B8" w:rsidR="00AA6FF1" w:rsidRPr="009D446B" w:rsidRDefault="00AA6FF1">
                        <w:pPr>
                          <w:rPr>
                            <w:color w:val="FF0000"/>
                            <w:sz w:val="52"/>
                            <w:szCs w:val="48"/>
                          </w:rPr>
                        </w:pPr>
                        <w:r>
                          <w:rPr>
                            <w:rFonts w:hint="eastAsia"/>
                            <w:color w:val="FF0000"/>
                            <w:sz w:val="52"/>
                            <w:szCs w:val="48"/>
                          </w:rPr>
                          <w:t>I</w:t>
                        </w:r>
                      </w:p>
                    </w:txbxContent>
                  </v:textbox>
                </v:shape>
              </v:group>
            </w:pict>
          </mc:Fallback>
        </mc:AlternateContent>
      </w:r>
      <w:r w:rsidR="008F7556">
        <w:rPr>
          <w:rFonts w:ascii="標楷體" w:eastAsia="標楷體" w:hAnsi="標楷體" w:cs="Times New Roman" w:hint="eastAsia"/>
          <w:b/>
          <w:bCs/>
          <w:szCs w:val="24"/>
        </w:rPr>
        <w:t xml:space="preserve">   </w:t>
      </w:r>
      <w:r w:rsidR="008F7556" w:rsidRPr="008F7556">
        <w:rPr>
          <w:rFonts w:ascii="標楷體" w:eastAsia="標楷體" w:hAnsi="標楷體" w:cs="Times New Roman" w:hint="eastAsia"/>
          <w:szCs w:val="24"/>
        </w:rPr>
        <w:t xml:space="preserve"> 當歷史來到轉捩點，每一個選擇都如戰場上的一紙命令。《孫子兵法》流傳千年，不只是將軍的兵書，更是生活中的智慧之道。現在，我們將面對十個真實的歷史抉擇。請仔細閱讀每一張「歷史事件牌」，思考它所隱含的策略、情緒與局勢，然後，從十句《孫子兵法》的經典語錄中，找出最能對應該事件的那一句。你，就是那位「未戰而廟算」的策士─請出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F850A3" w14:paraId="726FC23C" w14:textId="77777777" w:rsidTr="006C3BE6">
        <w:tc>
          <w:tcPr>
            <w:tcW w:w="9628" w:type="dxa"/>
          </w:tcPr>
          <w:p w14:paraId="00B31D18" w14:textId="3D6683C2" w:rsidR="00F850A3" w:rsidRDefault="00F850A3" w:rsidP="00275C61">
            <w:pPr>
              <w:spacing w:beforeLines="50" w:before="180" w:afterLines="50" w:after="180"/>
              <w:rPr>
                <w:rFonts w:ascii="標楷體" w:eastAsia="標楷體" w:hAnsi="標楷體" w:cs="Times New Roman"/>
                <w:b/>
                <w:bCs/>
                <w:szCs w:val="24"/>
              </w:rPr>
            </w:pPr>
          </w:p>
        </w:tc>
      </w:tr>
      <w:tr w:rsidR="00F850A3" w14:paraId="30D1F93F" w14:textId="77777777" w:rsidTr="006C3BE6">
        <w:tc>
          <w:tcPr>
            <w:tcW w:w="9628" w:type="dxa"/>
          </w:tcPr>
          <w:p w14:paraId="7B957C64" w14:textId="0DCC13C3" w:rsidR="00F850A3" w:rsidRDefault="007029C2" w:rsidP="00DB765E">
            <w:pPr>
              <w:snapToGrid w:val="0"/>
              <w:rPr>
                <w:rFonts w:ascii="標楷體" w:eastAsia="標楷體" w:hAnsi="標楷體" w:cs="Times New Roman"/>
                <w:b/>
                <w:bCs/>
                <w:szCs w:val="24"/>
              </w:rPr>
            </w:pPr>
            <w:r>
              <w:rPr>
                <w:rFonts w:ascii="標楷體" w:eastAsia="標楷體" w:hAnsi="標楷體" w:cs="Times New Roman" w:hint="eastAsia"/>
                <w:b/>
                <w:bCs/>
                <w:noProof/>
                <w:szCs w:val="24"/>
              </w:rPr>
              <mc:AlternateContent>
                <mc:Choice Requires="wpg">
                  <w:drawing>
                    <wp:anchor distT="0" distB="0" distL="114300" distR="114300" simplePos="0" relativeHeight="251975680" behindDoc="0" locked="0" layoutInCell="1" allowOverlap="1" wp14:anchorId="6FD01E2F" wp14:editId="1EFFA47B">
                      <wp:simplePos x="0" y="0"/>
                      <wp:positionH relativeFrom="column">
                        <wp:posOffset>313989</wp:posOffset>
                      </wp:positionH>
                      <wp:positionV relativeFrom="paragraph">
                        <wp:posOffset>1216025</wp:posOffset>
                      </wp:positionV>
                      <wp:extent cx="2828925" cy="597072"/>
                      <wp:effectExtent l="0" t="0" r="0" b="0"/>
                      <wp:wrapNone/>
                      <wp:docPr id="1442804103" name="群組 35"/>
                      <wp:cNvGraphicFramePr/>
                      <a:graphic xmlns:a="http://schemas.openxmlformats.org/drawingml/2006/main">
                        <a:graphicData uri="http://schemas.microsoft.com/office/word/2010/wordprocessingGroup">
                          <wpg:wgp>
                            <wpg:cNvGrpSpPr/>
                            <wpg:grpSpPr>
                              <a:xfrm>
                                <a:off x="0" y="0"/>
                                <a:ext cx="2828925" cy="597072"/>
                                <a:chOff x="736028" y="-69198"/>
                                <a:chExt cx="3648076" cy="597072"/>
                              </a:xfrm>
                            </wpg:grpSpPr>
                            <wps:wsp>
                              <wps:cNvPr id="764575831" name="文字方塊 2"/>
                              <wps:cNvSpPr txBox="1">
                                <a:spLocks noChangeArrowheads="1"/>
                              </wps:cNvSpPr>
                              <wps:spPr bwMode="auto">
                                <a:xfrm flipH="1">
                                  <a:off x="736028" y="-29656"/>
                                  <a:ext cx="608387" cy="557530"/>
                                </a:xfrm>
                                <a:prstGeom prst="rect">
                                  <a:avLst/>
                                </a:prstGeom>
                                <a:noFill/>
                                <a:ln w="9525">
                                  <a:noFill/>
                                  <a:miter lim="800000"/>
                                  <a:headEnd/>
                                  <a:tailEnd/>
                                </a:ln>
                              </wps:spPr>
                              <wps:txbx>
                                <w:txbxContent>
                                  <w:p w14:paraId="06C6C73B" w14:textId="26D2DB82" w:rsidR="00AA6FF1" w:rsidRPr="009D446B" w:rsidRDefault="00AA6FF1" w:rsidP="009D446B">
                                    <w:pPr>
                                      <w:rPr>
                                        <w:color w:val="FF0000"/>
                                        <w:sz w:val="52"/>
                                        <w:szCs w:val="48"/>
                                      </w:rPr>
                                    </w:pPr>
                                    <w:r>
                                      <w:rPr>
                                        <w:rFonts w:hint="eastAsia"/>
                                        <w:color w:val="FF0000"/>
                                        <w:sz w:val="52"/>
                                        <w:szCs w:val="48"/>
                                      </w:rPr>
                                      <w:t>H</w:t>
                                    </w:r>
                                  </w:p>
                                </w:txbxContent>
                              </wps:txbx>
                              <wps:bodyPr rot="0" vert="horz" wrap="square" lIns="91440" tIns="45720" rIns="91440" bIns="45720" anchor="t" anchorCtr="0">
                                <a:noAutofit/>
                              </wps:bodyPr>
                            </wps:wsp>
                            <wps:wsp>
                              <wps:cNvPr id="1733811562" name="文字方塊 2"/>
                              <wps:cNvSpPr txBox="1">
                                <a:spLocks noChangeArrowheads="1"/>
                              </wps:cNvSpPr>
                              <wps:spPr bwMode="auto">
                                <a:xfrm>
                                  <a:off x="2426867" y="-69198"/>
                                  <a:ext cx="558165" cy="557530"/>
                                </a:xfrm>
                                <a:prstGeom prst="rect">
                                  <a:avLst/>
                                </a:prstGeom>
                                <a:noFill/>
                                <a:ln w="9525">
                                  <a:noFill/>
                                  <a:miter lim="800000"/>
                                  <a:headEnd/>
                                  <a:tailEnd/>
                                </a:ln>
                              </wps:spPr>
                              <wps:txbx>
                                <w:txbxContent>
                                  <w:p w14:paraId="12D5C6A1" w14:textId="17DABB92" w:rsidR="00AA6FF1" w:rsidRPr="009D446B" w:rsidRDefault="00AA6FF1" w:rsidP="009D446B">
                                    <w:pPr>
                                      <w:rPr>
                                        <w:color w:val="FF0000"/>
                                        <w:sz w:val="52"/>
                                        <w:szCs w:val="48"/>
                                      </w:rPr>
                                    </w:pPr>
                                    <w:r>
                                      <w:rPr>
                                        <w:rFonts w:hint="eastAsia"/>
                                        <w:color w:val="FF0000"/>
                                        <w:sz w:val="52"/>
                                        <w:szCs w:val="48"/>
                                      </w:rPr>
                                      <w:t>G</w:t>
                                    </w:r>
                                  </w:p>
                                </w:txbxContent>
                              </wps:txbx>
                              <wps:bodyPr rot="0" vert="horz" wrap="square" lIns="91440" tIns="45720" rIns="91440" bIns="45720" anchor="t" anchorCtr="0">
                                <a:noAutofit/>
                              </wps:bodyPr>
                            </wps:wsp>
                            <wps:wsp>
                              <wps:cNvPr id="537492366" name="文字方塊 2"/>
                              <wps:cNvSpPr txBox="1">
                                <a:spLocks noChangeArrowheads="1"/>
                              </wps:cNvSpPr>
                              <wps:spPr bwMode="auto">
                                <a:xfrm>
                                  <a:off x="4062810" y="-69130"/>
                                  <a:ext cx="321294" cy="557530"/>
                                </a:xfrm>
                                <a:prstGeom prst="rect">
                                  <a:avLst/>
                                </a:prstGeom>
                                <a:noFill/>
                                <a:ln w="9525">
                                  <a:noFill/>
                                  <a:miter lim="800000"/>
                                  <a:headEnd/>
                                  <a:tailEnd/>
                                </a:ln>
                              </wps:spPr>
                              <wps:txbx>
                                <w:txbxContent>
                                  <w:p w14:paraId="2E31B7B3" w14:textId="65233EB1" w:rsidR="00AA6FF1" w:rsidRPr="009D446B" w:rsidRDefault="00AA6FF1" w:rsidP="009D446B">
                                    <w:pPr>
                                      <w:rPr>
                                        <w:color w:val="FF0000"/>
                                        <w:sz w:val="52"/>
                                        <w:szCs w:val="48"/>
                                      </w:rPr>
                                    </w:pPr>
                                    <w:r>
                                      <w:rPr>
                                        <w:rFonts w:hint="eastAsia"/>
                                        <w:color w:val="FF0000"/>
                                        <w:sz w:val="52"/>
                                        <w:szCs w:val="48"/>
                                      </w:rPr>
                                      <w:t>F</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D01E2F" id="群組 35" o:spid="_x0000_s1047" style="position:absolute;margin-left:24.7pt;margin-top:95.75pt;width:222.75pt;height:47pt;z-index:251975680;mso-width-relative:margin;mso-height-relative:margin" coordorigin="7360,-691" coordsize="36480,5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sR9gIAADAKAAAOAAAAZHJzL2Uyb0RvYy54bWzkVltu1DAU/UdiD5b/27yfaqYqfYFUoFJh&#10;AZ7EmUQktrE9zZQNILGA8s0CWAALatfBtTMvhr8iVCrmI2PnxtfnnnvutQ8OF32HrqlULWcF9vZd&#10;jCgredWyWYHfvzvbSzFSmrCKdJzRAt9QhQ8nz58dDCKnPm94V1GJwAlT+SAK3GgtcsdRZUN7ova5&#10;oAyMNZc90TCVM6eSZADvfef4rhs7A5eVkLykSsHbk9GIJ9Z/XdNSv61rRTXqCgzYtH1K+5yapzM5&#10;IPlMEtG05RIGeQCKnrQMNl27OiGaoLlsf3PVt6Xkitd6v+S9w+u6LamNAaLx3J1oziWfCxvLLB9m&#10;Yk0TULvD04Pdlm+uz6W4EpcSmBjEDLiwMxPLopa9+QeUaGEpu1lTRhcalfDST/008yOMSrBFWeIm&#10;/shp2QDxZlkSxK4PKgD7Xpx5Wbqyny5dBHGYukm868JZAXB+gTUIEIracKH+jIurhghqKVY5cHEp&#10;UVsB5jiMkigNPIwY6UG297ef775/vb/9cfftC7IRGhywwDCH9OIFh0g9qwAlLnj5QSHGjxvCZvRI&#10;Sj40lFSA1DOxQzzrpYZzlSvjZDq85hVsReaaW0eGflR3rXi5cr1MxDajfhZH8cjoKiWxmwZpsqQT&#10;wgisytd0klxIpc8p75EZFFhCkdgNyfWF0gbg5hOTfsbP2q6zhdIxNBQ4iyDhO5a+1VDHXdsXOHXN&#10;b8Rk4j5llV2sSduNY9igY0siTOwjC3oxXVj2PbvYEDPl1Q1QI/lYt9BnYNBw+QmjAWq2wOrjnEiK&#10;UfeKAb2ZF4amyO0EMujDRG5bptsWwkpwVWCN0Tg81rYxjJEdQRrq1tKxQbLEDPobIf91IXpJEKSe&#10;F8X+YytxqxH4oR+nMShsp6RXAoyi1ItXLeFJCtDW6Sbt/7EAoyAJMz+IoT0/bifc0l/oxn4KTWKl&#10;v7HBkXylv8D3/Cx8yg1wfcL8yw3QnstwLbEHxvIKZe4923PbMDcXvclPAAAA//8DAFBLAwQUAAYA&#10;CAAAACEAqkvbi+AAAAAKAQAADwAAAGRycy9kb3ducmV2LnhtbEyPwUrDQBCG74LvsIzgzW5SG2nS&#10;bEop6qkItoL0Ns1Ok9Dsbshuk/TtHU96nH8+/vkmX0+mFQP1vnFWQTyLQJAtnW5speDr8Pa0BOED&#10;Wo2ts6TgRh7Wxf1djpl2o/2kYR8qwSXWZ6igDqHLpPRlTQb9zHVkeXd2vcHAY19J3ePI5aaV8yh6&#10;kQYbyxdq7GhbU3nZX42C9xHHzXP8Ouwu5+3teEg+vncxKfX4MG1WIAJN4Q+GX31Wh4KdTu5qtRet&#10;gkW6YJLzNE5AMMBBCuKkYL5MEpBFLv+/UPwAAAD//wMAUEsBAi0AFAAGAAgAAAAhALaDOJL+AAAA&#10;4QEAABMAAAAAAAAAAAAAAAAAAAAAAFtDb250ZW50X1R5cGVzXS54bWxQSwECLQAUAAYACAAAACEA&#10;OP0h/9YAAACUAQAACwAAAAAAAAAAAAAAAAAvAQAAX3JlbHMvLnJlbHNQSwECLQAUAAYACAAAACEA&#10;D8nbEfYCAAAwCgAADgAAAAAAAAAAAAAAAAAuAgAAZHJzL2Uyb0RvYy54bWxQSwECLQAUAAYACAAA&#10;ACEAqkvbi+AAAAAKAQAADwAAAAAAAAAAAAAAAABQBQAAZHJzL2Rvd25yZXYueG1sUEsFBgAAAAAE&#10;AAQA8wAAAF0GAAAAAA==&#10;">
                      <v:shape id="_x0000_s1048" type="#_x0000_t202" style="position:absolute;left:7360;top:-296;width:6084;height:557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Ww2ywAAAOIAAAAPAAAAZHJzL2Rvd25yZXYueG1sRI9Ba8JA&#10;FITvBf/D8oTe6sbWGImuIoWCh7RoLNjjI/vMBrNvQ3ar6b/vFgoeh5n5hlltBtuKK/W+caxgOklA&#10;EFdON1wr+Dy+PS1A+ICssXVMCn7Iw2Y9elhhrt2ND3QtQy0ihH2OCkwIXS6lrwxZ9BPXEUfv7HqL&#10;Icq+lrrHW4TbVj4nyVxabDguGOzo1VB1Kb+tAl2cTml26YqD+Zqdd+2HLsr9u1KP42G7BBFoCPfw&#10;f3unFWTzWZqli5cp/F2Kd0CufwEAAP//AwBQSwECLQAUAAYACAAAACEA2+H2y+4AAACFAQAAEwAA&#10;AAAAAAAAAAAAAAAAAAAAW0NvbnRlbnRfVHlwZXNdLnhtbFBLAQItABQABgAIAAAAIQBa9CxbvwAA&#10;ABUBAAALAAAAAAAAAAAAAAAAAB8BAABfcmVscy8ucmVsc1BLAQItABQABgAIAAAAIQBuyWw2ywAA&#10;AOIAAAAPAAAAAAAAAAAAAAAAAAcCAABkcnMvZG93bnJldi54bWxQSwUGAAAAAAMAAwC3AAAA/wIA&#10;AAAA&#10;" filled="f" stroked="f">
                        <v:textbox>
                          <w:txbxContent>
                            <w:p w14:paraId="06C6C73B" w14:textId="26D2DB82" w:rsidR="00AA6FF1" w:rsidRPr="009D446B" w:rsidRDefault="00AA6FF1" w:rsidP="009D446B">
                              <w:pPr>
                                <w:rPr>
                                  <w:color w:val="FF0000"/>
                                  <w:sz w:val="52"/>
                                  <w:szCs w:val="48"/>
                                </w:rPr>
                              </w:pPr>
                              <w:r>
                                <w:rPr>
                                  <w:rFonts w:hint="eastAsia"/>
                                  <w:color w:val="FF0000"/>
                                  <w:sz w:val="52"/>
                                  <w:szCs w:val="48"/>
                                </w:rPr>
                                <w:t>H</w:t>
                              </w:r>
                            </w:p>
                          </w:txbxContent>
                        </v:textbox>
                      </v:shape>
                      <v:shape id="_x0000_s1049" type="#_x0000_t202" style="position:absolute;left:24268;top:-691;width:5582;height:5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SU2xwAAAOMAAAAPAAAAZHJzL2Rvd25yZXYueG1sRE9La8JA&#10;EL4X/A/LCN7qbrS+oqsUS8FTpb7A25Adk9DsbMhuTfz33UKhx/nes9p0thJ3anzpWEMyVCCIM2dK&#10;zjWcju/PcxA+IBusHJOGB3nYrHtPK0yNa/mT7oeQixjCPkUNRQh1KqXPCrLoh64mjtzNNRZDPJtc&#10;mgbbGG4rOVJqKi2WHBsKrGlbUPZ1+LYazh+36+VF7fM3O6lb1ynJdiG1HvS71yWIQF34F/+5dybO&#10;n43H8ySZTEfw+1MEQK5/AAAA//8DAFBLAQItABQABgAIAAAAIQDb4fbL7gAAAIUBAAATAAAAAAAA&#10;AAAAAAAAAAAAAABbQ29udGVudF9UeXBlc10ueG1sUEsBAi0AFAAGAAgAAAAhAFr0LFu/AAAAFQEA&#10;AAsAAAAAAAAAAAAAAAAAHwEAAF9yZWxzLy5yZWxzUEsBAi0AFAAGAAgAAAAhAMItJTbHAAAA4wAA&#10;AA8AAAAAAAAAAAAAAAAABwIAAGRycy9kb3ducmV2LnhtbFBLBQYAAAAAAwADALcAAAD7AgAAAAA=&#10;" filled="f" stroked="f">
                        <v:textbox>
                          <w:txbxContent>
                            <w:p w14:paraId="12D5C6A1" w14:textId="17DABB92" w:rsidR="00AA6FF1" w:rsidRPr="009D446B" w:rsidRDefault="00AA6FF1" w:rsidP="009D446B">
                              <w:pPr>
                                <w:rPr>
                                  <w:color w:val="FF0000"/>
                                  <w:sz w:val="52"/>
                                  <w:szCs w:val="48"/>
                                </w:rPr>
                              </w:pPr>
                              <w:r>
                                <w:rPr>
                                  <w:rFonts w:hint="eastAsia"/>
                                  <w:color w:val="FF0000"/>
                                  <w:sz w:val="52"/>
                                  <w:szCs w:val="48"/>
                                </w:rPr>
                                <w:t>G</w:t>
                              </w:r>
                            </w:p>
                          </w:txbxContent>
                        </v:textbox>
                      </v:shape>
                      <v:shape id="_x0000_s1050" type="#_x0000_t202" style="position:absolute;left:40628;top:-691;width:3213;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WkiygAAAOIAAAAPAAAAZHJzL2Rvd25yZXYueG1sRI9La8Mw&#10;EITvgf4HsYHeEikvJ3GihJBS6KmheUFui7WxTa2VsdTY/fdVodDjMDPfMOttZyvxoMaXjjWMhgoE&#10;ceZMybmG8+l1sADhA7LByjFp+CYP281Tb42pcS1/0OMYchEh7FPUUIRQp1L6rCCLfuhq4ujdXWMx&#10;RNnk0jTYRrit5FipRFosOS4UWNO+oOzz+GU1XN7vt+tUHfIXO6tb1ynJdim1fu53uxWIQF34D/+1&#10;34yG2WQ+XY4nSQK/l+IdkJsfAAAA//8DAFBLAQItABQABgAIAAAAIQDb4fbL7gAAAIUBAAATAAAA&#10;AAAAAAAAAAAAAAAAAABbQ29udGVudF9UeXBlc10ueG1sUEsBAi0AFAAGAAgAAAAhAFr0LFu/AAAA&#10;FQEAAAsAAAAAAAAAAAAAAAAAHwEAAF9yZWxzLy5yZWxzUEsBAi0AFAAGAAgAAAAhAEDhaSLKAAAA&#10;4gAAAA8AAAAAAAAAAAAAAAAABwIAAGRycy9kb3ducmV2LnhtbFBLBQYAAAAAAwADALcAAAD+AgAA&#10;AAA=&#10;" filled="f" stroked="f">
                        <v:textbox>
                          <w:txbxContent>
                            <w:p w14:paraId="2E31B7B3" w14:textId="65233EB1" w:rsidR="00AA6FF1" w:rsidRPr="009D446B" w:rsidRDefault="00AA6FF1" w:rsidP="009D446B">
                              <w:pPr>
                                <w:rPr>
                                  <w:color w:val="FF0000"/>
                                  <w:sz w:val="52"/>
                                  <w:szCs w:val="48"/>
                                </w:rPr>
                              </w:pPr>
                              <w:r>
                                <w:rPr>
                                  <w:rFonts w:hint="eastAsia"/>
                                  <w:color w:val="FF0000"/>
                                  <w:sz w:val="52"/>
                                  <w:szCs w:val="48"/>
                                </w:rPr>
                                <w:t>F</w:t>
                              </w:r>
                            </w:p>
                          </w:txbxContent>
                        </v:textbox>
                      </v:shape>
                    </v:group>
                  </w:pict>
                </mc:Fallback>
              </mc:AlternateContent>
            </w:r>
            <w:r>
              <w:rPr>
                <w:noProof/>
              </w:rPr>
              <mc:AlternateContent>
                <mc:Choice Requires="wps">
                  <w:drawing>
                    <wp:anchor distT="0" distB="0" distL="114300" distR="114300" simplePos="0" relativeHeight="252076032" behindDoc="0" locked="0" layoutInCell="1" allowOverlap="1" wp14:anchorId="0BD9914A" wp14:editId="5055C9F1">
                      <wp:simplePos x="0" y="0"/>
                      <wp:positionH relativeFrom="column">
                        <wp:posOffset>4119283</wp:posOffset>
                      </wp:positionH>
                      <wp:positionV relativeFrom="paragraph">
                        <wp:posOffset>1217930</wp:posOffset>
                      </wp:positionV>
                      <wp:extent cx="584760" cy="557530"/>
                      <wp:effectExtent l="0" t="0" r="0" b="0"/>
                      <wp:wrapNone/>
                      <wp:docPr id="183749210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4760" cy="557530"/>
                              </a:xfrm>
                              <a:prstGeom prst="rect">
                                <a:avLst/>
                              </a:prstGeom>
                              <a:noFill/>
                              <a:ln w="9525">
                                <a:noFill/>
                                <a:miter lim="800000"/>
                                <a:headEnd/>
                                <a:tailEnd/>
                              </a:ln>
                            </wps:spPr>
                            <wps:txbx>
                              <w:txbxContent>
                                <w:p w14:paraId="0C95B63C" w14:textId="77777777" w:rsidR="00AA6FF1" w:rsidRPr="009D446B" w:rsidRDefault="00AA6FF1" w:rsidP="007029C2">
                                  <w:pPr>
                                    <w:rPr>
                                      <w:color w:val="FF0000"/>
                                      <w:sz w:val="52"/>
                                      <w:szCs w:val="48"/>
                                    </w:rPr>
                                  </w:pPr>
                                  <w:r>
                                    <w:rPr>
                                      <w:rFonts w:hint="eastAsia"/>
                                      <w:color w:val="FF0000"/>
                                      <w:sz w:val="52"/>
                                      <w:szCs w:val="48"/>
                                    </w:rPr>
                                    <w:t>D</w:t>
                                  </w:r>
                                </w:p>
                              </w:txbxContent>
                            </wps:txbx>
                            <wps:bodyPr rot="0" vert="horz" wrap="square" lIns="91440" tIns="45720" rIns="91440" bIns="45720" anchor="t" anchorCtr="0">
                              <a:noAutofit/>
                            </wps:bodyPr>
                          </wps:wsp>
                        </a:graphicData>
                      </a:graphic>
                    </wp:anchor>
                  </w:drawing>
                </mc:Choice>
                <mc:Fallback>
                  <w:pict>
                    <v:shape w14:anchorId="0BD9914A" id="_x0000_s1051" type="#_x0000_t202" style="position:absolute;margin-left:324.35pt;margin-top:95.9pt;width:46.05pt;height:43.9pt;flip:x;z-index:25207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xZTAQIAAN4DAAAOAAAAZHJzL2Uyb0RvYy54bWysU9uO2yAQfa/Uf0C8N06y8SZrxVltd7tt&#10;pe1F2vYDCIYYFRgKJHb26ztgN4nat6p+QIwHzsw5c1jf9kaTg/BBga3pbDKlRFgOjbK7mn7/9vhm&#10;RUmIzDZMgxU1PYpAbzevX607V4k5tKAb4QmC2FB1rqZtjK4qisBbYViYgBMWkxK8YRFDvysazzpE&#10;N7qYT6fXRQe+cR64CAH/PgxJusn4Ugoev0gZRCS6pthbzKvP6zatxWbNqp1nrlV8bIP9QxeGKYtF&#10;T1APLDKy9+ovKKO4hwAyTjiYAqRUXGQOyGY2/YPNc8ucyFxQnOBOMoX/B8s/H57dV09i/xZ6HGAm&#10;EdwT8B+BWLhvmd2JO++hawVrsPAsSVZ0LlTj1SR1qEIC2XafoMEhs32EDNRLb4jUyn34DY2MCdbB&#10;URxP8os+Eo4/y9VieY0ZjqmyXJZXeTwFqxJMEtf5EN8LMCRtaupxurkMOzyFmNo6H0nHLTwqrfOE&#10;tSVdTW/KeZkvXGSMimhArUxNV9P0DZZIbN/ZJl+OTOlhjwW0HeknxgP32G97ohqkeJUuJzm20BxR&#10;EA+D4fCB4KYF/0JJh2arafi5Z15Qoj9aFPVmtlgkd+ZgUS7nGPjLzPYywyxHqJpGSobtfcyOHjjf&#10;ofhSZTnOnYw9o4mySqPhk0sv43zq/Cw3vwAAAP//AwBQSwMEFAAGAAgAAAAhAGtFCYbiAAAACwEA&#10;AA8AAABkcnMvZG93bnJldi54bWxMj8FOwzAQRO9I/IO1SNyo0yokbRqnQkhIHAKiAak9urEbR7XX&#10;Uey24e9ZTnDb0TzNzpSbyVl20WPoPQqYzxJgGluveuwEfH2+PCyBhShRSetRC/jWATbV7U0pC+Wv&#10;uNWXJnaMQjAUUoCJcSg4D63RToaZHzSSd/Sjk5Hk2HE1yiuFO8sXSZJxJ3ukD0YO+tno9tScnQBV&#10;73aP+Wmot2afHl/tu6qbjzch7u+mpzWwqKf4B8NvfaoOFXU6+DOqwKyALF3mhJKxmtMGIvI0oeMg&#10;YJGvMuBVyf9vqH4AAAD//wMAUEsBAi0AFAAGAAgAAAAhALaDOJL+AAAA4QEAABMAAAAAAAAAAAAA&#10;AAAAAAAAAFtDb250ZW50X1R5cGVzXS54bWxQSwECLQAUAAYACAAAACEAOP0h/9YAAACUAQAACwAA&#10;AAAAAAAAAAAAAAAvAQAAX3JlbHMvLnJlbHNQSwECLQAUAAYACAAAACEAN4MWUwECAADeAwAADgAA&#10;AAAAAAAAAAAAAAAuAgAAZHJzL2Uyb0RvYy54bWxQSwECLQAUAAYACAAAACEAa0UJhuIAAAALAQAA&#10;DwAAAAAAAAAAAAAAAABbBAAAZHJzL2Rvd25yZXYueG1sUEsFBgAAAAAEAAQA8wAAAGoFAAAAAA==&#10;" filled="f" stroked="f">
                      <v:textbox>
                        <w:txbxContent>
                          <w:p w14:paraId="0C95B63C" w14:textId="77777777" w:rsidR="00AA6FF1" w:rsidRPr="009D446B" w:rsidRDefault="00AA6FF1" w:rsidP="007029C2">
                            <w:pPr>
                              <w:rPr>
                                <w:color w:val="FF0000"/>
                                <w:sz w:val="52"/>
                                <w:szCs w:val="48"/>
                              </w:rPr>
                            </w:pPr>
                            <w:r>
                              <w:rPr>
                                <w:rFonts w:hint="eastAsia"/>
                                <w:color w:val="FF0000"/>
                                <w:sz w:val="52"/>
                                <w:szCs w:val="48"/>
                              </w:rPr>
                              <w:t>D</w:t>
                            </w:r>
                          </w:p>
                        </w:txbxContent>
                      </v:textbox>
                    </v:shape>
                  </w:pict>
                </mc:Fallback>
              </mc:AlternateContent>
            </w:r>
            <w:r w:rsidR="009D446B">
              <w:rPr>
                <w:rFonts w:ascii="標楷體" w:eastAsia="標楷體" w:hAnsi="標楷體" w:cs="Times New Roman" w:hint="eastAsia"/>
                <w:b/>
                <w:bCs/>
                <w:noProof/>
                <w:szCs w:val="24"/>
              </w:rPr>
              <w:drawing>
                <wp:inline distT="0" distB="0" distL="0" distR="0" wp14:anchorId="73552930" wp14:editId="0630F26E">
                  <wp:extent cx="3635188" cy="1847624"/>
                  <wp:effectExtent l="0" t="0" r="3810" b="635"/>
                  <wp:docPr id="1952058695"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058695" name="圖片 195205869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61291" cy="1860891"/>
                          </a:xfrm>
                          <a:prstGeom prst="rect">
                            <a:avLst/>
                          </a:prstGeom>
                        </pic:spPr>
                      </pic:pic>
                    </a:graphicData>
                  </a:graphic>
                </wp:inline>
              </w:drawing>
            </w:r>
            <w:r>
              <w:rPr>
                <w:rFonts w:ascii="標楷體" w:eastAsia="標楷體" w:hAnsi="標楷體" w:cs="Times New Roman" w:hint="eastAsia"/>
                <w:b/>
                <w:bCs/>
                <w:noProof/>
                <w:szCs w:val="24"/>
              </w:rPr>
              <w:drawing>
                <wp:inline distT="0" distB="0" distL="0" distR="0" wp14:anchorId="0EF9219E" wp14:editId="1ED10B34">
                  <wp:extent cx="1281036" cy="1855059"/>
                  <wp:effectExtent l="0" t="0" r="0" b="0"/>
                  <wp:docPr id="289430739"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3459" name="圖片 191783459"/>
                          <pic:cNvPicPr/>
                        </pic:nvPicPr>
                        <pic:blipFill rotWithShape="1">
                          <a:blip r:embed="rId27" cstate="print">
                            <a:extLst>
                              <a:ext uri="{28A0092B-C50C-407E-A947-70E740481C1C}">
                                <a14:useLocalDpi xmlns:a14="http://schemas.microsoft.com/office/drawing/2010/main" val="0"/>
                              </a:ext>
                            </a:extLst>
                          </a:blip>
                          <a:srcRect r="67032"/>
                          <a:stretch/>
                        </pic:blipFill>
                        <pic:spPr bwMode="auto">
                          <a:xfrm>
                            <a:off x="0" y="0"/>
                            <a:ext cx="1299940" cy="1882433"/>
                          </a:xfrm>
                          <a:prstGeom prst="rect">
                            <a:avLst/>
                          </a:prstGeom>
                          <a:ln>
                            <a:noFill/>
                          </a:ln>
                          <a:extLst>
                            <a:ext uri="{53640926-AAD7-44D8-BBD7-CCE9431645EC}">
                              <a14:shadowObscured xmlns:a14="http://schemas.microsoft.com/office/drawing/2010/main"/>
                            </a:ext>
                          </a:extLst>
                        </pic:spPr>
                      </pic:pic>
                    </a:graphicData>
                  </a:graphic>
                </wp:inline>
              </w:drawing>
            </w:r>
          </w:p>
        </w:tc>
      </w:tr>
      <w:tr w:rsidR="00F850A3" w14:paraId="583A7D5B" w14:textId="77777777" w:rsidTr="006C3BE6">
        <w:tc>
          <w:tcPr>
            <w:tcW w:w="9628" w:type="dxa"/>
          </w:tcPr>
          <w:p w14:paraId="7B17B9A9" w14:textId="689F2E6B" w:rsidR="00F850A3" w:rsidRDefault="00F850A3" w:rsidP="002B390A">
            <w:pPr>
              <w:snapToGrid w:val="0"/>
              <w:jc w:val="center"/>
              <w:rPr>
                <w:rFonts w:ascii="標楷體" w:eastAsia="標楷體" w:hAnsi="標楷體" w:cs="Times New Roman"/>
                <w:b/>
                <w:bCs/>
                <w:szCs w:val="24"/>
              </w:rPr>
            </w:pPr>
          </w:p>
        </w:tc>
      </w:tr>
    </w:tbl>
    <w:p w14:paraId="53906A0D" w14:textId="3EA47CFF" w:rsidR="00F850A3" w:rsidRDefault="006E5610" w:rsidP="006E5610">
      <w:pPr>
        <w:snapToGrid w:val="0"/>
        <w:spacing w:afterLines="50" w:after="180"/>
        <w:ind w:firstLineChars="50" w:firstLine="120"/>
        <w:jc w:val="both"/>
        <w:rPr>
          <w:rFonts w:ascii="標楷體" w:eastAsia="標楷體" w:hAnsi="標楷體" w:cs="Times New Roman"/>
          <w:b/>
          <w:bCs/>
          <w:szCs w:val="24"/>
        </w:rPr>
      </w:pPr>
      <w:r>
        <w:rPr>
          <w:rFonts w:ascii="標楷體" w:eastAsia="標楷體" w:hAnsi="標楷體" w:cs="Times New Roman" w:hint="eastAsia"/>
          <w:b/>
          <w:bCs/>
          <w:szCs w:val="24"/>
        </w:rPr>
        <w:t>※</w:t>
      </w:r>
      <w:r w:rsidR="00F850A3">
        <w:rPr>
          <w:rFonts w:ascii="標楷體" w:eastAsia="標楷體" w:hAnsi="標楷體" w:cs="Times New Roman" w:hint="eastAsia"/>
          <w:b/>
          <w:bCs/>
          <w:szCs w:val="24"/>
        </w:rPr>
        <w:t>歷代著名戰役參考選項：</w:t>
      </w:r>
    </w:p>
    <w:tbl>
      <w:tblPr>
        <w:tblStyle w:val="a6"/>
        <w:tblW w:w="0" w:type="auto"/>
        <w:jc w:val="center"/>
        <w:tblLook w:val="04A0" w:firstRow="1" w:lastRow="0" w:firstColumn="1" w:lastColumn="0" w:noHBand="0" w:noVBand="1"/>
      </w:tblPr>
      <w:tblGrid>
        <w:gridCol w:w="353"/>
        <w:gridCol w:w="2857"/>
        <w:gridCol w:w="352"/>
        <w:gridCol w:w="2857"/>
        <w:gridCol w:w="352"/>
        <w:gridCol w:w="2857"/>
      </w:tblGrid>
      <w:tr w:rsidR="009D446B" w14:paraId="5858A5AF" w14:textId="77777777" w:rsidTr="009D446B">
        <w:trPr>
          <w:jc w:val="center"/>
        </w:trPr>
        <w:tc>
          <w:tcPr>
            <w:tcW w:w="223" w:type="dxa"/>
            <w:vAlign w:val="center"/>
          </w:tcPr>
          <w:p w14:paraId="21EDB499" w14:textId="0B4B81EA" w:rsidR="009D446B" w:rsidRPr="009D446B" w:rsidRDefault="009D446B" w:rsidP="009D446B">
            <w:pPr>
              <w:jc w:val="center"/>
              <w:rPr>
                <w:rFonts w:ascii="標楷體" w:eastAsia="標楷體" w:hAnsi="標楷體" w:cs="Times New Roman"/>
                <w:b/>
                <w:bCs/>
                <w:sz w:val="28"/>
                <w:szCs w:val="28"/>
              </w:rPr>
            </w:pPr>
            <w:r>
              <w:rPr>
                <w:rFonts w:ascii="標楷體" w:eastAsia="標楷體" w:hAnsi="標楷體" w:cs="Times New Roman" w:hint="eastAsia"/>
                <w:b/>
                <w:bCs/>
                <w:sz w:val="28"/>
                <w:szCs w:val="28"/>
              </w:rPr>
              <w:t>A</w:t>
            </w:r>
          </w:p>
        </w:tc>
        <w:tc>
          <w:tcPr>
            <w:tcW w:w="2987" w:type="dxa"/>
            <w:vAlign w:val="center"/>
          </w:tcPr>
          <w:p w14:paraId="3BF5AFB1" w14:textId="6695F53B" w:rsidR="009D446B" w:rsidRDefault="009D446B" w:rsidP="009D446B">
            <w:pPr>
              <w:jc w:val="center"/>
              <w:rPr>
                <w:rFonts w:ascii="標楷體" w:eastAsia="標楷體" w:hAnsi="標楷體" w:cs="Times New Roman"/>
                <w:b/>
                <w:bCs/>
                <w:sz w:val="28"/>
                <w:szCs w:val="28"/>
              </w:rPr>
            </w:pPr>
            <w:r w:rsidRPr="009D446B">
              <w:rPr>
                <w:rFonts w:ascii="標楷體" w:eastAsia="標楷體" w:hAnsi="標楷體" w:cs="Times New Roman"/>
                <w:b/>
                <w:bCs/>
                <w:noProof/>
                <w:sz w:val="28"/>
                <w:szCs w:val="28"/>
              </w:rPr>
              <w:drawing>
                <wp:inline distT="0" distB="0" distL="0" distR="0" wp14:anchorId="28CEFA01" wp14:editId="54A787EE">
                  <wp:extent cx="1728000" cy="860594"/>
                  <wp:effectExtent l="0" t="0" r="5715" b="0"/>
                  <wp:docPr id="163598618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986183" name=""/>
                          <pic:cNvPicPr/>
                        </pic:nvPicPr>
                        <pic:blipFill>
                          <a:blip r:embed="rId28"/>
                          <a:stretch>
                            <a:fillRect/>
                          </a:stretch>
                        </pic:blipFill>
                        <pic:spPr>
                          <a:xfrm>
                            <a:off x="0" y="0"/>
                            <a:ext cx="1728000" cy="860594"/>
                          </a:xfrm>
                          <a:prstGeom prst="rect">
                            <a:avLst/>
                          </a:prstGeom>
                        </pic:spPr>
                      </pic:pic>
                    </a:graphicData>
                  </a:graphic>
                </wp:inline>
              </w:drawing>
            </w:r>
          </w:p>
        </w:tc>
        <w:tc>
          <w:tcPr>
            <w:tcW w:w="222" w:type="dxa"/>
            <w:vAlign w:val="center"/>
          </w:tcPr>
          <w:p w14:paraId="465A913D" w14:textId="6AC395DE" w:rsidR="009D446B" w:rsidRPr="009D446B" w:rsidRDefault="009D446B" w:rsidP="009D446B">
            <w:pPr>
              <w:jc w:val="center"/>
              <w:rPr>
                <w:rFonts w:ascii="標楷體" w:eastAsia="標楷體" w:hAnsi="標楷體" w:cs="Times New Roman"/>
                <w:b/>
                <w:bCs/>
                <w:sz w:val="28"/>
                <w:szCs w:val="28"/>
              </w:rPr>
            </w:pPr>
            <w:r>
              <w:rPr>
                <w:rFonts w:ascii="標楷體" w:eastAsia="標楷體" w:hAnsi="標楷體" w:cs="Times New Roman" w:hint="eastAsia"/>
                <w:b/>
                <w:bCs/>
                <w:sz w:val="28"/>
                <w:szCs w:val="28"/>
              </w:rPr>
              <w:t>B</w:t>
            </w:r>
          </w:p>
        </w:tc>
        <w:tc>
          <w:tcPr>
            <w:tcW w:w="2987" w:type="dxa"/>
            <w:vAlign w:val="center"/>
          </w:tcPr>
          <w:p w14:paraId="5B61EF8B" w14:textId="04E08307" w:rsidR="009D446B" w:rsidRDefault="009D446B" w:rsidP="009D446B">
            <w:pPr>
              <w:jc w:val="center"/>
              <w:rPr>
                <w:rFonts w:ascii="標楷體" w:eastAsia="標楷體" w:hAnsi="標楷體" w:cs="Times New Roman"/>
                <w:b/>
                <w:bCs/>
                <w:sz w:val="28"/>
                <w:szCs w:val="28"/>
              </w:rPr>
            </w:pPr>
            <w:r w:rsidRPr="009D446B">
              <w:rPr>
                <w:rFonts w:ascii="標楷體" w:eastAsia="標楷體" w:hAnsi="標楷體" w:cs="Times New Roman"/>
                <w:b/>
                <w:bCs/>
                <w:noProof/>
                <w:sz w:val="28"/>
                <w:szCs w:val="28"/>
              </w:rPr>
              <w:drawing>
                <wp:inline distT="0" distB="0" distL="0" distR="0" wp14:anchorId="7844A6C1" wp14:editId="3A169E96">
                  <wp:extent cx="1728000" cy="876012"/>
                  <wp:effectExtent l="0" t="0" r="5715" b="635"/>
                  <wp:docPr id="30419675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96759" name=""/>
                          <pic:cNvPicPr/>
                        </pic:nvPicPr>
                        <pic:blipFill>
                          <a:blip r:embed="rId29"/>
                          <a:stretch>
                            <a:fillRect/>
                          </a:stretch>
                        </pic:blipFill>
                        <pic:spPr>
                          <a:xfrm>
                            <a:off x="0" y="0"/>
                            <a:ext cx="1728000" cy="876012"/>
                          </a:xfrm>
                          <a:prstGeom prst="rect">
                            <a:avLst/>
                          </a:prstGeom>
                        </pic:spPr>
                      </pic:pic>
                    </a:graphicData>
                  </a:graphic>
                </wp:inline>
              </w:drawing>
            </w:r>
          </w:p>
        </w:tc>
        <w:tc>
          <w:tcPr>
            <w:tcW w:w="222" w:type="dxa"/>
            <w:vAlign w:val="center"/>
          </w:tcPr>
          <w:p w14:paraId="17B97AB1" w14:textId="0A5B1219" w:rsidR="009D446B" w:rsidRPr="009D446B" w:rsidRDefault="009D446B" w:rsidP="009D446B">
            <w:pPr>
              <w:jc w:val="center"/>
              <w:rPr>
                <w:rFonts w:ascii="標楷體" w:eastAsia="標楷體" w:hAnsi="標楷體" w:cs="Times New Roman"/>
                <w:b/>
                <w:bCs/>
                <w:sz w:val="28"/>
                <w:szCs w:val="28"/>
              </w:rPr>
            </w:pPr>
            <w:r>
              <w:rPr>
                <w:rFonts w:ascii="標楷體" w:eastAsia="標楷體" w:hAnsi="標楷體" w:cs="Times New Roman" w:hint="eastAsia"/>
                <w:b/>
                <w:bCs/>
                <w:sz w:val="28"/>
                <w:szCs w:val="28"/>
              </w:rPr>
              <w:t>C</w:t>
            </w:r>
          </w:p>
        </w:tc>
        <w:tc>
          <w:tcPr>
            <w:tcW w:w="2987" w:type="dxa"/>
            <w:vAlign w:val="center"/>
          </w:tcPr>
          <w:p w14:paraId="572F9AF6" w14:textId="1E435250" w:rsidR="009D446B" w:rsidRDefault="009D446B" w:rsidP="009D446B">
            <w:pPr>
              <w:jc w:val="center"/>
              <w:rPr>
                <w:rFonts w:ascii="標楷體" w:eastAsia="標楷體" w:hAnsi="標楷體" w:cs="Times New Roman"/>
                <w:b/>
                <w:bCs/>
                <w:sz w:val="28"/>
                <w:szCs w:val="28"/>
              </w:rPr>
            </w:pPr>
            <w:r w:rsidRPr="009D446B">
              <w:rPr>
                <w:rFonts w:ascii="標楷體" w:eastAsia="標楷體" w:hAnsi="標楷體" w:cs="Times New Roman"/>
                <w:b/>
                <w:bCs/>
                <w:noProof/>
                <w:sz w:val="28"/>
                <w:szCs w:val="28"/>
              </w:rPr>
              <w:drawing>
                <wp:inline distT="0" distB="0" distL="0" distR="0" wp14:anchorId="07C72FCB" wp14:editId="10CEB444">
                  <wp:extent cx="1728000" cy="862924"/>
                  <wp:effectExtent l="0" t="0" r="5715" b="0"/>
                  <wp:docPr id="146545696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56964" name=""/>
                          <pic:cNvPicPr/>
                        </pic:nvPicPr>
                        <pic:blipFill>
                          <a:blip r:embed="rId30"/>
                          <a:stretch>
                            <a:fillRect/>
                          </a:stretch>
                        </pic:blipFill>
                        <pic:spPr>
                          <a:xfrm>
                            <a:off x="0" y="0"/>
                            <a:ext cx="1728000" cy="862924"/>
                          </a:xfrm>
                          <a:prstGeom prst="rect">
                            <a:avLst/>
                          </a:prstGeom>
                        </pic:spPr>
                      </pic:pic>
                    </a:graphicData>
                  </a:graphic>
                </wp:inline>
              </w:drawing>
            </w:r>
          </w:p>
        </w:tc>
      </w:tr>
      <w:tr w:rsidR="009D446B" w14:paraId="6E633B9F" w14:textId="77777777" w:rsidTr="009D446B">
        <w:trPr>
          <w:jc w:val="center"/>
        </w:trPr>
        <w:tc>
          <w:tcPr>
            <w:tcW w:w="223" w:type="dxa"/>
            <w:vAlign w:val="center"/>
          </w:tcPr>
          <w:p w14:paraId="30D40672" w14:textId="3A88C62E" w:rsidR="009D446B" w:rsidRPr="009D446B" w:rsidRDefault="009D446B" w:rsidP="009D446B">
            <w:pPr>
              <w:jc w:val="center"/>
              <w:rPr>
                <w:rFonts w:ascii="標楷體" w:eastAsia="標楷體" w:hAnsi="標楷體" w:cs="Times New Roman"/>
                <w:b/>
                <w:bCs/>
                <w:sz w:val="28"/>
                <w:szCs w:val="28"/>
              </w:rPr>
            </w:pPr>
            <w:r>
              <w:rPr>
                <w:rFonts w:ascii="標楷體" w:eastAsia="標楷體" w:hAnsi="標楷體" w:cs="Times New Roman" w:hint="eastAsia"/>
                <w:b/>
                <w:bCs/>
                <w:sz w:val="28"/>
                <w:szCs w:val="28"/>
              </w:rPr>
              <w:t>D</w:t>
            </w:r>
          </w:p>
        </w:tc>
        <w:tc>
          <w:tcPr>
            <w:tcW w:w="2987" w:type="dxa"/>
            <w:vAlign w:val="center"/>
          </w:tcPr>
          <w:p w14:paraId="5BD90E01" w14:textId="37361518" w:rsidR="009D446B" w:rsidRDefault="009D446B" w:rsidP="009D446B">
            <w:pPr>
              <w:jc w:val="center"/>
              <w:rPr>
                <w:rFonts w:ascii="標楷體" w:eastAsia="標楷體" w:hAnsi="標楷體" w:cs="Times New Roman"/>
                <w:b/>
                <w:bCs/>
                <w:sz w:val="28"/>
                <w:szCs w:val="28"/>
              </w:rPr>
            </w:pPr>
            <w:r w:rsidRPr="009D446B">
              <w:rPr>
                <w:rFonts w:ascii="標楷體" w:eastAsia="標楷體" w:hAnsi="標楷體" w:cs="Times New Roman"/>
                <w:b/>
                <w:bCs/>
                <w:noProof/>
                <w:sz w:val="28"/>
                <w:szCs w:val="28"/>
              </w:rPr>
              <w:drawing>
                <wp:inline distT="0" distB="0" distL="0" distR="0" wp14:anchorId="74EC6ECB" wp14:editId="64E64B06">
                  <wp:extent cx="1728000" cy="880494"/>
                  <wp:effectExtent l="0" t="0" r="5715" b="0"/>
                  <wp:docPr id="203389911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99118" name=""/>
                          <pic:cNvPicPr/>
                        </pic:nvPicPr>
                        <pic:blipFill>
                          <a:blip r:embed="rId31"/>
                          <a:stretch>
                            <a:fillRect/>
                          </a:stretch>
                        </pic:blipFill>
                        <pic:spPr>
                          <a:xfrm>
                            <a:off x="0" y="0"/>
                            <a:ext cx="1728000" cy="880494"/>
                          </a:xfrm>
                          <a:prstGeom prst="rect">
                            <a:avLst/>
                          </a:prstGeom>
                        </pic:spPr>
                      </pic:pic>
                    </a:graphicData>
                  </a:graphic>
                </wp:inline>
              </w:drawing>
            </w:r>
          </w:p>
        </w:tc>
        <w:tc>
          <w:tcPr>
            <w:tcW w:w="222" w:type="dxa"/>
            <w:vAlign w:val="center"/>
          </w:tcPr>
          <w:p w14:paraId="004880C5" w14:textId="2C27B3BF" w:rsidR="009D446B" w:rsidRPr="009D446B" w:rsidRDefault="009D446B" w:rsidP="009D446B">
            <w:pPr>
              <w:jc w:val="center"/>
              <w:rPr>
                <w:rFonts w:ascii="標楷體" w:eastAsia="標楷體" w:hAnsi="標楷體" w:cs="Times New Roman"/>
                <w:b/>
                <w:bCs/>
                <w:sz w:val="28"/>
                <w:szCs w:val="28"/>
              </w:rPr>
            </w:pPr>
            <w:r>
              <w:rPr>
                <w:rFonts w:ascii="標楷體" w:eastAsia="標楷體" w:hAnsi="標楷體" w:cs="Times New Roman" w:hint="eastAsia"/>
                <w:b/>
                <w:bCs/>
                <w:sz w:val="28"/>
                <w:szCs w:val="28"/>
              </w:rPr>
              <w:t>E</w:t>
            </w:r>
          </w:p>
        </w:tc>
        <w:tc>
          <w:tcPr>
            <w:tcW w:w="2987" w:type="dxa"/>
            <w:vAlign w:val="center"/>
          </w:tcPr>
          <w:p w14:paraId="30FB17A1" w14:textId="0356A618" w:rsidR="009D446B" w:rsidRDefault="009D446B" w:rsidP="009D446B">
            <w:pPr>
              <w:jc w:val="center"/>
              <w:rPr>
                <w:rFonts w:ascii="標楷體" w:eastAsia="標楷體" w:hAnsi="標楷體" w:cs="Times New Roman"/>
                <w:b/>
                <w:bCs/>
                <w:sz w:val="28"/>
                <w:szCs w:val="28"/>
              </w:rPr>
            </w:pPr>
            <w:r w:rsidRPr="009D446B">
              <w:rPr>
                <w:rFonts w:ascii="標楷體" w:eastAsia="標楷體" w:hAnsi="標楷體" w:cs="Times New Roman"/>
                <w:b/>
                <w:bCs/>
                <w:noProof/>
                <w:sz w:val="28"/>
                <w:szCs w:val="28"/>
              </w:rPr>
              <w:drawing>
                <wp:inline distT="0" distB="0" distL="0" distR="0" wp14:anchorId="1007E37A" wp14:editId="71D91977">
                  <wp:extent cx="1728000" cy="859518"/>
                  <wp:effectExtent l="0" t="0" r="5715" b="0"/>
                  <wp:docPr id="66048597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85972" name=""/>
                          <pic:cNvPicPr/>
                        </pic:nvPicPr>
                        <pic:blipFill>
                          <a:blip r:embed="rId32"/>
                          <a:stretch>
                            <a:fillRect/>
                          </a:stretch>
                        </pic:blipFill>
                        <pic:spPr>
                          <a:xfrm>
                            <a:off x="0" y="0"/>
                            <a:ext cx="1728000" cy="859518"/>
                          </a:xfrm>
                          <a:prstGeom prst="rect">
                            <a:avLst/>
                          </a:prstGeom>
                        </pic:spPr>
                      </pic:pic>
                    </a:graphicData>
                  </a:graphic>
                </wp:inline>
              </w:drawing>
            </w:r>
          </w:p>
        </w:tc>
        <w:tc>
          <w:tcPr>
            <w:tcW w:w="222" w:type="dxa"/>
            <w:vAlign w:val="center"/>
          </w:tcPr>
          <w:p w14:paraId="61707901" w14:textId="0A27627C" w:rsidR="009D446B" w:rsidRPr="009D446B" w:rsidRDefault="009D446B" w:rsidP="009D446B">
            <w:pPr>
              <w:jc w:val="center"/>
              <w:rPr>
                <w:rFonts w:ascii="標楷體" w:eastAsia="標楷體" w:hAnsi="標楷體" w:cs="Times New Roman"/>
                <w:b/>
                <w:bCs/>
                <w:sz w:val="28"/>
                <w:szCs w:val="28"/>
              </w:rPr>
            </w:pPr>
            <w:r>
              <w:rPr>
                <w:rFonts w:ascii="標楷體" w:eastAsia="標楷體" w:hAnsi="標楷體" w:cs="Times New Roman" w:hint="eastAsia"/>
                <w:b/>
                <w:bCs/>
                <w:sz w:val="28"/>
                <w:szCs w:val="28"/>
              </w:rPr>
              <w:t>F</w:t>
            </w:r>
          </w:p>
        </w:tc>
        <w:tc>
          <w:tcPr>
            <w:tcW w:w="2987" w:type="dxa"/>
            <w:vAlign w:val="center"/>
          </w:tcPr>
          <w:p w14:paraId="2BC6381B" w14:textId="41A4918C" w:rsidR="009D446B" w:rsidRDefault="009D446B" w:rsidP="009D446B">
            <w:pPr>
              <w:jc w:val="center"/>
              <w:rPr>
                <w:rFonts w:ascii="標楷體" w:eastAsia="標楷體" w:hAnsi="標楷體" w:cs="Times New Roman"/>
                <w:b/>
                <w:bCs/>
                <w:sz w:val="28"/>
                <w:szCs w:val="28"/>
              </w:rPr>
            </w:pPr>
            <w:r w:rsidRPr="009D446B">
              <w:rPr>
                <w:rFonts w:ascii="標楷體" w:eastAsia="標楷體" w:hAnsi="標楷體" w:cs="Times New Roman"/>
                <w:b/>
                <w:bCs/>
                <w:noProof/>
                <w:sz w:val="28"/>
                <w:szCs w:val="28"/>
              </w:rPr>
              <w:drawing>
                <wp:inline distT="0" distB="0" distL="0" distR="0" wp14:anchorId="61021AF8" wp14:editId="30B2E6D6">
                  <wp:extent cx="1728000" cy="873502"/>
                  <wp:effectExtent l="0" t="0" r="5715" b="3175"/>
                  <wp:docPr id="125912734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127345" name=""/>
                          <pic:cNvPicPr/>
                        </pic:nvPicPr>
                        <pic:blipFill>
                          <a:blip r:embed="rId33"/>
                          <a:stretch>
                            <a:fillRect/>
                          </a:stretch>
                        </pic:blipFill>
                        <pic:spPr>
                          <a:xfrm>
                            <a:off x="0" y="0"/>
                            <a:ext cx="1728000" cy="873502"/>
                          </a:xfrm>
                          <a:prstGeom prst="rect">
                            <a:avLst/>
                          </a:prstGeom>
                        </pic:spPr>
                      </pic:pic>
                    </a:graphicData>
                  </a:graphic>
                </wp:inline>
              </w:drawing>
            </w:r>
          </w:p>
        </w:tc>
      </w:tr>
      <w:tr w:rsidR="009D446B" w14:paraId="003A0006" w14:textId="77777777" w:rsidTr="009D446B">
        <w:trPr>
          <w:jc w:val="center"/>
        </w:trPr>
        <w:tc>
          <w:tcPr>
            <w:tcW w:w="223" w:type="dxa"/>
            <w:vAlign w:val="center"/>
          </w:tcPr>
          <w:p w14:paraId="3F571849" w14:textId="23F9D616" w:rsidR="009D446B" w:rsidRPr="009D446B" w:rsidRDefault="009D446B" w:rsidP="009D446B">
            <w:pPr>
              <w:jc w:val="center"/>
              <w:rPr>
                <w:rFonts w:ascii="標楷體" w:eastAsia="標楷體" w:hAnsi="標楷體" w:cs="Times New Roman"/>
                <w:b/>
                <w:bCs/>
                <w:sz w:val="28"/>
                <w:szCs w:val="28"/>
              </w:rPr>
            </w:pPr>
            <w:r>
              <w:rPr>
                <w:rFonts w:ascii="標楷體" w:eastAsia="標楷體" w:hAnsi="標楷體" w:cs="Times New Roman" w:hint="eastAsia"/>
                <w:b/>
                <w:bCs/>
                <w:sz w:val="28"/>
                <w:szCs w:val="28"/>
              </w:rPr>
              <w:t>G</w:t>
            </w:r>
          </w:p>
        </w:tc>
        <w:tc>
          <w:tcPr>
            <w:tcW w:w="2987" w:type="dxa"/>
            <w:vAlign w:val="center"/>
          </w:tcPr>
          <w:p w14:paraId="6FF33E77" w14:textId="51081D41" w:rsidR="009D446B" w:rsidRDefault="009D446B" w:rsidP="009D446B">
            <w:pPr>
              <w:jc w:val="center"/>
              <w:rPr>
                <w:rFonts w:ascii="標楷體" w:eastAsia="標楷體" w:hAnsi="標楷體" w:cs="Times New Roman"/>
                <w:b/>
                <w:bCs/>
                <w:sz w:val="28"/>
                <w:szCs w:val="28"/>
              </w:rPr>
            </w:pPr>
            <w:r w:rsidRPr="009D446B">
              <w:rPr>
                <w:rFonts w:ascii="標楷體" w:eastAsia="標楷體" w:hAnsi="標楷體" w:cs="Times New Roman"/>
                <w:b/>
                <w:bCs/>
                <w:noProof/>
                <w:sz w:val="28"/>
                <w:szCs w:val="28"/>
              </w:rPr>
              <w:drawing>
                <wp:inline distT="0" distB="0" distL="0" distR="0" wp14:anchorId="67E990A3" wp14:editId="5A4E7C47">
                  <wp:extent cx="1728000" cy="884439"/>
                  <wp:effectExtent l="0" t="0" r="5715" b="0"/>
                  <wp:docPr id="77178136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81363" name=""/>
                          <pic:cNvPicPr/>
                        </pic:nvPicPr>
                        <pic:blipFill>
                          <a:blip r:embed="rId34"/>
                          <a:stretch>
                            <a:fillRect/>
                          </a:stretch>
                        </pic:blipFill>
                        <pic:spPr>
                          <a:xfrm>
                            <a:off x="0" y="0"/>
                            <a:ext cx="1728000" cy="884439"/>
                          </a:xfrm>
                          <a:prstGeom prst="rect">
                            <a:avLst/>
                          </a:prstGeom>
                        </pic:spPr>
                      </pic:pic>
                    </a:graphicData>
                  </a:graphic>
                </wp:inline>
              </w:drawing>
            </w:r>
          </w:p>
        </w:tc>
        <w:tc>
          <w:tcPr>
            <w:tcW w:w="222" w:type="dxa"/>
            <w:vAlign w:val="center"/>
          </w:tcPr>
          <w:p w14:paraId="7BFD1B8A" w14:textId="4296D5D2" w:rsidR="009D446B" w:rsidRPr="009D446B" w:rsidRDefault="009D446B" w:rsidP="009D446B">
            <w:pPr>
              <w:jc w:val="center"/>
              <w:rPr>
                <w:rFonts w:ascii="標楷體" w:eastAsia="標楷體" w:hAnsi="標楷體" w:cs="Times New Roman"/>
                <w:b/>
                <w:bCs/>
                <w:sz w:val="28"/>
                <w:szCs w:val="28"/>
              </w:rPr>
            </w:pPr>
            <w:r>
              <w:rPr>
                <w:rFonts w:ascii="標楷體" w:eastAsia="標楷體" w:hAnsi="標楷體" w:cs="Times New Roman" w:hint="eastAsia"/>
                <w:b/>
                <w:bCs/>
                <w:sz w:val="28"/>
                <w:szCs w:val="28"/>
              </w:rPr>
              <w:t>H</w:t>
            </w:r>
          </w:p>
        </w:tc>
        <w:tc>
          <w:tcPr>
            <w:tcW w:w="2987" w:type="dxa"/>
            <w:vAlign w:val="center"/>
          </w:tcPr>
          <w:p w14:paraId="61B0573C" w14:textId="7880B06C" w:rsidR="009D446B" w:rsidRDefault="009D446B" w:rsidP="009D446B">
            <w:pPr>
              <w:jc w:val="center"/>
              <w:rPr>
                <w:rFonts w:ascii="標楷體" w:eastAsia="標楷體" w:hAnsi="標楷體" w:cs="Times New Roman"/>
                <w:b/>
                <w:bCs/>
                <w:sz w:val="28"/>
                <w:szCs w:val="28"/>
              </w:rPr>
            </w:pPr>
            <w:r w:rsidRPr="009D446B">
              <w:rPr>
                <w:rFonts w:ascii="標楷體" w:eastAsia="標楷體" w:hAnsi="標楷體" w:cs="Times New Roman"/>
                <w:b/>
                <w:bCs/>
                <w:noProof/>
                <w:sz w:val="28"/>
                <w:szCs w:val="28"/>
              </w:rPr>
              <w:drawing>
                <wp:inline distT="0" distB="0" distL="0" distR="0" wp14:anchorId="461ECCD3" wp14:editId="10029626">
                  <wp:extent cx="1728000" cy="886411"/>
                  <wp:effectExtent l="0" t="0" r="5715" b="9525"/>
                  <wp:docPr id="161030860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08600" name=""/>
                          <pic:cNvPicPr/>
                        </pic:nvPicPr>
                        <pic:blipFill>
                          <a:blip r:embed="rId35"/>
                          <a:stretch>
                            <a:fillRect/>
                          </a:stretch>
                        </pic:blipFill>
                        <pic:spPr>
                          <a:xfrm>
                            <a:off x="0" y="0"/>
                            <a:ext cx="1728000" cy="886411"/>
                          </a:xfrm>
                          <a:prstGeom prst="rect">
                            <a:avLst/>
                          </a:prstGeom>
                        </pic:spPr>
                      </pic:pic>
                    </a:graphicData>
                  </a:graphic>
                </wp:inline>
              </w:drawing>
            </w:r>
          </w:p>
        </w:tc>
        <w:tc>
          <w:tcPr>
            <w:tcW w:w="222" w:type="dxa"/>
            <w:vAlign w:val="center"/>
          </w:tcPr>
          <w:p w14:paraId="32908E1A" w14:textId="2F95AC3C" w:rsidR="009D446B" w:rsidRPr="009D446B" w:rsidRDefault="009D446B" w:rsidP="009D446B">
            <w:pPr>
              <w:jc w:val="center"/>
              <w:rPr>
                <w:rFonts w:ascii="標楷體" w:eastAsia="標楷體" w:hAnsi="標楷體" w:cs="Times New Roman"/>
                <w:b/>
                <w:bCs/>
                <w:sz w:val="28"/>
                <w:szCs w:val="28"/>
              </w:rPr>
            </w:pPr>
            <w:r>
              <w:rPr>
                <w:rFonts w:ascii="標楷體" w:eastAsia="標楷體" w:hAnsi="標楷體" w:cs="Times New Roman" w:hint="eastAsia"/>
                <w:b/>
                <w:bCs/>
                <w:sz w:val="28"/>
                <w:szCs w:val="28"/>
              </w:rPr>
              <w:t>I</w:t>
            </w:r>
          </w:p>
        </w:tc>
        <w:tc>
          <w:tcPr>
            <w:tcW w:w="2987" w:type="dxa"/>
            <w:vAlign w:val="center"/>
          </w:tcPr>
          <w:p w14:paraId="450F8A50" w14:textId="32DF10B4" w:rsidR="009D446B" w:rsidRDefault="009D446B" w:rsidP="009D446B">
            <w:pPr>
              <w:jc w:val="center"/>
              <w:rPr>
                <w:rFonts w:ascii="標楷體" w:eastAsia="標楷體" w:hAnsi="標楷體" w:cs="Times New Roman"/>
                <w:b/>
                <w:bCs/>
                <w:sz w:val="28"/>
                <w:szCs w:val="28"/>
              </w:rPr>
            </w:pPr>
            <w:r w:rsidRPr="009D446B">
              <w:rPr>
                <w:rFonts w:ascii="標楷體" w:eastAsia="標楷體" w:hAnsi="標楷體" w:cs="Times New Roman"/>
                <w:b/>
                <w:bCs/>
                <w:noProof/>
                <w:sz w:val="28"/>
                <w:szCs w:val="28"/>
              </w:rPr>
              <w:drawing>
                <wp:inline distT="0" distB="0" distL="0" distR="0" wp14:anchorId="1C9A7CCE" wp14:editId="4E46E7ED">
                  <wp:extent cx="1728000" cy="861670"/>
                  <wp:effectExtent l="0" t="0" r="5715" b="0"/>
                  <wp:docPr id="195545243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52437" name=""/>
                          <pic:cNvPicPr/>
                        </pic:nvPicPr>
                        <pic:blipFill>
                          <a:blip r:embed="rId36"/>
                          <a:stretch>
                            <a:fillRect/>
                          </a:stretch>
                        </pic:blipFill>
                        <pic:spPr>
                          <a:xfrm>
                            <a:off x="0" y="0"/>
                            <a:ext cx="1728000" cy="861670"/>
                          </a:xfrm>
                          <a:prstGeom prst="rect">
                            <a:avLst/>
                          </a:prstGeom>
                        </pic:spPr>
                      </pic:pic>
                    </a:graphicData>
                  </a:graphic>
                </wp:inline>
              </w:drawing>
            </w:r>
          </w:p>
        </w:tc>
      </w:tr>
    </w:tbl>
    <w:p w14:paraId="39944EBC" w14:textId="77777777" w:rsidR="002B390A" w:rsidRDefault="002B390A" w:rsidP="007705C4">
      <w:pPr>
        <w:snapToGrid w:val="0"/>
        <w:spacing w:before="100" w:beforeAutospacing="1"/>
        <w:rPr>
          <w:rFonts w:ascii="Times New Roman" w:eastAsia="標楷體" w:hAnsi="Times New Roman" w:cs="Times New Roman"/>
          <w:sz w:val="28"/>
          <w:u w:val="double"/>
        </w:rPr>
      </w:pPr>
    </w:p>
    <w:p w14:paraId="6B5F6A3E" w14:textId="26878F61" w:rsidR="00A42DFF" w:rsidRDefault="00AB52CD" w:rsidP="007705C4">
      <w:pPr>
        <w:snapToGrid w:val="0"/>
        <w:spacing w:before="100" w:beforeAutospacing="1"/>
        <w:rPr>
          <w:rFonts w:ascii="標楷體" w:eastAsia="標楷體" w:hAnsi="標楷體" w:cs="Times New Roman"/>
          <w:b/>
          <w:bCs/>
          <w:szCs w:val="24"/>
        </w:rPr>
      </w:pPr>
      <w:r w:rsidRPr="003A378D">
        <w:rPr>
          <w:rFonts w:ascii="Times New Roman" w:eastAsia="標楷體" w:hAnsi="Times New Roman" w:cs="Times New Roman"/>
          <w:sz w:val="28"/>
          <w:u w:val="double"/>
        </w:rPr>
        <w:lastRenderedPageBreak/>
        <w:t>參</w:t>
      </w:r>
      <w:r>
        <w:rPr>
          <w:rFonts w:ascii="Times New Roman" w:eastAsia="標楷體" w:hAnsi="Times New Roman" w:cs="Times New Roman" w:hint="eastAsia"/>
          <w:sz w:val="28"/>
          <w:u w:val="double"/>
        </w:rPr>
        <w:t>、</w:t>
      </w:r>
      <w:r w:rsidRPr="003A378D">
        <w:rPr>
          <w:rFonts w:ascii="Times New Roman" w:eastAsia="標楷體" w:hAnsi="Times New Roman" w:cs="Times New Roman"/>
          <w:sz w:val="28"/>
          <w:u w:val="double"/>
        </w:rPr>
        <w:t>課文深究</w:t>
      </w:r>
    </w:p>
    <w:p w14:paraId="6E601806" w14:textId="647C864C" w:rsidR="00B80A29" w:rsidRPr="00B80A29" w:rsidRDefault="00B80A29" w:rsidP="00E458D7">
      <w:pPr>
        <w:spacing w:beforeLines="50" w:before="180"/>
        <w:rPr>
          <w:rFonts w:ascii="標楷體" w:eastAsia="標楷體" w:hAnsi="標楷體"/>
          <w:b/>
          <w:bCs/>
        </w:rPr>
      </w:pPr>
      <w:r w:rsidRPr="00B80A29">
        <w:rPr>
          <w:rFonts w:ascii="標楷體" w:eastAsia="標楷體" w:hAnsi="標楷體" w:hint="eastAsia"/>
          <w:b/>
          <w:bCs/>
        </w:rPr>
        <w:t>一、檢索訊息：</w:t>
      </w:r>
    </w:p>
    <w:p w14:paraId="59633FEA" w14:textId="6B218C54" w:rsidR="004D6083" w:rsidRPr="00104C87" w:rsidRDefault="00020BF3" w:rsidP="00E458D7">
      <w:pPr>
        <w:spacing w:afterLines="20" w:after="72"/>
        <w:ind w:firstLineChars="200" w:firstLine="480"/>
        <w:rPr>
          <w:rFonts w:ascii="標楷體" w:eastAsia="標楷體" w:hAnsi="標楷體"/>
        </w:rPr>
      </w:pPr>
      <w:r w:rsidRPr="00020BF3">
        <w:rPr>
          <w:rFonts w:ascii="標楷體" w:eastAsia="標楷體" w:hAnsi="標楷體" w:hint="eastAsia"/>
        </w:rPr>
        <w:t>在《孫子兵法》的漢墓竹簡本中，第一篇的篇名只稱為「</w:t>
      </w:r>
      <w:r>
        <w:rPr>
          <w:rFonts w:ascii="標楷體" w:eastAsia="標楷體" w:hAnsi="標楷體" w:hint="eastAsia"/>
        </w:rPr>
        <w:t>【</w:t>
      </w:r>
      <w:r w:rsidR="007029C2">
        <w:rPr>
          <w:rFonts w:ascii="標楷體" w:eastAsia="標楷體" w:hAnsi="標楷體" w:hint="eastAsia"/>
        </w:rPr>
        <w:t xml:space="preserve"> </w:t>
      </w:r>
      <w:r w:rsidRPr="00020BF3">
        <w:rPr>
          <w:rFonts w:ascii="標楷體" w:eastAsia="標楷體" w:hAnsi="標楷體" w:hint="eastAsia"/>
          <w:color w:val="FF0000"/>
        </w:rPr>
        <w:t>計</w:t>
      </w:r>
      <w:r w:rsidR="007029C2">
        <w:rPr>
          <w:rFonts w:ascii="標楷體" w:eastAsia="標楷體" w:hAnsi="標楷體" w:hint="eastAsia"/>
          <w:color w:val="FF0000"/>
        </w:rPr>
        <w:t xml:space="preserve"> </w:t>
      </w:r>
      <w:r w:rsidRPr="00020BF3">
        <w:rPr>
          <w:rFonts w:ascii="標楷體" w:eastAsia="標楷體" w:hAnsi="標楷體" w:hint="eastAsia"/>
        </w:rPr>
        <w:t>】」；後人因其名列十三篇之首，才加上「</w:t>
      </w:r>
      <w:r w:rsidR="00500925">
        <w:rPr>
          <w:rFonts w:ascii="標楷體" w:eastAsia="標楷體" w:hAnsi="標楷體" w:hint="eastAsia"/>
        </w:rPr>
        <w:t>【</w:t>
      </w:r>
      <w:r w:rsidR="007029C2">
        <w:rPr>
          <w:rFonts w:ascii="標楷體" w:eastAsia="標楷體" w:hAnsi="標楷體" w:hint="eastAsia"/>
        </w:rPr>
        <w:t xml:space="preserve"> </w:t>
      </w:r>
      <w:r w:rsidRPr="00500925">
        <w:rPr>
          <w:rFonts w:ascii="標楷體" w:eastAsia="標楷體" w:hAnsi="標楷體" w:hint="eastAsia"/>
          <w:color w:val="FF0000"/>
        </w:rPr>
        <w:t>始</w:t>
      </w:r>
      <w:r w:rsidR="007029C2">
        <w:rPr>
          <w:rFonts w:ascii="標楷體" w:eastAsia="標楷體" w:hAnsi="標楷體" w:hint="eastAsia"/>
          <w:color w:val="FF0000"/>
        </w:rPr>
        <w:t xml:space="preserve"> </w:t>
      </w:r>
      <w:r w:rsidR="00500925" w:rsidRPr="00500925">
        <w:rPr>
          <w:rFonts w:ascii="標楷體" w:eastAsia="標楷體" w:hAnsi="標楷體" w:hint="eastAsia"/>
          <w:color w:val="000000" w:themeColor="text1"/>
        </w:rPr>
        <w:t>】</w:t>
      </w:r>
      <w:r w:rsidRPr="00020BF3">
        <w:rPr>
          <w:rFonts w:ascii="標楷體" w:eastAsia="標楷體" w:hAnsi="標楷體" w:hint="eastAsia"/>
        </w:rPr>
        <w:t>」字。</w:t>
      </w:r>
    </w:p>
    <w:tbl>
      <w:tblPr>
        <w:tblW w:w="96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85" w:type="dxa"/>
          <w:bottom w:w="57" w:type="dxa"/>
          <w:right w:w="85" w:type="dxa"/>
        </w:tblCellMar>
        <w:tblLook w:val="01E0" w:firstRow="1" w:lastRow="1" w:firstColumn="1" w:lastColumn="1" w:noHBand="0" w:noVBand="0"/>
      </w:tblPr>
      <w:tblGrid>
        <w:gridCol w:w="411"/>
        <w:gridCol w:w="2693"/>
        <w:gridCol w:w="567"/>
        <w:gridCol w:w="2268"/>
        <w:gridCol w:w="567"/>
        <w:gridCol w:w="3148"/>
      </w:tblGrid>
      <w:tr w:rsidR="00104C87" w:rsidRPr="004E32FC" w14:paraId="0D53679B" w14:textId="77777777" w:rsidTr="007029C2">
        <w:trPr>
          <w:jc w:val="center"/>
        </w:trPr>
        <w:tc>
          <w:tcPr>
            <w:tcW w:w="41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509E534C" w14:textId="77777777" w:rsidR="00104C87" w:rsidRPr="004E32FC" w:rsidRDefault="00104C87" w:rsidP="000913DE">
            <w:pPr>
              <w:overflowPunct w:val="0"/>
              <w:spacing w:line="353" w:lineRule="exact"/>
              <w:jc w:val="center"/>
              <w:rPr>
                <w:rFonts w:ascii="標楷體" w:eastAsia="標楷體" w:hAnsi="標楷體"/>
                <w:b/>
                <w:szCs w:val="24"/>
              </w:rPr>
            </w:pPr>
            <w:r w:rsidRPr="004E32FC">
              <w:rPr>
                <w:rFonts w:ascii="標楷體" w:eastAsia="標楷體" w:hAnsi="標楷體" w:hint="eastAsia"/>
                <w:b/>
                <w:szCs w:val="24"/>
              </w:rPr>
              <w:t>人</w:t>
            </w:r>
          </w:p>
        </w:tc>
        <w:tc>
          <w:tcPr>
            <w:tcW w:w="2693" w:type="dxa"/>
            <w:tcBorders>
              <w:top w:val="single" w:sz="12" w:space="0" w:color="auto"/>
              <w:left w:val="single" w:sz="4" w:space="0" w:color="auto"/>
              <w:bottom w:val="single" w:sz="4" w:space="0" w:color="auto"/>
              <w:right w:val="single" w:sz="4" w:space="0" w:color="auto"/>
            </w:tcBorders>
            <w:vAlign w:val="center"/>
            <w:hideMark/>
          </w:tcPr>
          <w:p w14:paraId="2AE6468D" w14:textId="73750549" w:rsidR="00104C87" w:rsidRPr="004E32FC" w:rsidRDefault="00104C87" w:rsidP="007029C2">
            <w:pPr>
              <w:pStyle w:val="-"/>
              <w:jc w:val="center"/>
              <w:rPr>
                <w:rFonts w:ascii="標楷體" w:eastAsia="標楷體" w:hAnsi="標楷體"/>
              </w:rPr>
            </w:pPr>
            <w:r w:rsidRPr="004E32FC">
              <w:rPr>
                <w:rFonts w:ascii="標楷體" w:eastAsia="標楷體" w:hAnsi="標楷體" w:hint="eastAsia"/>
              </w:rPr>
              <w:t xml:space="preserve">主角：【　</w:t>
            </w:r>
            <w:r w:rsidR="00500925" w:rsidRPr="00500925">
              <w:rPr>
                <w:rStyle w:val="a7"/>
                <w:rFonts w:ascii="標楷體" w:eastAsia="標楷體" w:hAnsi="標楷體" w:hint="eastAsia"/>
                <w:sz w:val="24"/>
              </w:rPr>
              <w:t>孫武</w:t>
            </w:r>
            <w:r w:rsidRPr="004E32FC">
              <w:rPr>
                <w:rFonts w:ascii="標楷體" w:eastAsia="標楷體" w:hAnsi="標楷體" w:hint="eastAsia"/>
              </w:rPr>
              <w:t xml:space="preserve">　】</w:t>
            </w:r>
          </w:p>
        </w:tc>
        <w:tc>
          <w:tcPr>
            <w:tcW w:w="567"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5F2D5B6C" w14:textId="77777777" w:rsidR="00104C87" w:rsidRPr="004E32FC" w:rsidRDefault="00104C87" w:rsidP="007029C2">
            <w:pPr>
              <w:overflowPunct w:val="0"/>
              <w:spacing w:line="353" w:lineRule="exact"/>
              <w:jc w:val="center"/>
              <w:rPr>
                <w:rFonts w:ascii="標楷體" w:eastAsia="標楷體" w:hAnsi="標楷體"/>
                <w:b/>
                <w:szCs w:val="24"/>
              </w:rPr>
            </w:pPr>
            <w:r w:rsidRPr="004E32FC">
              <w:rPr>
                <w:rFonts w:ascii="標楷體" w:eastAsia="標楷體" w:hAnsi="標楷體" w:hint="eastAsia"/>
                <w:b/>
                <w:szCs w:val="24"/>
              </w:rPr>
              <w:t>時</w:t>
            </w:r>
          </w:p>
        </w:tc>
        <w:tc>
          <w:tcPr>
            <w:tcW w:w="2268" w:type="dxa"/>
            <w:tcBorders>
              <w:top w:val="single" w:sz="12" w:space="0" w:color="auto"/>
              <w:left w:val="single" w:sz="4" w:space="0" w:color="auto"/>
              <w:bottom w:val="single" w:sz="4" w:space="0" w:color="auto"/>
              <w:right w:val="single" w:sz="4" w:space="0" w:color="auto"/>
            </w:tcBorders>
            <w:vAlign w:val="center"/>
            <w:hideMark/>
          </w:tcPr>
          <w:p w14:paraId="6A193405" w14:textId="6BAEADDA" w:rsidR="00104C87" w:rsidRPr="004E32FC" w:rsidRDefault="00500925" w:rsidP="007029C2">
            <w:pPr>
              <w:pStyle w:val="-"/>
              <w:jc w:val="center"/>
              <w:rPr>
                <w:rFonts w:ascii="標楷體" w:eastAsia="標楷體" w:hAnsi="標楷體"/>
              </w:rPr>
            </w:pPr>
            <w:r w:rsidRPr="00500925">
              <w:rPr>
                <w:rFonts w:ascii="標楷體" w:eastAsia="標楷體" w:hAnsi="標楷體" w:hint="eastAsia"/>
              </w:rPr>
              <w:t>春秋時期</w:t>
            </w:r>
          </w:p>
        </w:tc>
        <w:tc>
          <w:tcPr>
            <w:tcW w:w="567"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63ED9255" w14:textId="77777777" w:rsidR="00104C87" w:rsidRPr="004E32FC" w:rsidRDefault="00104C87" w:rsidP="007029C2">
            <w:pPr>
              <w:overflowPunct w:val="0"/>
              <w:spacing w:line="353" w:lineRule="exact"/>
              <w:jc w:val="center"/>
              <w:rPr>
                <w:rFonts w:ascii="標楷體" w:eastAsia="標楷體" w:hAnsi="標楷體"/>
                <w:b/>
                <w:szCs w:val="24"/>
              </w:rPr>
            </w:pPr>
            <w:r w:rsidRPr="004E32FC">
              <w:rPr>
                <w:rFonts w:ascii="標楷體" w:eastAsia="標楷體" w:hAnsi="標楷體" w:hint="eastAsia"/>
                <w:b/>
                <w:szCs w:val="24"/>
              </w:rPr>
              <w:t>地</w:t>
            </w:r>
          </w:p>
        </w:tc>
        <w:tc>
          <w:tcPr>
            <w:tcW w:w="3148" w:type="dxa"/>
            <w:tcBorders>
              <w:top w:val="single" w:sz="12" w:space="0" w:color="auto"/>
              <w:left w:val="single" w:sz="4" w:space="0" w:color="auto"/>
              <w:bottom w:val="single" w:sz="4" w:space="0" w:color="auto"/>
              <w:right w:val="single" w:sz="12" w:space="0" w:color="auto"/>
            </w:tcBorders>
            <w:vAlign w:val="center"/>
            <w:hideMark/>
          </w:tcPr>
          <w:p w14:paraId="2C13C403" w14:textId="24876B49" w:rsidR="00104C87" w:rsidRPr="004E32FC" w:rsidRDefault="00104C87" w:rsidP="007029C2">
            <w:pPr>
              <w:pStyle w:val="-"/>
              <w:jc w:val="center"/>
              <w:rPr>
                <w:rFonts w:ascii="標楷體" w:eastAsia="標楷體" w:hAnsi="標楷體"/>
              </w:rPr>
            </w:pPr>
            <w:r w:rsidRPr="004E32FC">
              <w:rPr>
                <w:rFonts w:ascii="標楷體" w:eastAsia="標楷體" w:hAnsi="標楷體" w:hint="eastAsia"/>
              </w:rPr>
              <w:t xml:space="preserve">【　</w:t>
            </w:r>
            <w:r w:rsidR="00500925" w:rsidRPr="00500925">
              <w:rPr>
                <w:rStyle w:val="a7"/>
                <w:rFonts w:ascii="標楷體" w:eastAsia="標楷體" w:hAnsi="標楷體" w:hint="eastAsia"/>
                <w:sz w:val="24"/>
              </w:rPr>
              <w:t>吳國</w:t>
            </w:r>
            <w:r w:rsidRPr="004E32FC">
              <w:rPr>
                <w:rFonts w:ascii="標楷體" w:eastAsia="標楷體" w:hAnsi="標楷體" w:hint="eastAsia"/>
              </w:rPr>
              <w:t xml:space="preserve">　】</w:t>
            </w:r>
          </w:p>
        </w:tc>
      </w:tr>
      <w:tr w:rsidR="00500925" w:rsidRPr="004E32FC" w14:paraId="1519A60F" w14:textId="77777777" w:rsidTr="00AA6FF1">
        <w:trPr>
          <w:jc w:val="center"/>
        </w:trPr>
        <w:tc>
          <w:tcPr>
            <w:tcW w:w="411" w:type="dxa"/>
            <w:tcBorders>
              <w:top w:val="single" w:sz="4" w:space="0" w:color="auto"/>
              <w:left w:val="single" w:sz="12" w:space="0" w:color="auto"/>
              <w:bottom w:val="single" w:sz="12" w:space="0" w:color="auto"/>
              <w:right w:val="single" w:sz="4" w:space="0" w:color="auto"/>
            </w:tcBorders>
            <w:shd w:val="clear" w:color="auto" w:fill="E6E6E6"/>
            <w:vAlign w:val="center"/>
            <w:hideMark/>
          </w:tcPr>
          <w:p w14:paraId="53BA67D8" w14:textId="77777777" w:rsidR="00500925" w:rsidRPr="004E32FC" w:rsidRDefault="00500925" w:rsidP="000913DE">
            <w:pPr>
              <w:overflowPunct w:val="0"/>
              <w:spacing w:line="353" w:lineRule="exact"/>
              <w:jc w:val="center"/>
              <w:rPr>
                <w:rFonts w:ascii="標楷體" w:eastAsia="標楷體" w:hAnsi="標楷體"/>
                <w:b/>
                <w:szCs w:val="24"/>
              </w:rPr>
            </w:pPr>
            <w:r w:rsidRPr="004E32FC">
              <w:rPr>
                <w:rFonts w:ascii="標楷體" w:eastAsia="標楷體" w:hAnsi="標楷體" w:hint="eastAsia"/>
                <w:b/>
                <w:szCs w:val="24"/>
              </w:rPr>
              <w:t>事</w:t>
            </w:r>
          </w:p>
        </w:tc>
        <w:tc>
          <w:tcPr>
            <w:tcW w:w="9243" w:type="dxa"/>
            <w:gridSpan w:val="5"/>
            <w:tcBorders>
              <w:top w:val="single" w:sz="4" w:space="0" w:color="auto"/>
              <w:left w:val="single" w:sz="4" w:space="0" w:color="auto"/>
              <w:bottom w:val="single" w:sz="12" w:space="0" w:color="auto"/>
              <w:right w:val="single" w:sz="12" w:space="0" w:color="auto"/>
            </w:tcBorders>
            <w:vAlign w:val="center"/>
            <w:hideMark/>
          </w:tcPr>
          <w:p w14:paraId="7BE4CEC7" w14:textId="1ECF048E" w:rsidR="00500925" w:rsidRPr="00500925" w:rsidRDefault="00500925" w:rsidP="00500925">
            <w:pPr>
              <w:pStyle w:val="-1"/>
              <w:ind w:left="240" w:hanging="240"/>
              <w:rPr>
                <w:rFonts w:ascii="標楷體" w:eastAsia="標楷體" w:hAnsi="標楷體"/>
              </w:rPr>
            </w:pPr>
            <w:r>
              <w:rPr>
                <w:rFonts w:ascii="標楷體" w:eastAsia="標楷體" w:hAnsi="標楷體" w:hint="eastAsia"/>
              </w:rPr>
              <w:t>1.</w:t>
            </w:r>
            <w:r w:rsidRPr="00500925">
              <w:rPr>
                <w:rFonts w:ascii="標楷體" w:eastAsia="標楷體" w:hAnsi="標楷體" w:hint="eastAsia"/>
              </w:rPr>
              <w:t>提出「道、天、地、將、法」五要素。</w:t>
            </w:r>
          </w:p>
          <w:p w14:paraId="4F0125A5" w14:textId="6E6520D0" w:rsidR="00500925" w:rsidRDefault="00500925" w:rsidP="00500925">
            <w:pPr>
              <w:pStyle w:val="-1"/>
              <w:ind w:left="240" w:hanging="240"/>
              <w:rPr>
                <w:rFonts w:ascii="標楷體" w:eastAsia="標楷體" w:hAnsi="標楷體"/>
              </w:rPr>
            </w:pPr>
            <w:r>
              <w:rPr>
                <w:rFonts w:ascii="標楷體" w:eastAsia="標楷體" w:hAnsi="標楷體" w:hint="eastAsia"/>
              </w:rPr>
              <w:t>2.</w:t>
            </w:r>
            <w:r w:rsidRPr="00500925">
              <w:rPr>
                <w:rFonts w:ascii="標楷體" w:eastAsia="標楷體" w:hAnsi="標楷體" w:hint="eastAsia"/>
              </w:rPr>
              <w:t>計：</w:t>
            </w:r>
            <w:r w:rsidRPr="00020BF3">
              <w:rPr>
                <w:rFonts w:ascii="標楷體" w:eastAsia="標楷體" w:hAnsi="標楷體" w:hint="eastAsia"/>
              </w:rPr>
              <w:t>計算敵我實力，預測戰爭勝算和</w:t>
            </w:r>
            <w:r w:rsidRPr="00F179EB">
              <w:rPr>
                <w:rFonts w:ascii="標楷體" w:eastAsia="標楷體" w:hAnsi="標楷體" w:cs="Arial" w:hint="eastAsia"/>
                <w:color w:val="202124"/>
                <w:shd w:val="clear" w:color="auto" w:fill="FFFFFF"/>
              </w:rPr>
              <w:t>規</w:t>
            </w:r>
            <w:r w:rsidR="00532E45" w:rsidRPr="00F179EB">
              <w:rPr>
                <w:rFonts w:ascii="標楷體" w:eastAsia="標楷體" w:hAnsi="標楷體" w:cs="Arial" w:hint="eastAsia"/>
                <w:color w:val="202124"/>
                <w:shd w:val="clear" w:color="auto" w:fill="FFFFFF"/>
              </w:rPr>
              <w:t>劃</w:t>
            </w:r>
            <w:r w:rsidRPr="00F179EB">
              <w:rPr>
                <w:rFonts w:ascii="標楷體" w:eastAsia="標楷體" w:hAnsi="標楷體" w:cs="Arial" w:hint="eastAsia"/>
                <w:color w:val="202124"/>
                <w:shd w:val="clear" w:color="auto" w:fill="FFFFFF"/>
              </w:rPr>
              <w:t>作</w:t>
            </w:r>
            <w:r w:rsidRPr="00020BF3">
              <w:rPr>
                <w:rFonts w:ascii="標楷體" w:eastAsia="標楷體" w:hAnsi="標楷體" w:hint="eastAsia"/>
              </w:rPr>
              <w:t>戰進程</w:t>
            </w:r>
          </w:p>
          <w:p w14:paraId="53343672" w14:textId="7C8794A7" w:rsidR="00500925" w:rsidRPr="004E32FC" w:rsidRDefault="00500925" w:rsidP="00500925">
            <w:pPr>
              <w:pStyle w:val="-1"/>
              <w:ind w:left="240" w:hanging="240"/>
              <w:rPr>
                <w:rFonts w:ascii="標楷體" w:eastAsia="標楷體" w:hAnsi="標楷體"/>
              </w:rPr>
            </w:pPr>
            <w:r>
              <w:rPr>
                <w:rFonts w:ascii="標楷體" w:eastAsia="標楷體" w:hAnsi="標楷體" w:hint="eastAsia"/>
              </w:rPr>
              <w:t>3.</w:t>
            </w:r>
            <w:r w:rsidRPr="00500925">
              <w:rPr>
                <w:rFonts w:ascii="標楷體" w:eastAsia="標楷體" w:hAnsi="標楷體" w:hint="eastAsia"/>
              </w:rPr>
              <w:t>計劃：戰前評估</w:t>
            </w:r>
            <w:r>
              <w:rPr>
                <w:rFonts w:ascii="標楷體" w:eastAsia="標楷體" w:hAnsi="標楷體" w:hint="eastAsia"/>
              </w:rPr>
              <w:t>敵我</w:t>
            </w:r>
            <w:r w:rsidRPr="00500925">
              <w:rPr>
                <w:rFonts w:ascii="標楷體" w:eastAsia="標楷體" w:hAnsi="標楷體" w:hint="eastAsia"/>
              </w:rPr>
              <w:t>優劣，評估戰爭可行性，制定戰爭計畫，構思戰略和戰術。</w:t>
            </w:r>
          </w:p>
        </w:tc>
      </w:tr>
    </w:tbl>
    <w:p w14:paraId="4B3DB070" w14:textId="5B34E8CC" w:rsidR="00A42DFF" w:rsidRDefault="00B80A29" w:rsidP="00E458D7">
      <w:pPr>
        <w:tabs>
          <w:tab w:val="right" w:leader="dot" w:pos="9800"/>
        </w:tabs>
        <w:spacing w:beforeLines="50" w:before="180"/>
        <w:rPr>
          <w:rFonts w:ascii="標楷體" w:eastAsia="標楷體" w:hAnsi="標楷體" w:cs="Times New Roman"/>
          <w:b/>
          <w:bCs/>
          <w:szCs w:val="24"/>
        </w:rPr>
      </w:pPr>
      <w:r>
        <w:rPr>
          <w:rFonts w:ascii="標楷體" w:eastAsia="標楷體" w:hAnsi="標楷體" w:cs="Times New Roman" w:hint="eastAsia"/>
          <w:b/>
          <w:bCs/>
          <w:szCs w:val="24"/>
        </w:rPr>
        <w:t>二</w:t>
      </w:r>
      <w:r w:rsidR="00A42DFF">
        <w:rPr>
          <w:rFonts w:ascii="標楷體" w:eastAsia="標楷體" w:hAnsi="標楷體" w:cs="Times New Roman" w:hint="eastAsia"/>
          <w:b/>
          <w:bCs/>
          <w:szCs w:val="24"/>
        </w:rPr>
        <w:t>、段落分析：</w:t>
      </w:r>
    </w:p>
    <w:p w14:paraId="2FFDA065" w14:textId="4D384402" w:rsidR="00DE51C7" w:rsidRPr="00E458D7" w:rsidRDefault="00DE51C7" w:rsidP="002302B5">
      <w:pPr>
        <w:spacing w:beforeLines="20" w:before="72" w:afterLines="20" w:after="72"/>
        <w:rPr>
          <w:rFonts w:ascii="標楷體" w:eastAsia="標楷體" w:hAnsi="標楷體"/>
          <w:b/>
          <w:bCs/>
        </w:rPr>
      </w:pPr>
      <w:r w:rsidRPr="00EF3BB9">
        <w:rPr>
          <w:rFonts w:ascii="標楷體" w:eastAsia="標楷體" w:hAnsi="標楷體" w:hint="eastAsia"/>
          <w:b/>
          <w:bCs/>
        </w:rPr>
        <w:t>第一</w:t>
      </w:r>
      <w:r w:rsidR="003C46B8">
        <w:rPr>
          <w:rFonts w:ascii="標楷體" w:eastAsia="標楷體" w:hAnsi="標楷體" w:hint="eastAsia"/>
          <w:b/>
          <w:bCs/>
        </w:rPr>
        <w:t>~</w:t>
      </w:r>
      <w:r w:rsidR="00103DEA">
        <w:rPr>
          <w:rFonts w:ascii="標楷體" w:eastAsia="標楷體" w:hAnsi="標楷體" w:hint="eastAsia"/>
          <w:b/>
          <w:bCs/>
        </w:rPr>
        <w:t>三</w:t>
      </w:r>
      <w:r w:rsidRPr="00EF3BB9">
        <w:rPr>
          <w:rFonts w:ascii="標楷體" w:eastAsia="標楷體" w:hAnsi="標楷體" w:hint="eastAsia"/>
          <w:b/>
          <w:bCs/>
        </w:rPr>
        <w:t>段：</w:t>
      </w:r>
      <w:r w:rsidR="003C46B8">
        <w:rPr>
          <w:rFonts w:ascii="標楷體" w:eastAsia="標楷體" w:hAnsi="標楷體" w:hint="eastAsia"/>
          <w:b/>
          <w:bCs/>
        </w:rPr>
        <w:t>段旨</w:t>
      </w:r>
      <w:r w:rsidR="007029C2">
        <w:rPr>
          <w:rFonts w:ascii="標楷體" w:eastAsia="標楷體" w:hAnsi="標楷體" w:hint="eastAsia"/>
          <w:b/>
          <w:bCs/>
        </w:rPr>
        <w:t>──國</w:t>
      </w:r>
      <w:r w:rsidR="00020BF3" w:rsidRPr="00CC02F4">
        <w:rPr>
          <w:rFonts w:ascii="標楷體" w:eastAsia="標楷體" w:hAnsi="標楷體" w:hint="eastAsia"/>
          <w:b/>
          <w:bCs/>
        </w:rPr>
        <w:t>家存亡</w:t>
      </w:r>
      <w:r w:rsidR="00020BF3">
        <w:rPr>
          <w:rFonts w:ascii="標楷體" w:eastAsia="標楷體" w:hAnsi="標楷體" w:hint="eastAsia"/>
          <w:b/>
          <w:bCs/>
        </w:rPr>
        <w:t>為</w:t>
      </w:r>
      <w:r w:rsidR="00CC02F4" w:rsidRPr="00CC02F4">
        <w:rPr>
          <w:rFonts w:ascii="標楷體" w:eastAsia="標楷體" w:hAnsi="標楷體" w:hint="eastAsia"/>
          <w:b/>
          <w:bCs/>
        </w:rPr>
        <w:t>戰爭的首要本質</w:t>
      </w:r>
    </w:p>
    <w:tbl>
      <w:tblPr>
        <w:tblStyle w:val="a6"/>
        <w:tblW w:w="963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668"/>
        <w:gridCol w:w="4966"/>
      </w:tblGrid>
      <w:tr w:rsidR="00E458D7" w:rsidRPr="00DE51C7" w14:paraId="104E9CA6" w14:textId="77777777" w:rsidTr="002B390A">
        <w:tc>
          <w:tcPr>
            <w:tcW w:w="4668" w:type="dxa"/>
          </w:tcPr>
          <w:p w14:paraId="2228AACB" w14:textId="57533734" w:rsidR="00E458D7" w:rsidRPr="00103DEA" w:rsidRDefault="003C46B8" w:rsidP="00103DEA">
            <w:pPr>
              <w:spacing w:line="400" w:lineRule="atLeast"/>
              <w:ind w:firstLineChars="200" w:firstLine="480"/>
              <w:jc w:val="both"/>
              <w:rPr>
                <w:rFonts w:ascii="標楷體" w:eastAsia="標楷體" w:hAnsi="標楷體"/>
              </w:rPr>
            </w:pPr>
            <w:r w:rsidRPr="001E57E0">
              <w:rPr>
                <w:rFonts w:ascii="標楷體" w:eastAsia="標楷體" w:hAnsi="標楷體" w:hint="eastAsia"/>
              </w:rPr>
              <w:t>孫子曰：兵者，國之大事；死生之地，存亡之道，不可不察也。</w:t>
            </w:r>
          </w:p>
        </w:tc>
        <w:tc>
          <w:tcPr>
            <w:tcW w:w="4966" w:type="dxa"/>
          </w:tcPr>
          <w:p w14:paraId="6A2E6110" w14:textId="38600958" w:rsidR="004D6083" w:rsidRPr="004D6083" w:rsidRDefault="004D6083" w:rsidP="002B390A">
            <w:pPr>
              <w:snapToGrid w:val="0"/>
              <w:ind w:firstLineChars="200" w:firstLine="400"/>
              <w:jc w:val="both"/>
              <w:rPr>
                <w:rFonts w:asciiTheme="minorEastAsia" w:hAnsiTheme="minorEastAsia"/>
                <w:sz w:val="20"/>
                <w:szCs w:val="20"/>
              </w:rPr>
            </w:pPr>
            <w:r w:rsidRPr="004D6083">
              <w:rPr>
                <w:rFonts w:asciiTheme="minorEastAsia" w:hAnsiTheme="minorEastAsia" w:hint="eastAsia"/>
                <w:sz w:val="20"/>
                <w:szCs w:val="20"/>
              </w:rPr>
              <w:t>孫子說：用兵作戰是國家的大事，左右了軍民的身家性命，更是決定國家勝敗存亡的要素，不可不加以詳察研究啊！</w:t>
            </w:r>
          </w:p>
        </w:tc>
      </w:tr>
    </w:tbl>
    <w:p w14:paraId="500FA5F2" w14:textId="7C0973EB" w:rsidR="007029C2" w:rsidRDefault="00BB7418" w:rsidP="007705C4">
      <w:pPr>
        <w:spacing w:beforeLines="50" w:before="180"/>
        <w:ind w:left="283" w:hangingChars="118" w:hanging="283"/>
        <w:rPr>
          <w:rFonts w:ascii="標楷體" w:eastAsia="標楷體" w:hAnsi="標楷體"/>
        </w:rPr>
      </w:pPr>
      <w:r w:rsidRPr="00BB7418">
        <w:rPr>
          <w:rFonts w:ascii="標楷體" w:eastAsia="標楷體" w:hAnsi="標楷體"/>
        </w:rPr>
        <w:t>1.下列關於「兵者，國之大事」的敘述，</w:t>
      </w:r>
      <w:r w:rsidR="007029C2" w:rsidRPr="006B6BBD">
        <w:rPr>
          <w:rFonts w:ascii="標楷體" w:eastAsia="標楷體" w:hAnsi="標楷體"/>
        </w:rPr>
        <w:t>下列</w:t>
      </w:r>
      <w:r w:rsidRPr="006B6BBD">
        <w:rPr>
          <w:rFonts w:ascii="標楷體" w:eastAsia="標楷體" w:hAnsi="標楷體"/>
        </w:rPr>
        <w:t>最能反映作者對戰爭本質的認知</w:t>
      </w:r>
      <w:r w:rsidR="007029C2" w:rsidRPr="006B6BBD">
        <w:rPr>
          <w:rFonts w:ascii="標楷體" w:eastAsia="標楷體" w:hAnsi="標楷體"/>
        </w:rPr>
        <w:t>的是</w:t>
      </w:r>
      <w:r w:rsidR="007029C2" w:rsidRPr="006B6BBD">
        <w:rPr>
          <w:rFonts w:ascii="標楷體" w:eastAsia="標楷體" w:hAnsi="標楷體" w:hint="eastAsia"/>
        </w:rPr>
        <w:t>：</w:t>
      </w:r>
    </w:p>
    <w:p w14:paraId="464C2B4E" w14:textId="76DA7911" w:rsidR="007029C2" w:rsidRDefault="00501D46" w:rsidP="007029C2">
      <w:pPr>
        <w:ind w:leftChars="100" w:left="283" w:hangingChars="18" w:hanging="43"/>
        <w:rPr>
          <w:rFonts w:ascii="標楷體" w:eastAsia="標楷體" w:hAnsi="標楷體"/>
        </w:rPr>
      </w:pPr>
      <w:r w:rsidRPr="009D4B6A">
        <w:rPr>
          <w:rFonts w:ascii="標楷體" w:eastAsia="標楷體" w:hAnsi="標楷體" w:hint="eastAsia"/>
        </w:rPr>
        <w:t>□</w:t>
      </w:r>
      <w:r w:rsidR="00BB7418" w:rsidRPr="00BB7418">
        <w:rPr>
          <w:rFonts w:ascii="標楷體" w:eastAsia="標楷體" w:hAnsi="標楷體"/>
        </w:rPr>
        <w:t>戰爭</w:t>
      </w:r>
      <w:r w:rsidR="007029C2">
        <w:rPr>
          <w:rFonts w:ascii="標楷體" w:eastAsia="標楷體" w:hAnsi="標楷體"/>
        </w:rPr>
        <w:t>為</w:t>
      </w:r>
      <w:r w:rsidR="00BB7418" w:rsidRPr="00BB7418">
        <w:rPr>
          <w:rFonts w:ascii="標楷體" w:eastAsia="標楷體" w:hAnsi="標楷體"/>
        </w:rPr>
        <w:t>將領的專業判斷，不</w:t>
      </w:r>
      <w:r w:rsidR="007029C2">
        <w:rPr>
          <w:rFonts w:ascii="標楷體" w:eastAsia="標楷體" w:hAnsi="標楷體"/>
        </w:rPr>
        <w:t>需</w:t>
      </w:r>
      <w:r w:rsidR="00BB7418" w:rsidRPr="00BB7418">
        <w:rPr>
          <w:rFonts w:ascii="標楷體" w:eastAsia="標楷體" w:hAnsi="標楷體"/>
        </w:rPr>
        <w:t>全民關心</w:t>
      </w:r>
      <w:r w:rsidR="007029C2">
        <w:rPr>
          <w:rFonts w:ascii="標楷體" w:eastAsia="標楷體" w:hAnsi="標楷體" w:hint="eastAsia"/>
        </w:rPr>
        <w:t xml:space="preserve">  </w:t>
      </w:r>
      <w:r w:rsidRPr="009D4B6A">
        <w:rPr>
          <w:rFonts w:ascii="標楷體" w:eastAsia="標楷體" w:hAnsi="標楷體" w:hint="eastAsia"/>
        </w:rPr>
        <w:t xml:space="preserve"> </w:t>
      </w:r>
      <w:r w:rsidRPr="006E5610">
        <w:rPr>
          <w:rFonts w:ascii="標楷體" w:eastAsia="標楷體" w:hAnsi="標楷體" w:hint="eastAsia"/>
          <w:color w:val="000000" w:themeColor="text1"/>
        </w:rPr>
        <w:t>■</w:t>
      </w:r>
      <w:r w:rsidR="00BB7418" w:rsidRPr="00BB7418">
        <w:rPr>
          <w:rFonts w:ascii="標楷體" w:eastAsia="標楷體" w:hAnsi="標楷體"/>
        </w:rPr>
        <w:t>戰爭關乎國運與人民安危，必須審慎評估</w:t>
      </w:r>
    </w:p>
    <w:p w14:paraId="79C5B876" w14:textId="757EB0B2" w:rsidR="00BB7418" w:rsidRPr="006E5610" w:rsidRDefault="00501D46" w:rsidP="007029C2">
      <w:pPr>
        <w:ind w:leftChars="100" w:left="283" w:hangingChars="18" w:hanging="43"/>
        <w:rPr>
          <w:rFonts w:ascii="標楷體" w:eastAsia="標楷體" w:hAnsi="標楷體"/>
          <w:color w:val="000000" w:themeColor="text1"/>
        </w:rPr>
      </w:pPr>
      <w:r w:rsidRPr="009D4B6A">
        <w:rPr>
          <w:rFonts w:ascii="標楷體" w:eastAsia="標楷體" w:hAnsi="標楷體" w:hint="eastAsia"/>
        </w:rPr>
        <w:t>□</w:t>
      </w:r>
      <w:r w:rsidR="00BB7418" w:rsidRPr="00BB7418">
        <w:rPr>
          <w:rFonts w:ascii="標楷體" w:eastAsia="標楷體" w:hAnsi="標楷體"/>
        </w:rPr>
        <w:t>有天時地利就</w:t>
      </w:r>
      <w:r w:rsidR="007029C2">
        <w:rPr>
          <w:rFonts w:ascii="標楷體" w:eastAsia="標楷體" w:hAnsi="標楷體"/>
        </w:rPr>
        <w:t>能</w:t>
      </w:r>
      <w:r w:rsidR="00BB7418" w:rsidRPr="00BB7418">
        <w:rPr>
          <w:rFonts w:ascii="標楷體" w:eastAsia="標楷體" w:hAnsi="標楷體"/>
        </w:rPr>
        <w:t>必勝，</w:t>
      </w:r>
      <w:r w:rsidR="006E5610">
        <w:rPr>
          <w:rFonts w:ascii="標楷體" w:eastAsia="標楷體" w:hAnsi="標楷體"/>
        </w:rPr>
        <w:t>為國者必知大事</w:t>
      </w:r>
      <w:r w:rsidR="006E5610">
        <w:rPr>
          <w:rFonts w:ascii="標楷體" w:eastAsia="標楷體" w:hAnsi="標楷體" w:hint="eastAsia"/>
        </w:rPr>
        <w:t xml:space="preserve">  </w:t>
      </w:r>
      <w:r w:rsidRPr="009D4B6A">
        <w:rPr>
          <w:rFonts w:ascii="標楷體" w:eastAsia="標楷體" w:hAnsi="標楷體" w:hint="eastAsia"/>
        </w:rPr>
        <w:t xml:space="preserve"> □</w:t>
      </w:r>
      <w:r w:rsidR="00BB7418" w:rsidRPr="006E5610">
        <w:rPr>
          <w:rFonts w:ascii="標楷體" w:eastAsia="標楷體" w:hAnsi="標楷體"/>
          <w:color w:val="000000" w:themeColor="text1"/>
        </w:rPr>
        <w:t>戰爭屬於國君</w:t>
      </w:r>
      <w:r w:rsidR="007029C2" w:rsidRPr="006E5610">
        <w:rPr>
          <w:rFonts w:ascii="標楷體" w:eastAsia="標楷體" w:hAnsi="標楷體"/>
          <w:color w:val="000000" w:themeColor="text1"/>
        </w:rPr>
        <w:t>判斷的大事</w:t>
      </w:r>
      <w:r w:rsidR="00BB7418" w:rsidRPr="006E5610">
        <w:rPr>
          <w:rFonts w:ascii="標楷體" w:eastAsia="標楷體" w:hAnsi="標楷體"/>
          <w:color w:val="000000" w:themeColor="text1"/>
        </w:rPr>
        <w:t>，</w:t>
      </w:r>
      <w:r w:rsidR="007029C2" w:rsidRPr="006E5610">
        <w:rPr>
          <w:rFonts w:ascii="標楷體" w:eastAsia="標楷體" w:hAnsi="標楷體"/>
          <w:color w:val="000000" w:themeColor="text1"/>
        </w:rPr>
        <w:t>需人民的監</w:t>
      </w:r>
      <w:r w:rsidR="007029C2" w:rsidRPr="006E5610">
        <w:rPr>
          <w:rFonts w:ascii="標楷體" w:eastAsia="標楷體" w:hAnsi="標楷體" w:hint="eastAsia"/>
          <w:color w:val="000000" w:themeColor="text1"/>
        </w:rPr>
        <w:t>察</w:t>
      </w:r>
    </w:p>
    <w:p w14:paraId="4A8EF65B" w14:textId="24A62D7E" w:rsidR="00103DEA" w:rsidRPr="009D4B6A" w:rsidRDefault="00103DEA" w:rsidP="00103DEA">
      <w:pPr>
        <w:spacing w:beforeLines="50" w:before="180"/>
        <w:rPr>
          <w:rFonts w:ascii="標楷體" w:eastAsia="標楷體" w:hAnsi="標楷體"/>
        </w:rPr>
      </w:pPr>
      <w:r w:rsidRPr="009D4B6A">
        <w:rPr>
          <w:rFonts w:ascii="標楷體" w:eastAsia="標楷體" w:hAnsi="標楷體" w:hint="eastAsia"/>
        </w:rPr>
        <w:t>2.</w:t>
      </w:r>
      <w:r w:rsidRPr="009D4B6A">
        <w:rPr>
          <w:rFonts w:ascii="新細明體" w:eastAsia="新細明體" w:hAnsi="新細明體" w:cs="新細明體"/>
          <w:kern w:val="0"/>
          <w:szCs w:val="24"/>
        </w:rPr>
        <w:t xml:space="preserve"> </w:t>
      </w:r>
      <w:r w:rsidRPr="009D4B6A">
        <w:rPr>
          <w:rFonts w:ascii="標楷體" w:eastAsia="標楷體" w:hAnsi="標楷體"/>
        </w:rPr>
        <w:t>以下最能呼應孫子〈始計〉中</w:t>
      </w:r>
      <w:r w:rsidRPr="009D4B6A">
        <w:rPr>
          <w:rFonts w:ascii="標楷體" w:eastAsia="標楷體" w:hAnsi="標楷體" w:hint="eastAsia"/>
        </w:rPr>
        <w:t>首段：</w:t>
      </w:r>
      <w:r w:rsidRPr="009D4B6A">
        <w:rPr>
          <w:rFonts w:ascii="標楷體" w:eastAsia="標楷體" w:hAnsi="標楷體"/>
        </w:rPr>
        <w:t>「兵者，國之大事；死生之地，存亡之道，不可不察也」的</w:t>
      </w:r>
      <w:r w:rsidRPr="006B6BBD">
        <w:rPr>
          <w:rFonts w:ascii="標楷體" w:eastAsia="標楷體" w:hAnsi="標楷體"/>
        </w:rPr>
        <w:t>觀點</w:t>
      </w:r>
      <w:r w:rsidR="007029C2" w:rsidRPr="006B6BBD">
        <w:rPr>
          <w:rFonts w:ascii="標楷體" w:eastAsia="標楷體" w:hAnsi="標楷體"/>
        </w:rPr>
        <w:t>是</w:t>
      </w:r>
      <w:r w:rsidR="007029C2" w:rsidRPr="006B6BBD">
        <w:rPr>
          <w:rFonts w:ascii="標楷體" w:eastAsia="標楷體" w:hAnsi="標楷體" w:hint="eastAsia"/>
        </w:rPr>
        <w:t>：</w:t>
      </w:r>
    </w:p>
    <w:p w14:paraId="74F6FB5B" w14:textId="1E04CE51" w:rsidR="00F179EB" w:rsidRDefault="00103DEA" w:rsidP="00BE4015">
      <w:pPr>
        <w:ind w:leftChars="117" w:left="281"/>
        <w:rPr>
          <w:rFonts w:ascii="標楷體" w:eastAsia="標楷體" w:hAnsi="標楷體"/>
        </w:rPr>
      </w:pPr>
      <w:r w:rsidRPr="003E3E8F">
        <w:rPr>
          <w:rFonts w:ascii="標楷體" w:eastAsia="標楷體" w:hAnsi="標楷體" w:hint="eastAsia"/>
          <w:color w:val="000000" w:themeColor="text1"/>
        </w:rPr>
        <w:t>■</w:t>
      </w:r>
      <w:r w:rsidRPr="00F179EB">
        <w:rPr>
          <w:rFonts w:ascii="標楷體" w:eastAsia="標楷體" w:hAnsi="標楷體"/>
        </w:rPr>
        <w:t>曹操在官渡之戰前分析袁紹兵力與地理情勢，成功以弱勝強</w:t>
      </w:r>
    </w:p>
    <w:p w14:paraId="336D495E" w14:textId="66363E6C" w:rsidR="00F179EB" w:rsidRDefault="00103DEA" w:rsidP="00BE4015">
      <w:pPr>
        <w:ind w:leftChars="117" w:left="281"/>
        <w:rPr>
          <w:rFonts w:ascii="標楷體" w:eastAsia="標楷體" w:hAnsi="標楷體"/>
        </w:rPr>
      </w:pPr>
      <w:r w:rsidRPr="009D4B6A">
        <w:rPr>
          <w:rFonts w:ascii="標楷體" w:eastAsia="標楷體" w:hAnsi="標楷體" w:hint="eastAsia"/>
        </w:rPr>
        <w:t>□</w:t>
      </w:r>
      <w:r w:rsidRPr="00103DEA">
        <w:rPr>
          <w:rFonts w:ascii="標楷體" w:eastAsia="標楷體" w:hAnsi="標楷體"/>
        </w:rPr>
        <w:t>宋徽宗</w:t>
      </w:r>
      <w:r w:rsidR="003F58D8">
        <w:rPr>
          <w:rFonts w:ascii="標楷體" w:eastAsia="標楷體" w:hAnsi="標楷體"/>
        </w:rPr>
        <w:t>因</w:t>
      </w:r>
      <w:r w:rsidRPr="00103DEA">
        <w:rPr>
          <w:rFonts w:ascii="標楷體" w:eastAsia="標楷體" w:hAnsi="標楷體"/>
        </w:rPr>
        <w:t>沉迷書畫藝術，忽視金軍壓境，最終導致北宋滅亡</w:t>
      </w:r>
    </w:p>
    <w:p w14:paraId="36E9C952" w14:textId="69DC5835" w:rsidR="00F179EB" w:rsidRDefault="00103DEA" w:rsidP="00BE4015">
      <w:pPr>
        <w:ind w:leftChars="117" w:left="281"/>
        <w:rPr>
          <w:rFonts w:ascii="標楷體" w:eastAsia="標楷體" w:hAnsi="標楷體"/>
        </w:rPr>
      </w:pPr>
      <w:r w:rsidRPr="009D4B6A">
        <w:rPr>
          <w:rFonts w:ascii="標楷體" w:eastAsia="標楷體" w:hAnsi="標楷體" w:hint="eastAsia"/>
        </w:rPr>
        <w:t>□</w:t>
      </w:r>
      <w:r w:rsidRPr="00103DEA">
        <w:rPr>
          <w:rFonts w:ascii="標楷體" w:eastAsia="標楷體" w:hAnsi="標楷體"/>
        </w:rPr>
        <w:t>秦始皇</w:t>
      </w:r>
      <w:r w:rsidR="00F179EB">
        <w:rPr>
          <w:rFonts w:ascii="標楷體" w:eastAsia="標楷體" w:hAnsi="標楷體"/>
        </w:rPr>
        <w:t>為了加</w:t>
      </w:r>
      <w:r w:rsidR="00F179EB" w:rsidRPr="00103DEA">
        <w:rPr>
          <w:rFonts w:ascii="標楷體" w:eastAsia="標楷體" w:hAnsi="標楷體"/>
        </w:rPr>
        <w:t>強權</w:t>
      </w:r>
      <w:r w:rsidR="00F179EB">
        <w:rPr>
          <w:rFonts w:ascii="標楷體" w:eastAsia="標楷體" w:hAnsi="標楷體"/>
        </w:rPr>
        <w:t>力</w:t>
      </w:r>
      <w:r w:rsidR="00F179EB" w:rsidRPr="00103DEA">
        <w:rPr>
          <w:rFonts w:ascii="標楷體" w:eastAsia="標楷體" w:hAnsi="標楷體"/>
        </w:rPr>
        <w:t>統一思想</w:t>
      </w:r>
      <w:r w:rsidR="00F179EB">
        <w:rPr>
          <w:rFonts w:ascii="標楷體" w:eastAsia="標楷體" w:hAnsi="標楷體" w:hint="eastAsia"/>
        </w:rPr>
        <w:t>，</w:t>
      </w:r>
      <w:r w:rsidR="00F179EB">
        <w:rPr>
          <w:rFonts w:ascii="標楷體" w:eastAsia="標楷體" w:hAnsi="標楷體"/>
        </w:rPr>
        <w:t>故</w:t>
      </w:r>
      <w:r w:rsidRPr="00103DEA">
        <w:rPr>
          <w:rFonts w:ascii="標楷體" w:eastAsia="標楷體" w:hAnsi="標楷體"/>
        </w:rPr>
        <w:t>焚書坑儒，</w:t>
      </w:r>
      <w:r w:rsidR="00F179EB">
        <w:rPr>
          <w:rFonts w:ascii="標楷體" w:eastAsia="標楷體" w:hAnsi="標楷體"/>
        </w:rPr>
        <w:t>進而</w:t>
      </w:r>
      <w:r w:rsidRPr="00103DEA">
        <w:rPr>
          <w:rFonts w:ascii="標楷體" w:eastAsia="標楷體" w:hAnsi="標楷體"/>
        </w:rPr>
        <w:t>中央集權</w:t>
      </w:r>
    </w:p>
    <w:p w14:paraId="698DF100" w14:textId="32BF7422" w:rsidR="00103DEA" w:rsidRPr="00103DEA" w:rsidRDefault="00103DEA" w:rsidP="00BE4015">
      <w:pPr>
        <w:ind w:leftChars="117" w:left="281"/>
        <w:rPr>
          <w:rFonts w:ascii="標楷體" w:eastAsia="標楷體" w:hAnsi="標楷體"/>
        </w:rPr>
      </w:pPr>
      <w:r w:rsidRPr="009D4B6A">
        <w:rPr>
          <w:rFonts w:ascii="標楷體" w:eastAsia="標楷體" w:hAnsi="標楷體" w:hint="eastAsia"/>
        </w:rPr>
        <w:t>□</w:t>
      </w:r>
      <w:r w:rsidRPr="00103DEA">
        <w:rPr>
          <w:rFonts w:ascii="標楷體" w:eastAsia="標楷體" w:hAnsi="標楷體"/>
        </w:rPr>
        <w:t>美國</w:t>
      </w:r>
      <w:r w:rsidR="00F179EB">
        <w:rPr>
          <w:rFonts w:ascii="標楷體" w:eastAsia="標楷體" w:hAnsi="標楷體"/>
        </w:rPr>
        <w:t>在</w:t>
      </w:r>
      <w:r w:rsidRPr="00103DEA">
        <w:rPr>
          <w:rFonts w:ascii="標楷體" w:eastAsia="標楷體" w:hAnsi="標楷體"/>
        </w:rPr>
        <w:t>南北戰爭中，南軍率先進攻北方</w:t>
      </w:r>
      <w:r w:rsidR="00F179EB" w:rsidRPr="00103DEA">
        <w:rPr>
          <w:rFonts w:ascii="標楷體" w:eastAsia="標楷體" w:hAnsi="標楷體"/>
        </w:rPr>
        <w:t>速戰速決</w:t>
      </w:r>
      <w:r w:rsidR="00F179EB">
        <w:rPr>
          <w:rFonts w:ascii="標楷體" w:eastAsia="標楷體" w:hAnsi="標楷體" w:hint="eastAsia"/>
        </w:rPr>
        <w:t>，</w:t>
      </w:r>
      <w:r w:rsidRPr="00103DEA">
        <w:rPr>
          <w:rFonts w:ascii="標楷體" w:eastAsia="標楷體" w:hAnsi="標楷體"/>
        </w:rPr>
        <w:t>以</w:t>
      </w:r>
      <w:r w:rsidR="00F179EB">
        <w:rPr>
          <w:rFonts w:ascii="標楷體" w:eastAsia="標楷體" w:hAnsi="標楷體"/>
        </w:rPr>
        <w:t>求速勝</w:t>
      </w:r>
    </w:p>
    <w:p w14:paraId="073633EE" w14:textId="77917D25" w:rsidR="00103DEA" w:rsidRPr="009D4B6A" w:rsidRDefault="00103DEA" w:rsidP="00364980">
      <w:pPr>
        <w:spacing w:beforeLines="50" w:before="180"/>
        <w:jc w:val="both"/>
        <w:rPr>
          <w:rFonts w:ascii="標楷體" w:eastAsia="標楷體" w:hAnsi="標楷體"/>
        </w:rPr>
      </w:pPr>
      <w:r w:rsidRPr="009D4B6A">
        <w:rPr>
          <w:rFonts w:ascii="標楷體" w:eastAsia="標楷體" w:hAnsi="標楷體" w:hint="eastAsia"/>
        </w:rPr>
        <w:t>3.</w:t>
      </w:r>
      <w:r w:rsidR="00492997" w:rsidRPr="009D4B6A">
        <w:rPr>
          <w:rFonts w:ascii="標楷體" w:eastAsia="標楷體" w:hAnsi="標楷體" w:hint="eastAsia"/>
        </w:rPr>
        <w:t>請根據下列圖示，觀察台灣兵役制度的演變，簡述台灣兵役制度改革與</w:t>
      </w:r>
      <w:r w:rsidR="003E3E8F">
        <w:rPr>
          <w:rFonts w:ascii="標楷體" w:eastAsia="標楷體" w:hAnsi="標楷體" w:hint="eastAsia"/>
        </w:rPr>
        <w:t>〈</w:t>
      </w:r>
      <w:r w:rsidR="00492997" w:rsidRPr="009D4B6A">
        <w:rPr>
          <w:rFonts w:ascii="標楷體" w:eastAsia="標楷體" w:hAnsi="標楷體" w:hint="eastAsia"/>
        </w:rPr>
        <w:t>始計</w:t>
      </w:r>
      <w:r w:rsidR="003E3E8F">
        <w:rPr>
          <w:rFonts w:ascii="標楷體" w:eastAsia="標楷體" w:hAnsi="標楷體" w:hint="eastAsia"/>
        </w:rPr>
        <w:t>〉</w:t>
      </w:r>
      <w:r w:rsidR="00492997" w:rsidRPr="009D4B6A">
        <w:rPr>
          <w:rFonts w:ascii="標楷體" w:eastAsia="標楷體" w:hAnsi="標楷體" w:hint="eastAsia"/>
        </w:rPr>
        <w:t>首段之「慎戰」精</w:t>
      </w:r>
      <w:r w:rsidR="00492997" w:rsidRPr="006B6BBD">
        <w:rPr>
          <w:rFonts w:ascii="標楷體" w:eastAsia="標楷體" w:hAnsi="標楷體" w:hint="eastAsia"/>
        </w:rPr>
        <w:t>神</w:t>
      </w:r>
      <w:r w:rsidR="00364980" w:rsidRPr="006B6BBD">
        <w:rPr>
          <w:rFonts w:ascii="標楷體" w:eastAsia="標楷體" w:hAnsi="標楷體" w:hint="eastAsia"/>
        </w:rPr>
        <w:t>其</w:t>
      </w:r>
      <w:r w:rsidR="00492997" w:rsidRPr="006B6BBD">
        <w:rPr>
          <w:rFonts w:ascii="標楷體" w:eastAsia="標楷體" w:hAnsi="標楷體" w:hint="eastAsia"/>
        </w:rPr>
        <w:t>相似之處</w:t>
      </w:r>
      <w:r w:rsidR="00364980" w:rsidRPr="006B6BBD">
        <w:rPr>
          <w:rFonts w:ascii="標楷體" w:eastAsia="標楷體" w:hAnsi="標楷體" w:hint="eastAsia"/>
        </w:rPr>
        <w:t>是：</w:t>
      </w:r>
      <w:r w:rsidR="00492997" w:rsidRPr="009D4B6A">
        <w:rPr>
          <w:rFonts w:ascii="標楷體" w:eastAsia="標楷體" w:hAnsi="標楷體" w:hint="eastAsia"/>
        </w:rPr>
        <w:t>(80字)</w:t>
      </w:r>
    </w:p>
    <w:tbl>
      <w:tblPr>
        <w:tblStyle w:val="a6"/>
        <w:tblW w:w="9634" w:type="dxa"/>
        <w:tblLayout w:type="fixed"/>
        <w:tblLook w:val="04A0" w:firstRow="1" w:lastRow="0" w:firstColumn="1" w:lastColumn="0" w:noHBand="0" w:noVBand="1"/>
      </w:tblPr>
      <w:tblGrid>
        <w:gridCol w:w="9634"/>
      </w:tblGrid>
      <w:tr w:rsidR="007029C2" w14:paraId="1DB2F866" w14:textId="59264E46" w:rsidTr="00C51B8B">
        <w:trPr>
          <w:trHeight w:val="981"/>
        </w:trPr>
        <w:tc>
          <w:tcPr>
            <w:tcW w:w="9634" w:type="dxa"/>
            <w:vAlign w:val="center"/>
          </w:tcPr>
          <w:p w14:paraId="7A241C10" w14:textId="77777777" w:rsidR="007029C2" w:rsidRDefault="007029C2" w:rsidP="007029C2">
            <w:pPr>
              <w:spacing w:beforeLines="50" w:before="180"/>
              <w:jc w:val="center"/>
              <w:rPr>
                <w:rFonts w:ascii="標楷體" w:eastAsia="標楷體" w:hAnsi="標楷體"/>
                <w:b/>
                <w:bCs/>
              </w:rPr>
            </w:pPr>
            <w:r>
              <w:rPr>
                <w:rFonts w:ascii="標楷體" w:eastAsia="標楷體" w:hAnsi="標楷體" w:hint="eastAsia"/>
                <w:b/>
                <w:bCs/>
                <w:noProof/>
              </w:rPr>
              <w:drawing>
                <wp:inline distT="0" distB="0" distL="0" distR="0" wp14:anchorId="4BBE6494" wp14:editId="113C4AD0">
                  <wp:extent cx="6053880" cy="2195830"/>
                  <wp:effectExtent l="0" t="0" r="0" b="0"/>
                  <wp:docPr id="1136846403"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46403" name="圖片 1136846403"/>
                          <pic:cNvPicPr/>
                        </pic:nvPicPr>
                        <pic:blipFill rotWithShape="1">
                          <a:blip r:embed="rId37" cstate="print">
                            <a:extLst>
                              <a:ext uri="{28A0092B-C50C-407E-A947-70E740481C1C}">
                                <a14:useLocalDpi xmlns:a14="http://schemas.microsoft.com/office/drawing/2010/main" val="0"/>
                              </a:ext>
                            </a:extLst>
                          </a:blip>
                          <a:srcRect l="4120" t="9846" r="4600" b="7544"/>
                          <a:stretch/>
                        </pic:blipFill>
                        <pic:spPr bwMode="auto">
                          <a:xfrm>
                            <a:off x="0" y="0"/>
                            <a:ext cx="6107397" cy="2215241"/>
                          </a:xfrm>
                          <a:prstGeom prst="rect">
                            <a:avLst/>
                          </a:prstGeom>
                          <a:ln>
                            <a:noFill/>
                          </a:ln>
                          <a:extLst>
                            <a:ext uri="{53640926-AAD7-44D8-BBD7-CCE9431645EC}">
                              <a14:shadowObscured xmlns:a14="http://schemas.microsoft.com/office/drawing/2010/main"/>
                            </a:ext>
                          </a:extLst>
                        </pic:spPr>
                      </pic:pic>
                    </a:graphicData>
                  </a:graphic>
                </wp:inline>
              </w:drawing>
            </w:r>
          </w:p>
          <w:p w14:paraId="565599F5" w14:textId="77777777" w:rsidR="007029C2" w:rsidRPr="007705C4" w:rsidRDefault="007029C2" w:rsidP="007029C2">
            <w:pPr>
              <w:spacing w:line="0" w:lineRule="atLeast"/>
              <w:ind w:left="3840" w:right="960" w:hanging="2387"/>
              <w:jc w:val="center"/>
              <w:rPr>
                <w:rFonts w:ascii="標楷體" w:eastAsia="標楷體" w:hAnsi="標楷體"/>
                <w:b/>
                <w:bCs/>
                <w:sz w:val="22"/>
                <w:szCs w:val="20"/>
              </w:rPr>
            </w:pPr>
            <w:r w:rsidRPr="007705C4">
              <w:rPr>
                <w:rFonts w:ascii="標楷體" w:eastAsia="標楷體" w:hAnsi="標楷體" w:hint="eastAsia"/>
                <w:b/>
                <w:bCs/>
                <w:sz w:val="22"/>
                <w:szCs w:val="20"/>
              </w:rPr>
              <w:t>(本圖為筆者自行繪製)</w:t>
            </w:r>
          </w:p>
          <w:p w14:paraId="2D95B5BD" w14:textId="2D00277E" w:rsidR="007029C2" w:rsidRDefault="007029C2" w:rsidP="007029C2">
            <w:pPr>
              <w:spacing w:beforeLines="50" w:before="180"/>
              <w:jc w:val="center"/>
              <w:rPr>
                <w:rFonts w:ascii="標楷體" w:eastAsia="標楷體" w:hAnsi="標楷體"/>
                <w:b/>
                <w:bCs/>
                <w:noProof/>
                <w:lang w:val="zh-TW"/>
              </w:rPr>
            </w:pPr>
            <w:r w:rsidRPr="007705C4">
              <w:rPr>
                <w:rFonts w:ascii="標楷體" w:eastAsia="標楷體" w:hAnsi="標楷體" w:hint="eastAsia"/>
                <w:b/>
                <w:bCs/>
                <w:sz w:val="22"/>
                <w:szCs w:val="20"/>
              </w:rPr>
              <w:t>資料來源：</w:t>
            </w:r>
            <w:r w:rsidRPr="007705C4">
              <w:rPr>
                <w:rFonts w:ascii="標楷體" w:eastAsia="標楷體" w:hAnsi="標楷體"/>
                <w:b/>
                <w:bCs/>
                <w:sz w:val="22"/>
                <w:szCs w:val="20"/>
              </w:rPr>
              <w:t>李澄欣</w:t>
            </w:r>
            <w:r w:rsidRPr="007705C4">
              <w:rPr>
                <w:rFonts w:ascii="標楷體" w:eastAsia="標楷體" w:hAnsi="標楷體" w:hint="eastAsia"/>
                <w:b/>
                <w:bCs/>
                <w:sz w:val="22"/>
                <w:szCs w:val="20"/>
              </w:rPr>
              <w:t>〈台灣延長義務兵役至一年 蔡英文「困難決定」背後的壓力〉</w:t>
            </w:r>
            <w:r w:rsidRPr="007705C4">
              <w:rPr>
                <w:rFonts w:ascii="標楷體" w:eastAsia="標楷體" w:hAnsi="標楷體"/>
                <w:b/>
                <w:bCs/>
                <w:sz w:val="22"/>
                <w:szCs w:val="20"/>
              </w:rPr>
              <w:t>2022年12月27日</w:t>
            </w:r>
            <w:r w:rsidRPr="007705C4">
              <w:rPr>
                <w:rFonts w:ascii="標楷體" w:eastAsia="標楷體" w:hAnsi="標楷體" w:hint="eastAsia"/>
                <w:b/>
                <w:bCs/>
                <w:sz w:val="22"/>
                <w:szCs w:val="20"/>
              </w:rPr>
              <w:t>報導</w:t>
            </w:r>
            <w:hyperlink r:id="rId38" w:history="1">
              <w:r w:rsidRPr="007705C4">
                <w:rPr>
                  <w:rStyle w:val="a4"/>
                  <w:rFonts w:ascii="標楷體" w:eastAsia="標楷體" w:hAnsi="標楷體"/>
                  <w:b/>
                  <w:bCs/>
                  <w:sz w:val="22"/>
                  <w:szCs w:val="20"/>
                </w:rPr>
                <w:t>https://www.bbc.com/zhongwen/trad/chinese-news-64102726</w:t>
              </w:r>
            </w:hyperlink>
          </w:p>
        </w:tc>
      </w:tr>
      <w:tr w:rsidR="007029C2" w14:paraId="0FCCD302" w14:textId="77777777" w:rsidTr="00C51B8B">
        <w:trPr>
          <w:trHeight w:val="1689"/>
        </w:trPr>
        <w:tc>
          <w:tcPr>
            <w:tcW w:w="9634" w:type="dxa"/>
          </w:tcPr>
          <w:p w14:paraId="32BA8579" w14:textId="389F3EB6" w:rsidR="00364980" w:rsidRPr="00C51B8B" w:rsidRDefault="00364980" w:rsidP="007029C2">
            <w:pPr>
              <w:spacing w:beforeLines="50" w:before="180"/>
              <w:rPr>
                <w:rFonts w:ascii="標楷體" w:eastAsia="標楷體" w:hAnsi="標楷體"/>
                <w:b/>
                <w:bCs/>
              </w:rPr>
            </w:pPr>
            <w:r w:rsidRPr="00C51B8B">
              <w:rPr>
                <w:rFonts w:ascii="標楷體" w:eastAsia="標楷體" w:hAnsi="標楷體" w:hint="eastAsia"/>
                <w:b/>
                <w:bCs/>
              </w:rPr>
              <w:lastRenderedPageBreak/>
              <w:t>精神相似之處：</w:t>
            </w:r>
          </w:p>
          <w:p w14:paraId="04B78743" w14:textId="53AFFD70" w:rsidR="007029C2" w:rsidRPr="009D4B6A" w:rsidRDefault="007029C2" w:rsidP="00BE4015">
            <w:pPr>
              <w:spacing w:beforeLines="50" w:before="180"/>
              <w:ind w:firstLineChars="200" w:firstLine="480"/>
              <w:rPr>
                <w:rFonts w:ascii="標楷體" w:eastAsia="標楷體" w:hAnsi="標楷體"/>
                <w:color w:val="FF0000"/>
              </w:rPr>
            </w:pPr>
            <w:r w:rsidRPr="009D4B6A">
              <w:rPr>
                <w:rFonts w:ascii="標楷體" w:eastAsia="標楷體" w:hAnsi="標楷體" w:hint="eastAsia"/>
                <w:color w:val="FF0000"/>
              </w:rPr>
              <w:t>孫子強調戰爭關乎國家安危，應慎重考量；台灣延長兵役期，亦是因應安全需求，強化防衛實力，是一種謹慎備戰的表現。</w:t>
            </w:r>
            <w:r w:rsidR="00364980">
              <w:rPr>
                <w:rFonts w:ascii="標楷體" w:eastAsia="標楷體" w:hAnsi="標楷體" w:hint="eastAsia"/>
                <w:color w:val="FF0000"/>
              </w:rPr>
              <w:t>(53</w:t>
            </w:r>
            <w:r w:rsidR="00364980">
              <w:rPr>
                <w:rFonts w:ascii="標楷體" w:eastAsia="標楷體" w:hAnsi="標楷體"/>
                <w:color w:val="FF0000"/>
              </w:rPr>
              <w:t>字</w:t>
            </w:r>
            <w:r w:rsidR="00364980">
              <w:rPr>
                <w:rFonts w:ascii="標楷體" w:eastAsia="標楷體" w:hAnsi="標楷體" w:hint="eastAsia"/>
                <w:color w:val="FF0000"/>
              </w:rPr>
              <w:t>)</w:t>
            </w:r>
          </w:p>
        </w:tc>
      </w:tr>
    </w:tbl>
    <w:p w14:paraId="5B88FC70" w14:textId="65F0C1EB" w:rsidR="00AB4774" w:rsidRDefault="00DE51C7" w:rsidP="00C51B8B">
      <w:pPr>
        <w:spacing w:beforeLines="50" w:before="180" w:afterLines="50" w:after="180"/>
        <w:rPr>
          <w:rFonts w:ascii="標楷體" w:eastAsia="標楷體" w:hAnsi="標楷體"/>
          <w:b/>
          <w:bCs/>
        </w:rPr>
      </w:pPr>
      <w:r w:rsidRPr="00EF3BB9">
        <w:rPr>
          <w:rFonts w:ascii="標楷體" w:eastAsia="標楷體" w:hAnsi="標楷體" w:hint="eastAsia"/>
          <w:b/>
          <w:bCs/>
        </w:rPr>
        <w:t>第</w:t>
      </w:r>
      <w:r w:rsidR="00103DEA">
        <w:rPr>
          <w:rFonts w:ascii="標楷體" w:eastAsia="標楷體" w:hAnsi="標楷體" w:hint="eastAsia"/>
          <w:b/>
          <w:bCs/>
        </w:rPr>
        <w:t>二至</w:t>
      </w:r>
      <w:r w:rsidR="003C46B8">
        <w:rPr>
          <w:rFonts w:ascii="標楷體" w:eastAsia="標楷體" w:hAnsi="標楷體" w:hint="eastAsia"/>
          <w:b/>
          <w:bCs/>
        </w:rPr>
        <w:t>三</w:t>
      </w:r>
      <w:r w:rsidRPr="00EF3BB9">
        <w:rPr>
          <w:rFonts w:ascii="標楷體" w:eastAsia="標楷體" w:hAnsi="標楷體" w:hint="eastAsia"/>
          <w:b/>
          <w:bCs/>
        </w:rPr>
        <w:t>段：</w:t>
      </w:r>
      <w:r w:rsidR="007525AB">
        <w:rPr>
          <w:rFonts w:ascii="標楷體" w:eastAsia="標楷體" w:hAnsi="標楷體" w:hint="eastAsia"/>
          <w:b/>
          <w:bCs/>
        </w:rPr>
        <w:t>段旨─</w:t>
      </w:r>
      <w:r w:rsidR="0080193A">
        <w:rPr>
          <w:rFonts w:ascii="標楷體" w:eastAsia="標楷體" w:hAnsi="標楷體" w:hint="eastAsia"/>
          <w:b/>
          <w:bCs/>
        </w:rPr>
        <w:t>─</w:t>
      </w:r>
      <w:r w:rsidR="00103DEA" w:rsidRPr="00CC02F4">
        <w:rPr>
          <w:rFonts w:ascii="標楷體" w:eastAsia="標楷體" w:hAnsi="標楷體" w:hint="eastAsia"/>
          <w:b/>
          <w:bCs/>
        </w:rPr>
        <w:t>五種作戰的國力評估</w:t>
      </w:r>
      <w:r w:rsidR="00103DEA">
        <w:rPr>
          <w:rFonts w:ascii="標楷體" w:eastAsia="標楷體" w:hAnsi="標楷體" w:hint="eastAsia"/>
          <w:b/>
          <w:bCs/>
        </w:rPr>
        <w:t>，</w:t>
      </w:r>
      <w:r w:rsidR="00103DEA" w:rsidRPr="00020BF3">
        <w:rPr>
          <w:rFonts w:ascii="標楷體" w:eastAsia="標楷體" w:hAnsi="標楷體" w:hint="eastAsia"/>
          <w:b/>
          <w:bCs/>
        </w:rPr>
        <w:t>先知五事可致勝</w:t>
      </w:r>
    </w:p>
    <w:tbl>
      <w:tblPr>
        <w:tblStyle w:val="a6"/>
        <w:tblW w:w="963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243"/>
        <w:gridCol w:w="5391"/>
      </w:tblGrid>
      <w:tr w:rsidR="00741456" w:rsidRPr="00DE51C7" w14:paraId="39855755" w14:textId="77777777" w:rsidTr="002B390A">
        <w:tc>
          <w:tcPr>
            <w:tcW w:w="4243" w:type="dxa"/>
          </w:tcPr>
          <w:p w14:paraId="178D5EE8" w14:textId="77777777" w:rsidR="00103DEA" w:rsidRDefault="00103DEA" w:rsidP="00103DEA">
            <w:pPr>
              <w:spacing w:line="400" w:lineRule="atLeast"/>
              <w:ind w:firstLineChars="200" w:firstLine="480"/>
              <w:jc w:val="both"/>
              <w:rPr>
                <w:rFonts w:ascii="標楷體" w:eastAsia="標楷體" w:hAnsi="標楷體"/>
              </w:rPr>
            </w:pPr>
            <w:r w:rsidRPr="001E57E0">
              <w:rPr>
                <w:rFonts w:ascii="標楷體" w:eastAsia="標楷體" w:hAnsi="標楷體" w:hint="eastAsia"/>
              </w:rPr>
              <w:t>故經之以五事，校之以計，而索其情；一曰道，二曰天，三曰地，四曰將，五曰法。</w:t>
            </w:r>
          </w:p>
          <w:p w14:paraId="5BD51E40" w14:textId="257EA148" w:rsidR="00741456" w:rsidRPr="003C46B8" w:rsidRDefault="00103DEA" w:rsidP="00103DEA">
            <w:pPr>
              <w:spacing w:line="400" w:lineRule="atLeast"/>
              <w:ind w:firstLineChars="200" w:firstLine="480"/>
              <w:jc w:val="both"/>
              <w:rPr>
                <w:rFonts w:ascii="標楷體" w:eastAsia="標楷體" w:hAnsi="標楷體" w:cs="新細明體"/>
                <w:kern w:val="0"/>
                <w:szCs w:val="24"/>
              </w:rPr>
            </w:pPr>
            <w:r w:rsidRPr="001E57E0">
              <w:rPr>
                <w:rFonts w:ascii="標楷體" w:eastAsia="標楷體" w:hAnsi="標楷體" w:hint="eastAsia"/>
              </w:rPr>
              <w:t>道者：令民與上同意；可與之死，可與之生，而民不畏危也。天者：陰陽、寒暑、時制也。地者：遠近、險易、廣狹、死生也。將者：智、信、仁、勇、嚴也。法者：曲制、官道、主用也。凡此五者，將莫不聞，知之者勝，不知者不勝。</w:t>
            </w:r>
          </w:p>
        </w:tc>
        <w:tc>
          <w:tcPr>
            <w:tcW w:w="5391" w:type="dxa"/>
          </w:tcPr>
          <w:p w14:paraId="3A15CDC6" w14:textId="77777777" w:rsidR="00103DEA" w:rsidRDefault="00103DEA" w:rsidP="002B390A">
            <w:pPr>
              <w:snapToGrid w:val="0"/>
              <w:ind w:firstLineChars="200" w:firstLine="400"/>
              <w:jc w:val="both"/>
              <w:rPr>
                <w:rFonts w:asciiTheme="minorEastAsia" w:hAnsiTheme="minorEastAsia"/>
                <w:sz w:val="20"/>
                <w:szCs w:val="20"/>
              </w:rPr>
            </w:pPr>
            <w:r w:rsidRPr="004D6083">
              <w:rPr>
                <w:rFonts w:asciiTheme="minorEastAsia" w:hAnsiTheme="minorEastAsia" w:hint="eastAsia"/>
                <w:sz w:val="20"/>
                <w:szCs w:val="20"/>
              </w:rPr>
              <w:t>所以國家元首或是指揮三軍作戰的人，應以五個方面做為經營戰爭的綱領，用以比較敵我戰情的強弱，進而推測戰事勝敗的實情。第一是道，第二是天，第三是地，第四是將，第五是法。</w:t>
            </w:r>
          </w:p>
          <w:p w14:paraId="19CF1C82" w14:textId="0E38F4D8" w:rsidR="00741456" w:rsidRPr="00741456" w:rsidRDefault="004D6083" w:rsidP="002B390A">
            <w:pPr>
              <w:snapToGrid w:val="0"/>
              <w:ind w:firstLineChars="200" w:firstLine="400"/>
              <w:jc w:val="both"/>
              <w:rPr>
                <w:rFonts w:asciiTheme="minorEastAsia" w:hAnsiTheme="minorEastAsia"/>
                <w:sz w:val="20"/>
                <w:szCs w:val="20"/>
              </w:rPr>
            </w:pPr>
            <w:r w:rsidRPr="004D6083">
              <w:rPr>
                <w:rFonts w:asciiTheme="minorEastAsia" w:hAnsiTheme="minorEastAsia" w:hint="eastAsia"/>
                <w:sz w:val="20"/>
                <w:szCs w:val="20"/>
              </w:rPr>
              <w:t>所謂「道」，是使得全國人民都能體會為何而戰，為誰而戰的戰爭目的，並與在位者同一意志，願意為國家出生入死，不害怕任何的危險。所謂「天」，是指晝夜晦明、寒冷暑熱、春夏秋冬四季變遷及氣象變化對戰爭帶來的不同影響。所謂「地」，是指作戰時應確實掌握行軍距離的遠近、路線上會遭遇險峻或平易，戰場面積的大小，以及設想好足以決定生死的撤退路徑。所謂「將」，則必須具備以下五種武德，才能克敵致勝：足智多謀、信賞必罰、仁者胸懷、勇敢果決、公正嚴明。所謂「法」，指的是軍中法制，訂定軍隊的各級編制、各級官兵遵行的法令規章、人事升遷以及各種軍備武器、後勤糧餉等主要用度。以上五點作為主帥的，不可以不了解，真正了解的才能穩操勝劵，否則便與勝利無緣。</w:t>
            </w:r>
          </w:p>
        </w:tc>
      </w:tr>
    </w:tbl>
    <w:p w14:paraId="20A172AE" w14:textId="77777777" w:rsidR="00176CD4" w:rsidRDefault="007705C4" w:rsidP="00103DEA">
      <w:pPr>
        <w:spacing w:beforeLines="50" w:before="180"/>
        <w:rPr>
          <w:rFonts w:ascii="標楷體" w:eastAsia="標楷體" w:hAnsi="標楷體"/>
        </w:rPr>
      </w:pPr>
      <w:r w:rsidRPr="009D4B6A">
        <w:rPr>
          <w:rFonts w:ascii="標楷體" w:eastAsia="標楷體" w:hAnsi="標楷體" w:hint="eastAsia"/>
        </w:rPr>
        <w:t>4.</w:t>
      </w:r>
      <w:r w:rsidR="00176CD4">
        <w:rPr>
          <w:rFonts w:ascii="標楷體" w:eastAsia="標楷體" w:hAnsi="標楷體" w:hint="eastAsia"/>
        </w:rPr>
        <w:t>根據上文，</w:t>
      </w:r>
      <w:r w:rsidRPr="00BB7418">
        <w:rPr>
          <w:rFonts w:ascii="標楷體" w:eastAsia="標楷體" w:hAnsi="標楷體"/>
        </w:rPr>
        <w:t>下列最接近「道」的</w:t>
      </w:r>
      <w:r w:rsidRPr="006B6BBD">
        <w:rPr>
          <w:rFonts w:ascii="標楷體" w:eastAsia="標楷體" w:hAnsi="標楷體"/>
        </w:rPr>
        <w:t>現代意涵</w:t>
      </w:r>
      <w:r w:rsidR="00176CD4" w:rsidRPr="006B6BBD">
        <w:rPr>
          <w:rFonts w:ascii="標楷體" w:eastAsia="標楷體" w:hAnsi="標楷體"/>
        </w:rPr>
        <w:t>是</w:t>
      </w:r>
      <w:r w:rsidR="00176CD4" w:rsidRPr="006B6BBD">
        <w:rPr>
          <w:rFonts w:ascii="標楷體" w:eastAsia="標楷體" w:hAnsi="標楷體" w:hint="eastAsia"/>
        </w:rPr>
        <w:t>：</w:t>
      </w:r>
    </w:p>
    <w:p w14:paraId="7FE7F0F7" w14:textId="7B7B7754" w:rsidR="00D231DD" w:rsidRDefault="00176CD4" w:rsidP="00176CD4">
      <w:pPr>
        <w:rPr>
          <w:rFonts w:ascii="標楷體" w:eastAsia="標楷體" w:hAnsi="標楷體"/>
        </w:rPr>
      </w:pPr>
      <w:r>
        <w:rPr>
          <w:rFonts w:ascii="標楷體" w:eastAsia="標楷體" w:hAnsi="標楷體" w:hint="eastAsia"/>
        </w:rPr>
        <w:t xml:space="preserve">　</w:t>
      </w:r>
      <w:r w:rsidR="007705C4" w:rsidRPr="00176CD4">
        <w:rPr>
          <w:rFonts w:ascii="標楷體" w:eastAsia="標楷體" w:hAnsi="標楷體" w:hint="eastAsia"/>
        </w:rPr>
        <w:t>■</w:t>
      </w:r>
      <w:r w:rsidR="007705C4" w:rsidRPr="00BB7418">
        <w:rPr>
          <w:rFonts w:ascii="標楷體" w:eastAsia="標楷體" w:hAnsi="標楷體"/>
        </w:rPr>
        <w:t>民眾認同國家理念，願意共同努力</w:t>
      </w:r>
      <w:r w:rsidR="007705C4" w:rsidRPr="009D4B6A">
        <w:rPr>
          <w:rFonts w:ascii="標楷體" w:eastAsia="標楷體" w:hAnsi="標楷體"/>
        </w:rPr>
        <w:tab/>
      </w:r>
      <w:r w:rsidR="007705C4" w:rsidRPr="009D4B6A">
        <w:rPr>
          <w:rFonts w:ascii="標楷體" w:eastAsia="標楷體" w:hAnsi="標楷體"/>
        </w:rPr>
        <w:tab/>
      </w:r>
      <w:r w:rsidR="007705C4" w:rsidRPr="009D4B6A">
        <w:rPr>
          <w:rFonts w:ascii="標楷體" w:eastAsia="標楷體" w:hAnsi="標楷體"/>
        </w:rPr>
        <w:tab/>
      </w:r>
      <w:r w:rsidR="007705C4" w:rsidRPr="009D4B6A">
        <w:rPr>
          <w:rFonts w:ascii="標楷體" w:eastAsia="標楷體" w:hAnsi="標楷體" w:hint="eastAsia"/>
        </w:rPr>
        <w:t>□</w:t>
      </w:r>
      <w:r w:rsidR="007705C4" w:rsidRPr="00BB7418">
        <w:rPr>
          <w:rFonts w:ascii="標楷體" w:eastAsia="標楷體" w:hAnsi="標楷體"/>
        </w:rPr>
        <w:t>民兵訓練有素，</w:t>
      </w:r>
      <w:r w:rsidR="00D231DD">
        <w:rPr>
          <w:rFonts w:ascii="標楷體" w:eastAsia="標楷體" w:hAnsi="標楷體"/>
        </w:rPr>
        <w:t>戰況</w:t>
      </w:r>
      <w:r w:rsidR="007705C4" w:rsidRPr="00BB7418">
        <w:rPr>
          <w:rFonts w:ascii="標楷體" w:eastAsia="標楷體" w:hAnsi="標楷體"/>
        </w:rPr>
        <w:t>反應迅速</w:t>
      </w:r>
    </w:p>
    <w:p w14:paraId="67B88B65" w14:textId="7F588BF2" w:rsidR="007705C4" w:rsidRPr="009D4B6A" w:rsidRDefault="00176CD4" w:rsidP="00176CD4">
      <w:pPr>
        <w:rPr>
          <w:rFonts w:ascii="標楷體" w:eastAsia="標楷體" w:hAnsi="標楷體"/>
        </w:rPr>
      </w:pPr>
      <w:r>
        <w:rPr>
          <w:rFonts w:ascii="標楷體" w:eastAsia="標楷體" w:hAnsi="標楷體" w:hint="eastAsia"/>
        </w:rPr>
        <w:t xml:space="preserve">　</w:t>
      </w:r>
      <w:r w:rsidR="007705C4" w:rsidRPr="009D4B6A">
        <w:rPr>
          <w:rFonts w:ascii="標楷體" w:eastAsia="標楷體" w:hAnsi="標楷體" w:hint="eastAsia"/>
        </w:rPr>
        <w:t>□</w:t>
      </w:r>
      <w:r w:rsidR="007705C4" w:rsidRPr="00BB7418">
        <w:rPr>
          <w:rFonts w:ascii="標楷體" w:eastAsia="標楷體" w:hAnsi="標楷體"/>
        </w:rPr>
        <w:t>國君</w:t>
      </w:r>
      <w:r w:rsidR="00D231DD">
        <w:rPr>
          <w:rFonts w:ascii="標楷體" w:eastAsia="標楷體" w:hAnsi="標楷體"/>
        </w:rPr>
        <w:t>敬神</w:t>
      </w:r>
      <w:r w:rsidR="007705C4" w:rsidRPr="00BB7418">
        <w:rPr>
          <w:rFonts w:ascii="標楷體" w:eastAsia="標楷體" w:hAnsi="標楷體"/>
        </w:rPr>
        <w:t>祭天</w:t>
      </w:r>
      <w:r w:rsidR="00D231DD">
        <w:rPr>
          <w:rFonts w:ascii="標楷體" w:eastAsia="標楷體" w:hAnsi="標楷體" w:hint="eastAsia"/>
        </w:rPr>
        <w:t xml:space="preserve">，神鬼降福百姓安樂     </w:t>
      </w:r>
      <w:r w:rsidR="007705C4" w:rsidRPr="009D4B6A">
        <w:rPr>
          <w:rFonts w:ascii="標楷體" w:eastAsia="標楷體" w:hAnsi="標楷體"/>
        </w:rPr>
        <w:tab/>
      </w:r>
      <w:r w:rsidR="007705C4" w:rsidRPr="009D4B6A">
        <w:rPr>
          <w:rFonts w:ascii="標楷體" w:eastAsia="標楷體" w:hAnsi="標楷體"/>
        </w:rPr>
        <w:tab/>
      </w:r>
      <w:r w:rsidR="007705C4" w:rsidRPr="009D4B6A">
        <w:rPr>
          <w:rFonts w:ascii="標楷體" w:eastAsia="標楷體" w:hAnsi="標楷體" w:hint="eastAsia"/>
        </w:rPr>
        <w:t>□</w:t>
      </w:r>
      <w:r w:rsidR="007705C4" w:rsidRPr="00BB7418">
        <w:rPr>
          <w:rFonts w:ascii="標楷體" w:eastAsia="標楷體" w:hAnsi="標楷體"/>
        </w:rPr>
        <w:t>國土資源豐沛，</w:t>
      </w:r>
      <w:r w:rsidR="00D231DD">
        <w:rPr>
          <w:rFonts w:ascii="標楷體" w:eastAsia="標楷體" w:hAnsi="標楷體"/>
        </w:rPr>
        <w:t>人民無所憂懼</w:t>
      </w:r>
    </w:p>
    <w:p w14:paraId="7D9BA0D5" w14:textId="509198EE" w:rsidR="009F5A63" w:rsidRPr="009D4B6A" w:rsidRDefault="009F5A63" w:rsidP="009F5A63">
      <w:pPr>
        <w:spacing w:beforeLines="50" w:before="180"/>
        <w:ind w:left="238" w:hangingChars="99" w:hanging="238"/>
        <w:rPr>
          <w:rFonts w:ascii="標楷體" w:eastAsia="標楷體" w:hAnsi="標楷體"/>
        </w:rPr>
      </w:pPr>
      <w:r w:rsidRPr="009D4B6A">
        <w:rPr>
          <w:rFonts w:ascii="標楷體" w:eastAsia="標楷體" w:hAnsi="標楷體" w:hint="eastAsia"/>
        </w:rPr>
        <w:t>5.</w:t>
      </w:r>
      <w:r w:rsidRPr="009D4B6A">
        <w:rPr>
          <w:rFonts w:hint="eastAsia"/>
        </w:rPr>
        <w:t xml:space="preserve"> </w:t>
      </w:r>
      <w:r w:rsidRPr="009D4B6A">
        <w:rPr>
          <w:rFonts w:ascii="標楷體" w:eastAsia="標楷體" w:hAnsi="標楷體" w:hint="eastAsia"/>
        </w:rPr>
        <w:t>下列關於《孫子．始計》「五事」</w:t>
      </w:r>
      <w:r w:rsidR="00F13699">
        <w:rPr>
          <w:rFonts w:ascii="標楷體" w:eastAsia="標楷體" w:hAnsi="標楷體" w:hint="eastAsia"/>
        </w:rPr>
        <w:t>的</w:t>
      </w:r>
      <w:r w:rsidRPr="009D4B6A">
        <w:rPr>
          <w:rFonts w:ascii="標楷體" w:eastAsia="標楷體" w:hAnsi="標楷體" w:hint="eastAsia"/>
        </w:rPr>
        <w:t>意涵，</w:t>
      </w:r>
      <w:r w:rsidR="00176CD4" w:rsidRPr="006B6BBD">
        <w:rPr>
          <w:rFonts w:ascii="標楷體" w:eastAsia="標楷體" w:hAnsi="標楷體" w:hint="eastAsia"/>
        </w:rPr>
        <w:t>說明</w:t>
      </w:r>
      <w:r w:rsidRPr="006B6BBD">
        <w:rPr>
          <w:rFonts w:ascii="標楷體" w:eastAsia="標楷體" w:hAnsi="標楷體" w:hint="eastAsia"/>
        </w:rPr>
        <w:t>正確</w:t>
      </w:r>
      <w:r w:rsidR="00176CD4" w:rsidRPr="006B6BBD">
        <w:rPr>
          <w:rFonts w:ascii="標楷體" w:eastAsia="標楷體" w:hAnsi="標楷體" w:hint="eastAsia"/>
        </w:rPr>
        <w:t>的是：</w:t>
      </w:r>
    </w:p>
    <w:p w14:paraId="0C5532F4" w14:textId="755D231F" w:rsidR="009F5A63" w:rsidRPr="009D4B6A" w:rsidRDefault="00176CD4" w:rsidP="009F5A63">
      <w:pPr>
        <w:ind w:left="238" w:hangingChars="99" w:hanging="238"/>
        <w:rPr>
          <w:rFonts w:ascii="標楷體" w:eastAsia="標楷體" w:hAnsi="標楷體"/>
        </w:rPr>
      </w:pPr>
      <w:r>
        <w:rPr>
          <w:rFonts w:ascii="標楷體" w:eastAsia="標楷體" w:hAnsi="標楷體" w:hint="eastAsia"/>
        </w:rPr>
        <w:t xml:space="preserve">　</w:t>
      </w:r>
      <w:r w:rsidR="009F5A63" w:rsidRPr="009D4B6A">
        <w:rPr>
          <w:rFonts w:ascii="標楷體" w:eastAsia="標楷體" w:hAnsi="標楷體" w:hint="eastAsia"/>
        </w:rPr>
        <w:t>□「天」指軍隊紀律與懲罰制度              □「地」指軍隊訓練的場地</w:t>
      </w:r>
    </w:p>
    <w:p w14:paraId="604E3DF4" w14:textId="12CF6C12" w:rsidR="009F5A63" w:rsidRPr="009D4B6A" w:rsidRDefault="00176CD4" w:rsidP="009F5A63">
      <w:pPr>
        <w:ind w:left="238" w:hangingChars="99" w:hanging="238"/>
        <w:rPr>
          <w:rFonts w:ascii="標楷體" w:eastAsia="標楷體" w:hAnsi="標楷體"/>
        </w:rPr>
      </w:pPr>
      <w:r>
        <w:rPr>
          <w:rFonts w:ascii="標楷體" w:eastAsia="標楷體" w:hAnsi="標楷體" w:hint="eastAsia"/>
          <w:color w:val="FF0000"/>
        </w:rPr>
        <w:t xml:space="preserve">　</w:t>
      </w:r>
      <w:r w:rsidR="009F5A63" w:rsidRPr="00176CD4">
        <w:rPr>
          <w:rFonts w:ascii="標楷體" w:eastAsia="標楷體" w:hAnsi="標楷體" w:hint="eastAsia"/>
        </w:rPr>
        <w:t>■</w:t>
      </w:r>
      <w:r w:rsidR="009F5A63" w:rsidRPr="009D4B6A">
        <w:rPr>
          <w:rFonts w:ascii="標楷體" w:eastAsia="標楷體" w:hAnsi="標楷體" w:hint="eastAsia"/>
        </w:rPr>
        <w:t>「法」指國家法律與制度                  □「道」專指氣候與季節變化</w:t>
      </w:r>
    </w:p>
    <w:p w14:paraId="4C8F10B5" w14:textId="39C54AEC" w:rsidR="007705C4" w:rsidRPr="007A5C65" w:rsidRDefault="00BE4015" w:rsidP="007705C4">
      <w:pPr>
        <w:spacing w:beforeLines="50" w:before="180"/>
        <w:ind w:left="238" w:hangingChars="99" w:hanging="238"/>
        <w:rPr>
          <w:rFonts w:ascii="標楷體" w:eastAsia="標楷體" w:hAnsi="標楷體"/>
        </w:rPr>
      </w:pPr>
      <w:r w:rsidRPr="006B6BBD">
        <w:rPr>
          <w:rFonts w:ascii="標楷體" w:eastAsia="標楷體" w:hAnsi="標楷體" w:hint="eastAsia"/>
        </w:rPr>
        <w:t>6</w:t>
      </w:r>
      <w:r w:rsidR="007705C4" w:rsidRPr="006B6BBD">
        <w:rPr>
          <w:rFonts w:ascii="標楷體" w:eastAsia="標楷體" w:hAnsi="標楷體" w:hint="eastAsia"/>
        </w:rPr>
        <w:t>.</w:t>
      </w:r>
      <w:r w:rsidR="00D94F97" w:rsidRPr="009D4B6A">
        <w:rPr>
          <w:rFonts w:ascii="標楷體" w:eastAsia="標楷體" w:hAnsi="標楷體" w:hint="eastAsia"/>
        </w:rPr>
        <w:t>孫子〈始計篇〉中：</w:t>
      </w:r>
      <w:r w:rsidR="007705C4" w:rsidRPr="00BB7418">
        <w:rPr>
          <w:rFonts w:ascii="標楷體" w:eastAsia="標楷體" w:hAnsi="標楷體"/>
        </w:rPr>
        <w:t>「將者：智、信、仁、勇、嚴也</w:t>
      </w:r>
      <w:r w:rsidR="00D94F97" w:rsidRPr="009D4B6A">
        <w:rPr>
          <w:rFonts w:ascii="標楷體" w:eastAsia="標楷體" w:hAnsi="標楷體" w:hint="eastAsia"/>
        </w:rPr>
        <w:t>。</w:t>
      </w:r>
      <w:r w:rsidR="007705C4" w:rsidRPr="00BB7418">
        <w:rPr>
          <w:rFonts w:ascii="標楷體" w:eastAsia="標楷體" w:hAnsi="標楷體"/>
        </w:rPr>
        <w:t>」</w:t>
      </w:r>
      <w:r w:rsidR="00D94F97" w:rsidRPr="009D4B6A">
        <w:rPr>
          <w:rFonts w:ascii="標楷體" w:eastAsia="標楷體" w:hAnsi="標楷體" w:hint="eastAsia"/>
        </w:rPr>
        <w:t>下</w:t>
      </w:r>
      <w:r w:rsidR="00D94F97" w:rsidRPr="007A5C65">
        <w:rPr>
          <w:rFonts w:ascii="標楷體" w:eastAsia="標楷體" w:hAnsi="標楷體" w:hint="eastAsia"/>
        </w:rPr>
        <w:t>列為</w:t>
      </w:r>
      <w:r w:rsidR="007705C4" w:rsidRPr="007A5C65">
        <w:rPr>
          <w:rFonts w:ascii="標楷體" w:eastAsia="標楷體" w:hAnsi="標楷體"/>
        </w:rPr>
        <w:t>《</w:t>
      </w:r>
      <w:r w:rsidR="007A5C65" w:rsidRPr="007A5C65">
        <w:rPr>
          <w:rFonts w:ascii="標楷體" w:eastAsia="標楷體" w:hAnsi="標楷體" w:hint="eastAsia"/>
        </w:rPr>
        <w:t>史記</w:t>
      </w:r>
      <w:r w:rsidR="007705C4" w:rsidRPr="007A5C65">
        <w:rPr>
          <w:rFonts w:ascii="標楷體" w:eastAsia="標楷體" w:hAnsi="標楷體"/>
        </w:rPr>
        <w:t>．</w:t>
      </w:r>
      <w:r w:rsidR="007A5C65" w:rsidRPr="007A5C65">
        <w:rPr>
          <w:rFonts w:ascii="標楷體" w:eastAsia="標楷體" w:hAnsi="標楷體" w:hint="eastAsia"/>
        </w:rPr>
        <w:t>鴻門宴</w:t>
      </w:r>
      <w:r w:rsidR="007705C4" w:rsidRPr="007A5C65">
        <w:rPr>
          <w:rFonts w:ascii="標楷體" w:eastAsia="標楷體" w:hAnsi="標楷體"/>
        </w:rPr>
        <w:t>》中文公之行為對照</w:t>
      </w:r>
      <w:r w:rsidR="00D94F97" w:rsidRPr="007A5C65">
        <w:rPr>
          <w:rFonts w:ascii="標楷體" w:eastAsia="標楷體" w:hAnsi="標楷體" w:hint="eastAsia"/>
        </w:rPr>
        <w:t>表</w:t>
      </w:r>
      <w:r w:rsidR="007705C4" w:rsidRPr="007A5C65">
        <w:rPr>
          <w:rFonts w:ascii="標楷體" w:eastAsia="標楷體" w:hAnsi="標楷體"/>
        </w:rPr>
        <w:t>，</w:t>
      </w:r>
      <w:r w:rsidR="002B390A" w:rsidRPr="007A5C65">
        <w:rPr>
          <w:rFonts w:ascii="標楷體" w:eastAsia="標楷體" w:hAnsi="標楷體" w:hint="eastAsia"/>
        </w:rPr>
        <w:t>下列</w:t>
      </w:r>
      <w:r w:rsidR="00D94F97" w:rsidRPr="007A5C65">
        <w:rPr>
          <w:rFonts w:ascii="標楷體" w:eastAsia="標楷體" w:hAnsi="標楷體" w:hint="eastAsia"/>
        </w:rPr>
        <w:t>選項前後敘述皆正確</w:t>
      </w:r>
      <w:r w:rsidR="002B390A" w:rsidRPr="007A5C65">
        <w:rPr>
          <w:rFonts w:ascii="標楷體" w:eastAsia="標楷體" w:hAnsi="標楷體" w:hint="eastAsia"/>
        </w:rPr>
        <w:t>的是</w:t>
      </w:r>
      <w:r w:rsidR="00D94F97" w:rsidRPr="007A5C65">
        <w:rPr>
          <w:rFonts w:ascii="標楷體" w:eastAsia="標楷體" w:hAnsi="標楷體" w:hint="eastAsia"/>
        </w:rPr>
        <w:t>：</w:t>
      </w:r>
      <w:r w:rsidR="002B390A" w:rsidRPr="007A5C65">
        <w:rPr>
          <w:rFonts w:ascii="標楷體" w:eastAsia="標楷體" w:hAnsi="標楷體" w:hint="eastAsia"/>
        </w:rPr>
        <w:t>（多選）</w:t>
      </w:r>
    </w:p>
    <w:tbl>
      <w:tblPr>
        <w:tblStyle w:val="a6"/>
        <w:tblW w:w="962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88"/>
        <w:gridCol w:w="6945"/>
        <w:gridCol w:w="1695"/>
      </w:tblGrid>
      <w:tr w:rsidR="007A5C65" w:rsidRPr="007A5C65" w14:paraId="4ACE7514" w14:textId="77777777" w:rsidTr="00F13699">
        <w:trPr>
          <w:trHeight w:val="315"/>
        </w:trPr>
        <w:tc>
          <w:tcPr>
            <w:tcW w:w="988" w:type="dxa"/>
            <w:shd w:val="clear" w:color="auto" w:fill="D9D9D9" w:themeFill="background1" w:themeFillShade="D9"/>
            <w:vAlign w:val="center"/>
            <w:hideMark/>
          </w:tcPr>
          <w:p w14:paraId="674A2427" w14:textId="10F02178" w:rsidR="007A5C65" w:rsidRPr="00F13699" w:rsidRDefault="007A5C65" w:rsidP="007A5C65">
            <w:pPr>
              <w:jc w:val="center"/>
              <w:rPr>
                <w:rFonts w:ascii="標楷體" w:eastAsia="標楷體" w:hAnsi="標楷體"/>
                <w:b/>
                <w:bCs/>
              </w:rPr>
            </w:pPr>
            <w:r w:rsidRPr="00F13699">
              <w:rPr>
                <w:rFonts w:ascii="標楷體" w:eastAsia="標楷體" w:hAnsi="標楷體" w:hint="eastAsia"/>
                <w:b/>
                <w:bCs/>
              </w:rPr>
              <w:t>將之德</w:t>
            </w:r>
          </w:p>
        </w:tc>
        <w:tc>
          <w:tcPr>
            <w:tcW w:w="6945" w:type="dxa"/>
            <w:shd w:val="clear" w:color="auto" w:fill="D9D9D9" w:themeFill="background1" w:themeFillShade="D9"/>
            <w:vAlign w:val="center"/>
            <w:hideMark/>
          </w:tcPr>
          <w:p w14:paraId="2259D764" w14:textId="39662592" w:rsidR="007A5C65" w:rsidRPr="00F13699" w:rsidRDefault="007A5C65" w:rsidP="007A5C65">
            <w:pPr>
              <w:jc w:val="center"/>
              <w:rPr>
                <w:rFonts w:ascii="標楷體" w:eastAsia="標楷體" w:hAnsi="標楷體"/>
                <w:b/>
                <w:bCs/>
              </w:rPr>
            </w:pPr>
            <w:r w:rsidRPr="00F13699">
              <w:rPr>
                <w:rFonts w:ascii="標楷體" w:eastAsia="標楷體" w:hAnsi="標楷體" w:hint="eastAsia"/>
                <w:b/>
                <w:bCs/>
              </w:rPr>
              <w:t>人物行為敘述</w:t>
            </w:r>
          </w:p>
        </w:tc>
        <w:tc>
          <w:tcPr>
            <w:tcW w:w="1695" w:type="dxa"/>
            <w:shd w:val="clear" w:color="auto" w:fill="D9D9D9" w:themeFill="background1" w:themeFillShade="D9"/>
            <w:vAlign w:val="center"/>
            <w:hideMark/>
          </w:tcPr>
          <w:p w14:paraId="6E8AF890" w14:textId="77777777" w:rsidR="007A5C65" w:rsidRPr="00F13699" w:rsidRDefault="007A5C65" w:rsidP="007A5C65">
            <w:pPr>
              <w:jc w:val="center"/>
              <w:rPr>
                <w:rFonts w:ascii="標楷體" w:eastAsia="標楷體" w:hAnsi="標楷體"/>
                <w:b/>
                <w:bCs/>
              </w:rPr>
            </w:pPr>
            <w:r w:rsidRPr="00F13699">
              <w:rPr>
                <w:rFonts w:ascii="標楷體" w:eastAsia="標楷體" w:hAnsi="標楷體" w:hint="eastAsia"/>
                <w:b/>
                <w:bCs/>
              </w:rPr>
              <w:t>前後敘述</w:t>
            </w:r>
          </w:p>
          <w:p w14:paraId="6BA8EE64" w14:textId="4EAA18EC" w:rsidR="007A5C65" w:rsidRPr="00F13699" w:rsidRDefault="007A5C65" w:rsidP="007A5C65">
            <w:pPr>
              <w:jc w:val="center"/>
              <w:rPr>
                <w:rFonts w:ascii="標楷體" w:eastAsia="標楷體" w:hAnsi="標楷體"/>
                <w:b/>
                <w:bCs/>
              </w:rPr>
            </w:pPr>
            <w:r w:rsidRPr="00F13699">
              <w:rPr>
                <w:rFonts w:ascii="標楷體" w:eastAsia="標楷體" w:hAnsi="標楷體" w:hint="eastAsia"/>
                <w:b/>
                <w:bCs/>
              </w:rPr>
              <w:t>是否正確</w:t>
            </w:r>
          </w:p>
        </w:tc>
      </w:tr>
      <w:tr w:rsidR="007A5C65" w:rsidRPr="007A5C65" w14:paraId="7C9D7279" w14:textId="77777777" w:rsidTr="00F13699">
        <w:trPr>
          <w:trHeight w:val="315"/>
        </w:trPr>
        <w:tc>
          <w:tcPr>
            <w:tcW w:w="988" w:type="dxa"/>
            <w:vAlign w:val="center"/>
            <w:hideMark/>
          </w:tcPr>
          <w:p w14:paraId="6D6E58C1" w14:textId="3B1E5065" w:rsidR="007A5C65" w:rsidRPr="00F13699" w:rsidRDefault="007A5C65" w:rsidP="007A5C65">
            <w:pPr>
              <w:jc w:val="center"/>
              <w:rPr>
                <w:rFonts w:ascii="標楷體" w:eastAsia="標楷體" w:hAnsi="標楷體"/>
                <w:b/>
                <w:bCs/>
              </w:rPr>
            </w:pPr>
            <w:r w:rsidRPr="00F13699">
              <w:rPr>
                <w:rFonts w:ascii="標楷體" w:eastAsia="標楷體" w:hAnsi="標楷體" w:hint="eastAsia"/>
                <w:b/>
                <w:bCs/>
              </w:rPr>
              <w:t>智</w:t>
            </w:r>
          </w:p>
        </w:tc>
        <w:tc>
          <w:tcPr>
            <w:tcW w:w="6945" w:type="dxa"/>
            <w:hideMark/>
          </w:tcPr>
          <w:p w14:paraId="3D4FD1CF" w14:textId="18F5160C" w:rsidR="007A5C65" w:rsidRPr="007A5C65" w:rsidRDefault="007A5C65" w:rsidP="007A5C65">
            <w:pPr>
              <w:jc w:val="both"/>
              <w:rPr>
                <w:rFonts w:ascii="標楷體" w:eastAsia="標楷體" w:hAnsi="標楷體"/>
              </w:rPr>
            </w:pPr>
            <w:r w:rsidRPr="007A5C65">
              <w:rPr>
                <w:rFonts w:ascii="標楷體" w:eastAsia="標楷體" w:hAnsi="標楷體" w:hint="eastAsia"/>
              </w:rPr>
              <w:t>范增在宴會上多次以眼神和玉玦暗示項羽採取行動，展現出其運用計謀的智慧。</w:t>
            </w:r>
          </w:p>
        </w:tc>
        <w:tc>
          <w:tcPr>
            <w:tcW w:w="1695" w:type="dxa"/>
            <w:vAlign w:val="center"/>
            <w:hideMark/>
          </w:tcPr>
          <w:p w14:paraId="3A30C90B" w14:textId="0C728FD6" w:rsidR="007A5C65" w:rsidRPr="007A5C65" w:rsidRDefault="007A5C65" w:rsidP="007A5C65">
            <w:pPr>
              <w:jc w:val="center"/>
              <w:rPr>
                <w:rFonts w:ascii="標楷體" w:eastAsia="標楷體" w:hAnsi="標楷體"/>
                <w:sz w:val="22"/>
                <w:szCs w:val="20"/>
              </w:rPr>
            </w:pPr>
            <w:r w:rsidRPr="007A5C65">
              <w:rPr>
                <w:rFonts w:ascii="標楷體" w:eastAsia="標楷體" w:hAnsi="標楷體" w:hint="eastAsia"/>
                <w:sz w:val="22"/>
                <w:szCs w:val="20"/>
              </w:rPr>
              <w:t>■ 是 / □ 否</w:t>
            </w:r>
          </w:p>
        </w:tc>
      </w:tr>
      <w:tr w:rsidR="007A5C65" w:rsidRPr="007A5C65" w14:paraId="697827E5" w14:textId="77777777" w:rsidTr="00F13699">
        <w:trPr>
          <w:trHeight w:val="315"/>
        </w:trPr>
        <w:tc>
          <w:tcPr>
            <w:tcW w:w="988" w:type="dxa"/>
            <w:vAlign w:val="center"/>
            <w:hideMark/>
          </w:tcPr>
          <w:p w14:paraId="3F3D9719" w14:textId="2B891D98" w:rsidR="007A5C65" w:rsidRPr="00F13699" w:rsidRDefault="007A5C65" w:rsidP="007A5C65">
            <w:pPr>
              <w:jc w:val="center"/>
              <w:rPr>
                <w:rFonts w:ascii="標楷體" w:eastAsia="標楷體" w:hAnsi="標楷體"/>
                <w:b/>
                <w:bCs/>
              </w:rPr>
            </w:pPr>
            <w:r w:rsidRPr="00F13699">
              <w:rPr>
                <w:rFonts w:ascii="標楷體" w:eastAsia="標楷體" w:hAnsi="標楷體" w:hint="eastAsia"/>
                <w:b/>
                <w:bCs/>
              </w:rPr>
              <w:t>信</w:t>
            </w:r>
          </w:p>
        </w:tc>
        <w:tc>
          <w:tcPr>
            <w:tcW w:w="6945" w:type="dxa"/>
            <w:hideMark/>
          </w:tcPr>
          <w:p w14:paraId="38DA7FC3" w14:textId="646E9C8E" w:rsidR="007A5C65" w:rsidRPr="007A5C65" w:rsidRDefault="007A5C65" w:rsidP="007A5C65">
            <w:pPr>
              <w:jc w:val="both"/>
              <w:rPr>
                <w:rFonts w:ascii="標楷體" w:eastAsia="標楷體" w:hAnsi="標楷體"/>
              </w:rPr>
            </w:pPr>
            <w:r w:rsidRPr="007A5C65">
              <w:rPr>
                <w:rFonts w:ascii="標楷體" w:eastAsia="標楷體" w:hAnsi="標楷體" w:hint="eastAsia"/>
              </w:rPr>
              <w:t>項伯不顧項羽的命令，私下保護劉邦，體現了他信守與張良承諾的品格。</w:t>
            </w:r>
          </w:p>
        </w:tc>
        <w:tc>
          <w:tcPr>
            <w:tcW w:w="1695" w:type="dxa"/>
            <w:vAlign w:val="center"/>
            <w:hideMark/>
          </w:tcPr>
          <w:p w14:paraId="316421F9" w14:textId="2BCED1F8" w:rsidR="007A5C65" w:rsidRPr="007A5C65" w:rsidRDefault="007A5C65" w:rsidP="007A5C65">
            <w:pPr>
              <w:jc w:val="center"/>
              <w:rPr>
                <w:rFonts w:ascii="標楷體" w:eastAsia="標楷體" w:hAnsi="標楷體"/>
                <w:sz w:val="22"/>
                <w:szCs w:val="20"/>
              </w:rPr>
            </w:pPr>
            <w:r w:rsidRPr="007A5C65">
              <w:rPr>
                <w:rFonts w:ascii="標楷體" w:eastAsia="標楷體" w:hAnsi="標楷體" w:hint="eastAsia"/>
                <w:sz w:val="22"/>
                <w:szCs w:val="20"/>
              </w:rPr>
              <w:t>□ 是 / ■ 否</w:t>
            </w:r>
          </w:p>
        </w:tc>
      </w:tr>
      <w:tr w:rsidR="007A5C65" w:rsidRPr="007A5C65" w14:paraId="77C2B2B2" w14:textId="77777777" w:rsidTr="00F13699">
        <w:trPr>
          <w:trHeight w:val="315"/>
        </w:trPr>
        <w:tc>
          <w:tcPr>
            <w:tcW w:w="988" w:type="dxa"/>
            <w:vAlign w:val="center"/>
            <w:hideMark/>
          </w:tcPr>
          <w:p w14:paraId="419F5F3F" w14:textId="69F63B1A" w:rsidR="007A5C65" w:rsidRPr="00F13699" w:rsidRDefault="007A5C65" w:rsidP="007A5C65">
            <w:pPr>
              <w:jc w:val="center"/>
              <w:rPr>
                <w:rFonts w:ascii="標楷體" w:eastAsia="標楷體" w:hAnsi="標楷體"/>
                <w:b/>
                <w:bCs/>
              </w:rPr>
            </w:pPr>
            <w:r w:rsidRPr="00F13699">
              <w:rPr>
                <w:rFonts w:ascii="標楷體" w:eastAsia="標楷體" w:hAnsi="標楷體" w:hint="eastAsia"/>
                <w:b/>
                <w:bCs/>
              </w:rPr>
              <w:t>義</w:t>
            </w:r>
          </w:p>
        </w:tc>
        <w:tc>
          <w:tcPr>
            <w:tcW w:w="6945" w:type="dxa"/>
            <w:hideMark/>
          </w:tcPr>
          <w:p w14:paraId="1A15D2AC" w14:textId="718C4899" w:rsidR="007A5C65" w:rsidRPr="007A5C65" w:rsidRDefault="007A5C65" w:rsidP="007A5C65">
            <w:pPr>
              <w:jc w:val="both"/>
              <w:rPr>
                <w:rFonts w:ascii="標楷體" w:eastAsia="標楷體" w:hAnsi="標楷體"/>
              </w:rPr>
            </w:pPr>
            <w:r w:rsidRPr="007A5C65">
              <w:rPr>
                <w:rFonts w:ascii="標楷體" w:eastAsia="標楷體" w:hAnsi="標楷體" w:hint="eastAsia"/>
              </w:rPr>
              <w:t>項伯在宴會上以身作盾保護劉邦，展現了他對朋友的道義和仗義之舉。（此處更側重道義行為）</w:t>
            </w:r>
          </w:p>
        </w:tc>
        <w:tc>
          <w:tcPr>
            <w:tcW w:w="1695" w:type="dxa"/>
            <w:vAlign w:val="center"/>
            <w:hideMark/>
          </w:tcPr>
          <w:p w14:paraId="523FE1B5" w14:textId="399375B8" w:rsidR="007A5C65" w:rsidRPr="007A5C65" w:rsidRDefault="007A5C65" w:rsidP="007A5C65">
            <w:pPr>
              <w:jc w:val="center"/>
              <w:rPr>
                <w:rFonts w:ascii="標楷體" w:eastAsia="標楷體" w:hAnsi="標楷體"/>
                <w:sz w:val="22"/>
                <w:szCs w:val="20"/>
              </w:rPr>
            </w:pPr>
            <w:r w:rsidRPr="007A5C65">
              <w:rPr>
                <w:rFonts w:ascii="標楷體" w:eastAsia="標楷體" w:hAnsi="標楷體" w:hint="eastAsia"/>
                <w:sz w:val="22"/>
                <w:szCs w:val="20"/>
              </w:rPr>
              <w:t>■ 是 / □ 否</w:t>
            </w:r>
          </w:p>
        </w:tc>
      </w:tr>
      <w:tr w:rsidR="007A5C65" w:rsidRPr="007A5C65" w14:paraId="20A3B477" w14:textId="77777777" w:rsidTr="00F13699">
        <w:trPr>
          <w:trHeight w:val="315"/>
        </w:trPr>
        <w:tc>
          <w:tcPr>
            <w:tcW w:w="988" w:type="dxa"/>
            <w:vAlign w:val="center"/>
            <w:hideMark/>
          </w:tcPr>
          <w:p w14:paraId="034E3D9F" w14:textId="5637020C" w:rsidR="007A5C65" w:rsidRPr="00F13699" w:rsidRDefault="007A5C65" w:rsidP="007A5C65">
            <w:pPr>
              <w:jc w:val="center"/>
              <w:rPr>
                <w:rFonts w:ascii="標楷體" w:eastAsia="標楷體" w:hAnsi="標楷體"/>
                <w:b/>
                <w:bCs/>
              </w:rPr>
            </w:pPr>
            <w:r w:rsidRPr="00F13699">
              <w:rPr>
                <w:rFonts w:ascii="標楷體" w:eastAsia="標楷體" w:hAnsi="標楷體" w:hint="eastAsia"/>
                <w:b/>
                <w:bCs/>
              </w:rPr>
              <w:t>勇</w:t>
            </w:r>
          </w:p>
        </w:tc>
        <w:tc>
          <w:tcPr>
            <w:tcW w:w="6945" w:type="dxa"/>
            <w:hideMark/>
          </w:tcPr>
          <w:p w14:paraId="6B9EA00D" w14:textId="68A3EB77" w:rsidR="007A5C65" w:rsidRPr="007A5C65" w:rsidRDefault="007A5C65" w:rsidP="007A5C65">
            <w:pPr>
              <w:jc w:val="both"/>
              <w:rPr>
                <w:rFonts w:ascii="標楷體" w:eastAsia="標楷體" w:hAnsi="標楷體"/>
              </w:rPr>
            </w:pPr>
            <w:r w:rsidRPr="007A5C65">
              <w:rPr>
                <w:rFonts w:ascii="標楷體" w:eastAsia="標楷體" w:hAnsi="標楷體" w:hint="eastAsia"/>
              </w:rPr>
              <w:t>樊噲在項羽面前毫不畏懼地闖入，並直言劉邦的功勞，展現出其忠勇和對正義的堅持。</w:t>
            </w:r>
          </w:p>
        </w:tc>
        <w:tc>
          <w:tcPr>
            <w:tcW w:w="1695" w:type="dxa"/>
            <w:vAlign w:val="center"/>
            <w:hideMark/>
          </w:tcPr>
          <w:p w14:paraId="3F6F01C5" w14:textId="05CBF56E" w:rsidR="007A5C65" w:rsidRPr="007A5C65" w:rsidRDefault="007A5C65" w:rsidP="007A5C65">
            <w:pPr>
              <w:jc w:val="center"/>
              <w:rPr>
                <w:rFonts w:ascii="標楷體" w:eastAsia="標楷體" w:hAnsi="標楷體"/>
                <w:sz w:val="22"/>
                <w:szCs w:val="20"/>
              </w:rPr>
            </w:pPr>
            <w:r w:rsidRPr="007A5C65">
              <w:rPr>
                <w:rFonts w:ascii="標楷體" w:eastAsia="標楷體" w:hAnsi="標楷體" w:hint="eastAsia"/>
                <w:sz w:val="22"/>
                <w:szCs w:val="20"/>
              </w:rPr>
              <w:t>□ 是 / ■ 否</w:t>
            </w:r>
          </w:p>
        </w:tc>
      </w:tr>
      <w:tr w:rsidR="007A5C65" w:rsidRPr="007A5C65" w14:paraId="6935CA7D" w14:textId="77777777" w:rsidTr="00F13699">
        <w:trPr>
          <w:trHeight w:val="315"/>
        </w:trPr>
        <w:tc>
          <w:tcPr>
            <w:tcW w:w="988" w:type="dxa"/>
            <w:vAlign w:val="center"/>
            <w:hideMark/>
          </w:tcPr>
          <w:p w14:paraId="434F0129" w14:textId="35CD0953" w:rsidR="007A5C65" w:rsidRPr="00F13699" w:rsidRDefault="007A5C65" w:rsidP="007A5C65">
            <w:pPr>
              <w:jc w:val="center"/>
              <w:rPr>
                <w:rFonts w:ascii="標楷體" w:eastAsia="標楷體" w:hAnsi="標楷體"/>
                <w:b/>
                <w:bCs/>
              </w:rPr>
            </w:pPr>
            <w:r w:rsidRPr="00F13699">
              <w:rPr>
                <w:rFonts w:ascii="標楷體" w:eastAsia="標楷體" w:hAnsi="標楷體" w:hint="eastAsia"/>
                <w:b/>
                <w:bCs/>
              </w:rPr>
              <w:t>嚴</w:t>
            </w:r>
          </w:p>
        </w:tc>
        <w:tc>
          <w:tcPr>
            <w:tcW w:w="6945" w:type="dxa"/>
            <w:hideMark/>
          </w:tcPr>
          <w:p w14:paraId="48EC6A1F" w14:textId="099CEF28" w:rsidR="007A5C65" w:rsidRPr="007A5C65" w:rsidRDefault="007A5C65" w:rsidP="007A5C65">
            <w:pPr>
              <w:jc w:val="both"/>
              <w:rPr>
                <w:rFonts w:ascii="標楷體" w:eastAsia="標楷體" w:hAnsi="標楷體"/>
              </w:rPr>
            </w:pPr>
            <w:r w:rsidRPr="007A5C65">
              <w:rPr>
                <w:rFonts w:ascii="標楷體" w:eastAsia="標楷體" w:hAnsi="標楷體" w:hint="eastAsia"/>
              </w:rPr>
              <w:t>項羽雖然在鴻門宴上態度猶豫，但在掌握軍事實力後，對劉邦陣營始終保持強硬姿態，體現了他作為統帥的威嚴。</w:t>
            </w:r>
          </w:p>
        </w:tc>
        <w:tc>
          <w:tcPr>
            <w:tcW w:w="1695" w:type="dxa"/>
            <w:vAlign w:val="center"/>
            <w:hideMark/>
          </w:tcPr>
          <w:p w14:paraId="30AFF424" w14:textId="6F1CC459" w:rsidR="007A5C65" w:rsidRPr="007A5C65" w:rsidRDefault="007A5C65" w:rsidP="007A5C65">
            <w:pPr>
              <w:jc w:val="center"/>
              <w:rPr>
                <w:rFonts w:ascii="標楷體" w:eastAsia="標楷體" w:hAnsi="標楷體"/>
                <w:sz w:val="22"/>
                <w:szCs w:val="20"/>
              </w:rPr>
            </w:pPr>
            <w:r w:rsidRPr="007A5C65">
              <w:rPr>
                <w:rFonts w:ascii="標楷體" w:eastAsia="標楷體" w:hAnsi="標楷體" w:hint="eastAsia"/>
                <w:sz w:val="22"/>
                <w:szCs w:val="20"/>
              </w:rPr>
              <w:t>□ 是 / ■ 否</w:t>
            </w:r>
          </w:p>
        </w:tc>
      </w:tr>
    </w:tbl>
    <w:p w14:paraId="256E574D" w14:textId="7E2D06A5" w:rsidR="007A5C65" w:rsidRPr="00923D84" w:rsidRDefault="007A5C65" w:rsidP="007A5C65">
      <w:pPr>
        <w:spacing w:beforeLines="50" w:before="180"/>
        <w:ind w:left="238" w:hangingChars="99" w:hanging="238"/>
        <w:rPr>
          <w:rFonts w:ascii="標楷體" w:eastAsia="標楷體" w:hAnsi="標楷體"/>
          <w:color w:val="FF0000"/>
        </w:rPr>
      </w:pPr>
      <w:r w:rsidRPr="00923D84">
        <w:rPr>
          <w:rFonts w:ascii="標楷體" w:eastAsia="標楷體" w:hAnsi="標楷體" w:hint="eastAsia"/>
          <w:color w:val="FF0000"/>
        </w:rPr>
        <w:t>解析：智：范增在鴻門宴上多次試圖通過暗示（眼神和玉玦）提醒項羽殺掉劉邦，體現</w:t>
      </w:r>
      <w:r w:rsidR="00923D84">
        <w:rPr>
          <w:rFonts w:ascii="標楷體" w:eastAsia="標楷體" w:hAnsi="標楷體" w:hint="eastAsia"/>
          <w:color w:val="FF0000"/>
        </w:rPr>
        <w:t>其</w:t>
      </w:r>
      <w:r w:rsidRPr="00923D84">
        <w:rPr>
          <w:rFonts w:ascii="標楷體" w:eastAsia="標楷體" w:hAnsi="標楷體" w:hint="eastAsia"/>
          <w:color w:val="FF0000"/>
        </w:rPr>
        <w:t>運</w:t>
      </w:r>
      <w:r w:rsidRPr="00923D84">
        <w:rPr>
          <w:rFonts w:ascii="標楷體" w:eastAsia="標楷體" w:hAnsi="標楷體" w:hint="eastAsia"/>
          <w:color w:val="FF0000"/>
        </w:rPr>
        <w:lastRenderedPageBreak/>
        <w:t>用計謀、試圖改變局勢的智慧。他深知劉邦是項羽未來爭霸天下的潛在威脅，因此力主除掉他，這展現了他作為謀士的遠見和智慧。信：項伯私下保護劉邦，主要是出於他與張良的交情和道義，而非嚴格意義上的「信守承諾」這一將領的品格。雖然他確實信守了與張良的約定，但將其直接對應於《孫子兵法》中將領的「信」，可能略有偏差。「信」在此語境下更偏向於取信於部下、言出必行等面向。因此，此處敘述與「將之德」的「信」的內涵並非完全契合。義</w:t>
      </w:r>
      <w:r w:rsidR="00923D84" w:rsidRPr="00923D84">
        <w:rPr>
          <w:rFonts w:ascii="標楷體" w:eastAsia="標楷體" w:hAnsi="標楷體" w:hint="eastAsia"/>
          <w:color w:val="FF0000"/>
        </w:rPr>
        <w:t>：</w:t>
      </w:r>
      <w:r w:rsidRPr="00923D84">
        <w:rPr>
          <w:rFonts w:ascii="標楷體" w:eastAsia="標楷體" w:hAnsi="標楷體" w:hint="eastAsia"/>
          <w:color w:val="FF0000"/>
        </w:rPr>
        <w:t>項伯在鴻門宴上不顧自身安危，甚至以自己的身體保護劉邦，這完全展現了他對朋友的道義和仗義之舉。他重視與劉邦陣營中人的情誼，並在關鍵時刻挺身而出，符合「義」的內涵。雖然《孫子兵法》中沒有直接提到「義」，但在傳統文化中，「義」常常與將領的品德聯繫在一起。勇：樊噲在鴻門宴上勇敢地闖入，並直言不諱地指出劉邦的功勞，展現了他的勇氣和對劉邦的忠誠。然而，將其直接對應於《孫子兵法》中將領的「勇」，可能側重點有所不同。《孫子兵法》中的「勇」更多指的是將領在戰場上的果敢和膽識。雖然樊噲的行為也需要勇氣，但其情境更偏向於忠義之舉，而非戰場指揮的勇猛。嚴：項羽在鴻門宴上的猶豫不決，並不能直接體現他作為統帥的「嚴」。雖然他最終掌握著軍事優勢，對劉邦陣營保持強硬姿態，但「嚴」更多指的是軍紀的嚴明、賞罰的公正等。鴻門宴上項羽的表現，更多的是一種實力上的壓制，而非管理和約束上的嚴格。</w:t>
      </w:r>
    </w:p>
    <w:p w14:paraId="49C91A51" w14:textId="2D844CBD" w:rsidR="00D2419C" w:rsidRPr="009D4B6A" w:rsidRDefault="00BE4015" w:rsidP="00103DEA">
      <w:pPr>
        <w:spacing w:beforeLines="50" w:before="180"/>
        <w:rPr>
          <w:rFonts w:ascii="標楷體" w:eastAsia="標楷體" w:hAnsi="標楷體"/>
        </w:rPr>
      </w:pPr>
      <w:r>
        <w:rPr>
          <w:rFonts w:ascii="標楷體" w:eastAsia="標楷體" w:hAnsi="標楷體" w:hint="eastAsia"/>
        </w:rPr>
        <w:t>7</w:t>
      </w:r>
      <w:r w:rsidR="00C949DE" w:rsidRPr="009D4B6A">
        <w:rPr>
          <w:rFonts w:ascii="標楷體" w:eastAsia="標楷體" w:hAnsi="標楷體" w:hint="eastAsia"/>
        </w:rPr>
        <w:t>.</w:t>
      </w:r>
      <w:r w:rsidR="00E74BC1" w:rsidRPr="009D4B6A">
        <w:rPr>
          <w:rFonts w:hint="eastAsia"/>
        </w:rPr>
        <w:t xml:space="preserve"> </w:t>
      </w:r>
      <w:r w:rsidR="00E74BC1" w:rsidRPr="009D4B6A">
        <w:rPr>
          <w:rFonts w:ascii="標楷體" w:eastAsia="標楷體" w:hAnsi="標楷體" w:hint="eastAsia"/>
        </w:rPr>
        <w:t>「五事」觀今</w:t>
      </w:r>
      <w:r w:rsidR="00F13699">
        <w:rPr>
          <w:rFonts w:ascii="標楷體" w:eastAsia="標楷體" w:hAnsi="標楷體" w:hint="eastAsia"/>
        </w:rPr>
        <w:t>──</w:t>
      </w:r>
      <w:r w:rsidR="00E74BC1" w:rsidRPr="009D4B6A">
        <w:rPr>
          <w:rFonts w:ascii="標楷體" w:eastAsia="標楷體" w:hAnsi="標楷體" w:hint="eastAsia"/>
        </w:rPr>
        <w:t>AI假訊息時代的守與攻</w:t>
      </w:r>
    </w:p>
    <w:p w14:paraId="7B651FA4" w14:textId="0B4CFAE1" w:rsidR="0044360A" w:rsidRPr="009D4B6A" w:rsidRDefault="0044360A" w:rsidP="009D4B6A">
      <w:pPr>
        <w:rPr>
          <w:rFonts w:ascii="標楷體" w:eastAsia="標楷體" w:hAnsi="標楷體"/>
        </w:rPr>
      </w:pPr>
      <w:r w:rsidRPr="009D4B6A">
        <w:rPr>
          <w:rFonts w:ascii="標楷體" w:eastAsia="標楷體" w:hAnsi="標楷體" w:hint="eastAsia"/>
        </w:rPr>
        <w:t>(</w:t>
      </w:r>
      <w:r w:rsidR="00F13699">
        <w:rPr>
          <w:rFonts w:ascii="標楷體" w:eastAsia="標楷體" w:hAnsi="標楷體" w:hint="eastAsia"/>
        </w:rPr>
        <w:t>1</w:t>
      </w:r>
      <w:r w:rsidRPr="009D4B6A">
        <w:rPr>
          <w:rFonts w:ascii="標楷體" w:eastAsia="標楷體" w:hAnsi="標楷體" w:hint="eastAsia"/>
        </w:rPr>
        <w:t>)</w:t>
      </w:r>
      <w:r w:rsidRPr="009D4B6A">
        <w:t xml:space="preserve"> </w:t>
      </w:r>
      <w:r w:rsidRPr="009D4B6A">
        <w:rPr>
          <w:rFonts w:ascii="標楷體" w:eastAsia="標楷體" w:hAnsi="標楷體"/>
        </w:rPr>
        <w:t>請根據影片內容與現代社會現象，判斷下列敘述中，</w:t>
      </w:r>
      <w:r w:rsidR="000E6A71">
        <w:rPr>
          <w:rFonts w:ascii="標楷體" w:eastAsia="標楷體" w:hAnsi="標楷體"/>
        </w:rPr>
        <w:t>並</w:t>
      </w:r>
      <w:r w:rsidRPr="009D4B6A">
        <w:rPr>
          <w:rFonts w:ascii="標楷體" w:eastAsia="標楷體" w:hAnsi="標楷體"/>
        </w:rPr>
        <w:t>與</w:t>
      </w:r>
      <w:r w:rsidR="000E6A71">
        <w:rPr>
          <w:rFonts w:ascii="標楷體" w:eastAsia="標楷體" w:hAnsi="標楷體"/>
        </w:rPr>
        <w:t>孫子所提</w:t>
      </w:r>
      <w:r w:rsidRPr="009D4B6A">
        <w:rPr>
          <w:rFonts w:ascii="標楷體" w:eastAsia="標楷體" w:hAnsi="標楷體"/>
        </w:rPr>
        <w:t>「五事」</w:t>
      </w:r>
      <w:r w:rsidR="000E6A71">
        <w:rPr>
          <w:rFonts w:ascii="標楷體" w:eastAsia="標楷體" w:hAnsi="標楷體"/>
        </w:rPr>
        <w:t>相</w:t>
      </w:r>
      <w:r w:rsidRPr="009D4B6A">
        <w:rPr>
          <w:rFonts w:ascii="標楷體" w:eastAsia="標楷體" w:hAnsi="標楷體"/>
        </w:rPr>
        <w:t>對應</w:t>
      </w:r>
      <w:r w:rsidR="000E6A71">
        <w:rPr>
          <w:rFonts w:ascii="標楷體" w:eastAsia="標楷體" w:hAnsi="標楷體" w:hint="eastAsia"/>
        </w:rPr>
        <w:t>：</w:t>
      </w:r>
    </w:p>
    <w:tbl>
      <w:tblPr>
        <w:tblStyle w:val="a6"/>
        <w:tblW w:w="0" w:type="auto"/>
        <w:tblLook w:val="04A0" w:firstRow="1" w:lastRow="0" w:firstColumn="1" w:lastColumn="0" w:noHBand="0" w:noVBand="1"/>
      </w:tblPr>
      <w:tblGrid>
        <w:gridCol w:w="4566"/>
        <w:gridCol w:w="1666"/>
        <w:gridCol w:w="3396"/>
      </w:tblGrid>
      <w:tr w:rsidR="00E74BC1" w14:paraId="6BA5CFD5" w14:textId="77777777" w:rsidTr="0044360A">
        <w:trPr>
          <w:trHeight w:val="567"/>
        </w:trPr>
        <w:tc>
          <w:tcPr>
            <w:tcW w:w="4566" w:type="dxa"/>
            <w:tcBorders>
              <w:top w:val="single" w:sz="4" w:space="0" w:color="auto"/>
              <w:left w:val="single" w:sz="4" w:space="0" w:color="auto"/>
              <w:bottom w:val="nil"/>
              <w:right w:val="single" w:sz="4" w:space="0" w:color="auto"/>
            </w:tcBorders>
          </w:tcPr>
          <w:p w14:paraId="757C6D27" w14:textId="03B7F54D" w:rsidR="00E74BC1" w:rsidRDefault="00C54AEE" w:rsidP="00D2419C">
            <w:pPr>
              <w:spacing w:beforeLines="50" w:before="180"/>
              <w:jc w:val="center"/>
              <w:rPr>
                <w:rFonts w:ascii="標楷體" w:eastAsia="標楷體" w:hAnsi="標楷體"/>
                <w:b/>
                <w:bCs/>
                <w:noProof/>
              </w:rPr>
            </w:pPr>
            <w:r>
              <w:rPr>
                <w:noProof/>
              </w:rPr>
              <w:drawing>
                <wp:anchor distT="0" distB="0" distL="114300" distR="114300" simplePos="0" relativeHeight="252057600" behindDoc="0" locked="0" layoutInCell="1" allowOverlap="1" wp14:anchorId="0C310A55" wp14:editId="510ECDA0">
                  <wp:simplePos x="0" y="0"/>
                  <wp:positionH relativeFrom="column">
                    <wp:posOffset>33106</wp:posOffset>
                  </wp:positionH>
                  <wp:positionV relativeFrom="paragraph">
                    <wp:posOffset>91440</wp:posOffset>
                  </wp:positionV>
                  <wp:extent cx="540000" cy="540000"/>
                  <wp:effectExtent l="0" t="0" r="0" b="0"/>
                  <wp:wrapNone/>
                  <wp:docPr id="235899"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66" w:type="dxa"/>
            <w:tcBorders>
              <w:top w:val="single" w:sz="4" w:space="0" w:color="auto"/>
              <w:left w:val="single" w:sz="4" w:space="0" w:color="auto"/>
            </w:tcBorders>
            <w:vAlign w:val="center"/>
          </w:tcPr>
          <w:p w14:paraId="417473C5" w14:textId="7E5A099D" w:rsidR="00E74BC1" w:rsidRPr="000E6A71" w:rsidRDefault="00D2419C" w:rsidP="00D2419C">
            <w:pPr>
              <w:jc w:val="center"/>
              <w:rPr>
                <w:rFonts w:ascii="標楷體" w:eastAsia="標楷體" w:hAnsi="標楷體"/>
                <w:b/>
                <w:bCs/>
              </w:rPr>
            </w:pPr>
            <w:r w:rsidRPr="000E6A71">
              <w:rPr>
                <w:rFonts w:ascii="標楷體" w:eastAsia="標楷體" w:hAnsi="標楷體" w:hint="eastAsia"/>
                <w:b/>
                <w:bCs/>
              </w:rPr>
              <w:t>內容</w:t>
            </w:r>
          </w:p>
        </w:tc>
        <w:tc>
          <w:tcPr>
            <w:tcW w:w="3396" w:type="dxa"/>
            <w:tcBorders>
              <w:top w:val="single" w:sz="4" w:space="0" w:color="auto"/>
            </w:tcBorders>
          </w:tcPr>
          <w:p w14:paraId="2B8A171F" w14:textId="2B99C99B" w:rsidR="00E74BC1" w:rsidRPr="000E6A71" w:rsidRDefault="0044360A" w:rsidP="0044360A">
            <w:pPr>
              <w:spacing w:beforeLines="50" w:before="180"/>
              <w:jc w:val="center"/>
              <w:rPr>
                <w:rFonts w:ascii="標楷體" w:eastAsia="標楷體" w:hAnsi="標楷體"/>
                <w:b/>
                <w:bCs/>
              </w:rPr>
            </w:pPr>
            <w:r w:rsidRPr="000E6A71">
              <w:rPr>
                <w:rFonts w:ascii="標楷體" w:eastAsia="標楷體" w:hAnsi="標楷體" w:hint="eastAsia"/>
                <w:b/>
                <w:bCs/>
              </w:rPr>
              <w:t>影片解釋</w:t>
            </w:r>
            <w:r w:rsidR="00F13699">
              <w:rPr>
                <w:rFonts w:ascii="標楷體" w:eastAsia="標楷體" w:hAnsi="標楷體" w:hint="eastAsia"/>
                <w:b/>
                <w:bCs/>
              </w:rPr>
              <w:t>（正確請畫記）</w:t>
            </w:r>
          </w:p>
        </w:tc>
      </w:tr>
      <w:tr w:rsidR="00D2419C" w14:paraId="2C42FF26" w14:textId="60B9DD49" w:rsidTr="0044360A">
        <w:trPr>
          <w:trHeight w:val="874"/>
        </w:trPr>
        <w:tc>
          <w:tcPr>
            <w:tcW w:w="4566" w:type="dxa"/>
            <w:vMerge w:val="restart"/>
            <w:tcBorders>
              <w:top w:val="nil"/>
            </w:tcBorders>
            <w:vAlign w:val="bottom"/>
          </w:tcPr>
          <w:p w14:paraId="04F00CA9" w14:textId="1D6B069F" w:rsidR="00E74BC1" w:rsidRDefault="0044360A" w:rsidP="00C54AEE">
            <w:pPr>
              <w:spacing w:beforeLines="50" w:before="180"/>
              <w:jc w:val="center"/>
              <w:rPr>
                <w:rFonts w:ascii="標楷體" w:eastAsia="標楷體" w:hAnsi="標楷體"/>
                <w:b/>
                <w:bCs/>
              </w:rPr>
            </w:pPr>
            <w:r w:rsidRPr="00D2419C">
              <w:rPr>
                <w:rFonts w:ascii="標楷體" w:eastAsia="標楷體" w:hAnsi="標楷體"/>
                <w:b/>
                <w:bCs/>
                <w:noProof/>
              </w:rPr>
              <mc:AlternateContent>
                <mc:Choice Requires="wps">
                  <w:drawing>
                    <wp:anchor distT="45720" distB="45720" distL="114300" distR="114300" simplePos="0" relativeHeight="252059648" behindDoc="0" locked="0" layoutInCell="1" allowOverlap="1" wp14:anchorId="22D59DCC" wp14:editId="3FF35894">
                      <wp:simplePos x="0" y="0"/>
                      <wp:positionH relativeFrom="column">
                        <wp:posOffset>568325</wp:posOffset>
                      </wp:positionH>
                      <wp:positionV relativeFrom="paragraph">
                        <wp:posOffset>-397510</wp:posOffset>
                      </wp:positionV>
                      <wp:extent cx="2292350" cy="1047750"/>
                      <wp:effectExtent l="0" t="0" r="0" b="0"/>
                      <wp:wrapNone/>
                      <wp:docPr id="72011156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047750"/>
                              </a:xfrm>
                              <a:prstGeom prst="rect">
                                <a:avLst/>
                              </a:prstGeom>
                              <a:noFill/>
                              <a:ln w="9525">
                                <a:noFill/>
                                <a:miter lim="800000"/>
                                <a:headEnd/>
                                <a:tailEnd/>
                              </a:ln>
                            </wps:spPr>
                            <wps:txbx>
                              <w:txbxContent>
                                <w:p w14:paraId="3521C298" w14:textId="6155D009" w:rsidR="00AA6FF1" w:rsidRPr="00D2419C" w:rsidRDefault="00AA6FF1">
                                  <w:pPr>
                                    <w:rPr>
                                      <w:b/>
                                      <w:bCs/>
                                      <w:sz w:val="20"/>
                                      <w:szCs w:val="18"/>
                                    </w:rPr>
                                  </w:pPr>
                                  <w:r w:rsidRPr="00D2419C">
                                    <w:rPr>
                                      <w:b/>
                                      <w:bCs/>
                                      <w:sz w:val="20"/>
                                      <w:szCs w:val="18"/>
                                    </w:rPr>
                                    <w:t>10</w:t>
                                  </w:r>
                                  <w:r w:rsidRPr="00D2419C">
                                    <w:rPr>
                                      <w:b/>
                                      <w:bCs/>
                                      <w:sz w:val="20"/>
                                      <w:szCs w:val="18"/>
                                    </w:rPr>
                                    <w:t>分鐘用</w:t>
                                  </w:r>
                                  <w:r w:rsidRPr="00D2419C">
                                    <w:rPr>
                                      <w:b/>
                                      <w:bCs/>
                                      <w:sz w:val="20"/>
                                      <w:szCs w:val="18"/>
                                    </w:rPr>
                                    <w:t>AI</w:t>
                                  </w:r>
                                  <w:r w:rsidRPr="00D2419C">
                                    <w:rPr>
                                      <w:b/>
                                      <w:bCs/>
                                      <w:sz w:val="20"/>
                                      <w:szCs w:val="18"/>
                                    </w:rPr>
                                    <w:t>生成假影片</w:t>
                                  </w:r>
                                  <w:r w:rsidRPr="00D2419C">
                                    <w:rPr>
                                      <w:b/>
                                      <w:bCs/>
                                      <w:sz w:val="20"/>
                                      <w:szCs w:val="18"/>
                                    </w:rPr>
                                    <w:t xml:space="preserve"> </w:t>
                                  </w:r>
                                  <w:r w:rsidRPr="00D2419C">
                                    <w:rPr>
                                      <w:b/>
                                      <w:bCs/>
                                      <w:sz w:val="20"/>
                                      <w:szCs w:val="18"/>
                                    </w:rPr>
                                    <w:t>連專家都被騙倒</w:t>
                                  </w:r>
                                  <w:r w:rsidRPr="00D2419C">
                                    <w:rPr>
                                      <w:b/>
                                      <w:bCs/>
                                      <w:sz w:val="20"/>
                                      <w:szCs w:val="18"/>
                                    </w:rPr>
                                    <w:t xml:space="preserve"> </w:t>
                                  </w:r>
                                  <w:r w:rsidRPr="00D2419C">
                                    <w:rPr>
                                      <w:b/>
                                      <w:bCs/>
                                      <w:sz w:val="20"/>
                                      <w:szCs w:val="18"/>
                                    </w:rPr>
                                    <w:t>如何識別？｜</w:t>
                                  </w:r>
                                  <w:hyperlink r:id="rId40" w:history="1">
                                    <w:r w:rsidRPr="00D2419C">
                                      <w:rPr>
                                        <w:rStyle w:val="a4"/>
                                        <w:b/>
                                        <w:bCs/>
                                        <w:sz w:val="20"/>
                                        <w:szCs w:val="18"/>
                                      </w:rPr>
                                      <w:t>#X</w:t>
                                    </w:r>
                                    <w:r w:rsidRPr="00D2419C">
                                      <w:rPr>
                                        <w:rStyle w:val="a4"/>
                                        <w:b/>
                                        <w:bCs/>
                                        <w:sz w:val="20"/>
                                        <w:szCs w:val="18"/>
                                      </w:rPr>
                                      <w:t>分鐘看新聞</w:t>
                                    </w:r>
                                  </w:hyperlink>
                                  <w:r w:rsidRPr="00D2419C">
                                    <w:rPr>
                                      <w:b/>
                                      <w:bCs/>
                                      <w:sz w:val="20"/>
                                      <w:szCs w:val="18"/>
                                    </w:rPr>
                                    <w:t>｜公視</w:t>
                                  </w:r>
                                  <w:r w:rsidRPr="00D2419C">
                                    <w:rPr>
                                      <w:b/>
                                      <w:bCs/>
                                      <w:sz w:val="20"/>
                                      <w:szCs w:val="18"/>
                                    </w:rPr>
                                    <w:t xml:space="preserve">P# </w:t>
                                  </w:r>
                                  <w:r w:rsidRPr="00D2419C">
                                    <w:rPr>
                                      <w:b/>
                                      <w:bCs/>
                                      <w:sz w:val="20"/>
                                      <w:szCs w:val="18"/>
                                    </w:rPr>
                                    <w:t>新聞實驗室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59DCC" id="_x0000_s1052" type="#_x0000_t202" style="position:absolute;left:0;text-align:left;margin-left:44.75pt;margin-top:-31.3pt;width:180.5pt;height:82.5pt;z-index:25205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DPj/AEAANYDAAAOAAAAZHJzL2Uyb0RvYy54bWysU9uO2yAQfa/Uf0C8N740aTZWnNV2t1tV&#10;2l6kbT8AYxyjAkOBxE6/fgfszUbtW1U/IMbDHOacOWyvR63IUTgvwdS0WOSUCMOhlWZf0x/f799c&#10;UeIDMy1TYERNT8LT693rV9vBVqKEHlQrHEEQ46vB1rQPwVZZ5nkvNPMLsMJgsgOnWcDQ7bPWsQHR&#10;tcrKPH+XDeBa64AL7/Hv3ZSku4TfdYKHr13nRSCqpthbSKtLaxPXbLdl1d4x20s+t8H+oQvNpMFL&#10;z1B3LDBycPIvKC25Aw9dWHDQGXSd5CJxQDZF/gebx55ZkbigON6eZfL/D5Z/OT7ab46E8T2MOMBE&#10;wtsH4D89MXDbM7MXN87B0AvW4sVFlCwbrK/m0ii1r3wEaYbP0OKQ2SFAAho7p6MqyJMgOg7gdBZd&#10;jIFw/FmWm/LtClMcc0W+XK8xiHew6rncOh8+CtAkbmrqcKoJnh0ffJiOPh+Jtxm4l0qlySpDhppu&#10;VuUqFVxktAxoPCV1Ta/y+E1WiCw/mDYVBybVtMdelJlpR6YT5zA2I5Etdr2MxVGGBtoTCuFgMho+&#10;DNz04H5TMqDJaup/HZgTlKhPBsXcFMtldGUKlqt1iYG7zDSXGWY4QtU0UDJtb0Ny8sT5BkXvZJLj&#10;pZO5ZzRPEnQ2enTnZZxOvTzH3RMAAAD//wMAUEsDBBQABgAIAAAAIQBj+T+B3gAAAAoBAAAPAAAA&#10;ZHJzL2Rvd25yZXYueG1sTI9NT8MwDIbvSPsPkSfttiVUbbWVphMCcR1ifEjcssZrKxqnarK1/HvM&#10;CY62H71+3nI/u15ccQydJw23GwUCqfa2o0bD2+vTegsiREPW9J5QwzcG2FeLm9IU1k/0gtdjbASH&#10;UCiMhjbGoZAy1C06EzZ+QOLb2Y/ORB7HRtrRTBzuepkolUtnOuIPrRnwocX663hxGt4P58+PVD03&#10;jy4bJj8rSW4ntV4t5/s7EBHn+AfDrz6rQ8VOJ38hG0SvYbvLmNSwzpMcBANppnhzYlIlKciqlP8r&#10;VD8AAAD//wMAUEsBAi0AFAAGAAgAAAAhALaDOJL+AAAA4QEAABMAAAAAAAAAAAAAAAAAAAAAAFtD&#10;b250ZW50X1R5cGVzXS54bWxQSwECLQAUAAYACAAAACEAOP0h/9YAAACUAQAACwAAAAAAAAAAAAAA&#10;AAAvAQAAX3JlbHMvLnJlbHNQSwECLQAUAAYACAAAACEAHpwz4/wBAADWAwAADgAAAAAAAAAAAAAA&#10;AAAuAgAAZHJzL2Uyb0RvYy54bWxQSwECLQAUAAYACAAAACEAY/k/gd4AAAAKAQAADwAAAAAAAAAA&#10;AAAAAABWBAAAZHJzL2Rvd25yZXYueG1sUEsFBgAAAAAEAAQA8wAAAGEFAAAAAA==&#10;" filled="f" stroked="f">
                      <v:textbox>
                        <w:txbxContent>
                          <w:p w14:paraId="3521C298" w14:textId="6155D009" w:rsidR="00AA6FF1" w:rsidRPr="00D2419C" w:rsidRDefault="00AA6FF1">
                            <w:pPr>
                              <w:rPr>
                                <w:b/>
                                <w:bCs/>
                                <w:sz w:val="20"/>
                                <w:szCs w:val="18"/>
                              </w:rPr>
                            </w:pPr>
                            <w:r w:rsidRPr="00D2419C">
                              <w:rPr>
                                <w:b/>
                                <w:bCs/>
                                <w:sz w:val="20"/>
                                <w:szCs w:val="18"/>
                              </w:rPr>
                              <w:t>10</w:t>
                            </w:r>
                            <w:r w:rsidRPr="00D2419C">
                              <w:rPr>
                                <w:b/>
                                <w:bCs/>
                                <w:sz w:val="20"/>
                                <w:szCs w:val="18"/>
                              </w:rPr>
                              <w:t>分鐘用</w:t>
                            </w:r>
                            <w:r w:rsidRPr="00D2419C">
                              <w:rPr>
                                <w:b/>
                                <w:bCs/>
                                <w:sz w:val="20"/>
                                <w:szCs w:val="18"/>
                              </w:rPr>
                              <w:t>AI</w:t>
                            </w:r>
                            <w:r w:rsidRPr="00D2419C">
                              <w:rPr>
                                <w:b/>
                                <w:bCs/>
                                <w:sz w:val="20"/>
                                <w:szCs w:val="18"/>
                              </w:rPr>
                              <w:t>生成假影片</w:t>
                            </w:r>
                            <w:r w:rsidRPr="00D2419C">
                              <w:rPr>
                                <w:b/>
                                <w:bCs/>
                                <w:sz w:val="20"/>
                                <w:szCs w:val="18"/>
                              </w:rPr>
                              <w:t xml:space="preserve"> </w:t>
                            </w:r>
                            <w:r w:rsidRPr="00D2419C">
                              <w:rPr>
                                <w:b/>
                                <w:bCs/>
                                <w:sz w:val="20"/>
                                <w:szCs w:val="18"/>
                              </w:rPr>
                              <w:t>連專家都被騙倒</w:t>
                            </w:r>
                            <w:r w:rsidRPr="00D2419C">
                              <w:rPr>
                                <w:b/>
                                <w:bCs/>
                                <w:sz w:val="20"/>
                                <w:szCs w:val="18"/>
                              </w:rPr>
                              <w:t xml:space="preserve"> </w:t>
                            </w:r>
                            <w:r w:rsidRPr="00D2419C">
                              <w:rPr>
                                <w:b/>
                                <w:bCs/>
                                <w:sz w:val="20"/>
                                <w:szCs w:val="18"/>
                              </w:rPr>
                              <w:t>如何識別？｜</w:t>
                            </w:r>
                            <w:hyperlink r:id="rId41" w:history="1">
                              <w:r w:rsidRPr="00D2419C">
                                <w:rPr>
                                  <w:rStyle w:val="a4"/>
                                  <w:b/>
                                  <w:bCs/>
                                  <w:sz w:val="20"/>
                                  <w:szCs w:val="18"/>
                                </w:rPr>
                                <w:t>#X</w:t>
                              </w:r>
                              <w:r w:rsidRPr="00D2419C">
                                <w:rPr>
                                  <w:rStyle w:val="a4"/>
                                  <w:b/>
                                  <w:bCs/>
                                  <w:sz w:val="20"/>
                                  <w:szCs w:val="18"/>
                                </w:rPr>
                                <w:t>分鐘看新聞</w:t>
                              </w:r>
                            </w:hyperlink>
                            <w:r w:rsidRPr="00D2419C">
                              <w:rPr>
                                <w:b/>
                                <w:bCs/>
                                <w:sz w:val="20"/>
                                <w:szCs w:val="18"/>
                              </w:rPr>
                              <w:t>｜公視</w:t>
                            </w:r>
                            <w:r w:rsidRPr="00D2419C">
                              <w:rPr>
                                <w:b/>
                                <w:bCs/>
                                <w:sz w:val="20"/>
                                <w:szCs w:val="18"/>
                              </w:rPr>
                              <w:t xml:space="preserve">P# </w:t>
                            </w:r>
                            <w:r w:rsidRPr="00D2419C">
                              <w:rPr>
                                <w:b/>
                                <w:bCs/>
                                <w:sz w:val="20"/>
                                <w:szCs w:val="18"/>
                              </w:rPr>
                              <w:t>新聞實驗室</w:t>
                            </w:r>
                          </w:p>
                        </w:txbxContent>
                      </v:textbox>
                    </v:shape>
                  </w:pict>
                </mc:Fallback>
              </mc:AlternateContent>
            </w:r>
            <w:r w:rsidR="00E74BC1">
              <w:rPr>
                <w:rFonts w:ascii="標楷體" w:eastAsia="標楷體" w:hAnsi="標楷體" w:hint="eastAsia"/>
                <w:b/>
                <w:bCs/>
                <w:noProof/>
              </w:rPr>
              <w:drawing>
                <wp:inline distT="0" distB="0" distL="0" distR="0" wp14:anchorId="305608D3" wp14:editId="7599FD5B">
                  <wp:extent cx="2755709" cy="2649289"/>
                  <wp:effectExtent l="0" t="0" r="6985" b="0"/>
                  <wp:docPr id="1277830121"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30121" name="圖片 1277830121"/>
                          <pic:cNvPicPr/>
                        </pic:nvPicPr>
                        <pic:blipFill rotWithShape="1">
                          <a:blip r:embed="rId42">
                            <a:extLst>
                              <a:ext uri="{28A0092B-C50C-407E-A947-70E740481C1C}">
                                <a14:useLocalDpi xmlns:a14="http://schemas.microsoft.com/office/drawing/2010/main" val="0"/>
                              </a:ext>
                            </a:extLst>
                          </a:blip>
                          <a:srcRect l="1292" t="13890" r="25781" b="8813"/>
                          <a:stretch/>
                        </pic:blipFill>
                        <pic:spPr bwMode="auto">
                          <a:xfrm>
                            <a:off x="0" y="0"/>
                            <a:ext cx="2769136" cy="2662198"/>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dxa"/>
            <w:vAlign w:val="center"/>
          </w:tcPr>
          <w:p w14:paraId="08227083" w14:textId="27F1757F" w:rsidR="00E74BC1" w:rsidRPr="009D4B6A" w:rsidRDefault="00E74BC1" w:rsidP="00D2419C">
            <w:pPr>
              <w:rPr>
                <w:rFonts w:ascii="標楷體" w:eastAsia="標楷體" w:hAnsi="標楷體"/>
              </w:rPr>
            </w:pPr>
            <w:r w:rsidRPr="00E74BC1">
              <w:rPr>
                <w:rFonts w:ascii="標楷體" w:eastAsia="標楷體" w:hAnsi="標楷體"/>
              </w:rPr>
              <w:t>願景一致、凝聚共識</w:t>
            </w:r>
          </w:p>
        </w:tc>
        <w:tc>
          <w:tcPr>
            <w:tcW w:w="3396" w:type="dxa"/>
            <w:vAlign w:val="center"/>
          </w:tcPr>
          <w:p w14:paraId="556B165B" w14:textId="5678A9EB" w:rsidR="00E74BC1" w:rsidRPr="009D4B6A" w:rsidRDefault="0044360A" w:rsidP="0044360A">
            <w:pPr>
              <w:jc w:val="both"/>
              <w:rPr>
                <w:rFonts w:ascii="標楷體" w:eastAsia="標楷體" w:hAnsi="標楷體"/>
              </w:rPr>
            </w:pPr>
            <w:r w:rsidRPr="009D4B6A">
              <w:rPr>
                <w:rFonts w:ascii="標楷體" w:eastAsia="標楷體" w:hAnsi="標楷體" w:hint="eastAsia"/>
              </w:rPr>
              <w:t>□</w:t>
            </w:r>
            <w:r w:rsidR="00D2419C" w:rsidRPr="009D4B6A">
              <w:rPr>
                <w:rFonts w:ascii="標楷體" w:eastAsia="標楷體" w:hAnsi="標楷體"/>
              </w:rPr>
              <w:t>網紅亂用 AI 製造假消息，無視群眾觀感</w:t>
            </w:r>
          </w:p>
        </w:tc>
      </w:tr>
      <w:tr w:rsidR="00D2419C" w14:paraId="03E7DCEB" w14:textId="08457CED" w:rsidTr="0044360A">
        <w:trPr>
          <w:trHeight w:val="874"/>
        </w:trPr>
        <w:tc>
          <w:tcPr>
            <w:tcW w:w="4566" w:type="dxa"/>
            <w:vMerge/>
          </w:tcPr>
          <w:p w14:paraId="21431911" w14:textId="77777777" w:rsidR="00E74BC1" w:rsidRDefault="00E74BC1" w:rsidP="00103DEA">
            <w:pPr>
              <w:spacing w:beforeLines="50" w:before="180"/>
              <w:rPr>
                <w:rFonts w:ascii="標楷體" w:eastAsia="標楷體" w:hAnsi="標楷體"/>
                <w:b/>
                <w:bCs/>
              </w:rPr>
            </w:pPr>
          </w:p>
        </w:tc>
        <w:tc>
          <w:tcPr>
            <w:tcW w:w="1666" w:type="dxa"/>
            <w:vAlign w:val="center"/>
          </w:tcPr>
          <w:p w14:paraId="262566DC" w14:textId="5A0DECC1" w:rsidR="00E74BC1" w:rsidRPr="009D4B6A" w:rsidRDefault="00E74BC1" w:rsidP="00D2419C">
            <w:pPr>
              <w:rPr>
                <w:rFonts w:ascii="標楷體" w:eastAsia="標楷體" w:hAnsi="標楷體"/>
              </w:rPr>
            </w:pPr>
            <w:r w:rsidRPr="00E74BC1">
              <w:rPr>
                <w:rFonts w:ascii="標楷體" w:eastAsia="標楷體" w:hAnsi="標楷體"/>
                <w:color w:val="FF0000"/>
              </w:rPr>
              <w:t>外在情勢</w:t>
            </w:r>
          </w:p>
        </w:tc>
        <w:tc>
          <w:tcPr>
            <w:tcW w:w="3396" w:type="dxa"/>
            <w:vAlign w:val="center"/>
          </w:tcPr>
          <w:p w14:paraId="6CD637BB" w14:textId="43E7EC21" w:rsidR="00E74BC1" w:rsidRPr="000E6A71" w:rsidRDefault="0044360A" w:rsidP="0044360A">
            <w:pPr>
              <w:jc w:val="both"/>
              <w:rPr>
                <w:rFonts w:ascii="標楷體" w:eastAsia="標楷體" w:hAnsi="標楷體"/>
              </w:rPr>
            </w:pPr>
            <w:r w:rsidRPr="000E6A71">
              <w:rPr>
                <w:rFonts w:ascii="標楷體" w:eastAsia="標楷體" w:hAnsi="標楷體" w:hint="eastAsia"/>
              </w:rPr>
              <w:t>■</w:t>
            </w:r>
            <w:r w:rsidR="00D2419C" w:rsidRPr="000E6A71">
              <w:rPr>
                <w:rFonts w:ascii="標楷體" w:eastAsia="標楷體" w:hAnsi="標楷體"/>
              </w:rPr>
              <w:t>新技術變化快速，AI換臉已可亂真</w:t>
            </w:r>
          </w:p>
        </w:tc>
      </w:tr>
      <w:tr w:rsidR="00D2419C" w14:paraId="24EA0AC8" w14:textId="71250481" w:rsidTr="0044360A">
        <w:trPr>
          <w:trHeight w:val="874"/>
        </w:trPr>
        <w:tc>
          <w:tcPr>
            <w:tcW w:w="4566" w:type="dxa"/>
            <w:vMerge/>
          </w:tcPr>
          <w:p w14:paraId="7112D26C" w14:textId="77777777" w:rsidR="00E74BC1" w:rsidRDefault="00E74BC1" w:rsidP="00103DEA">
            <w:pPr>
              <w:spacing w:beforeLines="50" w:before="180"/>
              <w:rPr>
                <w:rFonts w:ascii="標楷體" w:eastAsia="標楷體" w:hAnsi="標楷體"/>
                <w:b/>
                <w:bCs/>
              </w:rPr>
            </w:pPr>
          </w:p>
        </w:tc>
        <w:tc>
          <w:tcPr>
            <w:tcW w:w="1666" w:type="dxa"/>
            <w:vAlign w:val="center"/>
          </w:tcPr>
          <w:p w14:paraId="7A1F7C22" w14:textId="083496F1" w:rsidR="00E74BC1" w:rsidRPr="009D4B6A" w:rsidRDefault="00E74BC1" w:rsidP="00D2419C">
            <w:pPr>
              <w:rPr>
                <w:rFonts w:ascii="標楷體" w:eastAsia="標楷體" w:hAnsi="標楷體"/>
              </w:rPr>
            </w:pPr>
            <w:r w:rsidRPr="00E74BC1">
              <w:rPr>
                <w:rFonts w:ascii="標楷體" w:eastAsia="標楷體" w:hAnsi="標楷體"/>
              </w:rPr>
              <w:t>地理位置／競爭環境</w:t>
            </w:r>
          </w:p>
        </w:tc>
        <w:tc>
          <w:tcPr>
            <w:tcW w:w="3396" w:type="dxa"/>
            <w:vAlign w:val="center"/>
          </w:tcPr>
          <w:p w14:paraId="342AC791" w14:textId="1DE03794" w:rsidR="00E74BC1" w:rsidRPr="000E6A71" w:rsidRDefault="0044360A" w:rsidP="0044360A">
            <w:pPr>
              <w:jc w:val="both"/>
              <w:rPr>
                <w:rFonts w:ascii="標楷體" w:eastAsia="標楷體" w:hAnsi="標楷體"/>
              </w:rPr>
            </w:pPr>
            <w:r w:rsidRPr="000E6A71">
              <w:rPr>
                <w:rFonts w:ascii="標楷體" w:eastAsia="標楷體" w:hAnsi="標楷體" w:hint="eastAsia"/>
              </w:rPr>
              <w:t>■</w:t>
            </w:r>
            <w:r w:rsidR="00A96C70" w:rsidRPr="000E6A71">
              <w:rPr>
                <w:rFonts w:ascii="標楷體" w:eastAsia="標楷體" w:hAnsi="標楷體" w:hint="eastAsia"/>
              </w:rPr>
              <w:t>偏鄉地區學生缺乏媒體素養與網路資源</w:t>
            </w:r>
          </w:p>
        </w:tc>
      </w:tr>
      <w:tr w:rsidR="00D2419C" w14:paraId="44138683" w14:textId="6836E582" w:rsidTr="0044360A">
        <w:trPr>
          <w:trHeight w:val="874"/>
        </w:trPr>
        <w:tc>
          <w:tcPr>
            <w:tcW w:w="4566" w:type="dxa"/>
            <w:vMerge/>
          </w:tcPr>
          <w:p w14:paraId="41AC59D2" w14:textId="77777777" w:rsidR="00E74BC1" w:rsidRDefault="00E74BC1" w:rsidP="00103DEA">
            <w:pPr>
              <w:spacing w:beforeLines="50" w:before="180"/>
              <w:rPr>
                <w:rFonts w:ascii="標楷體" w:eastAsia="標楷體" w:hAnsi="標楷體"/>
                <w:b/>
                <w:bCs/>
              </w:rPr>
            </w:pPr>
          </w:p>
        </w:tc>
        <w:tc>
          <w:tcPr>
            <w:tcW w:w="1666" w:type="dxa"/>
            <w:vAlign w:val="center"/>
          </w:tcPr>
          <w:p w14:paraId="0BFEABDA" w14:textId="7085DC13" w:rsidR="00E74BC1" w:rsidRPr="009D4B6A" w:rsidRDefault="00E74BC1" w:rsidP="00D2419C">
            <w:pPr>
              <w:rPr>
                <w:rFonts w:ascii="標楷體" w:eastAsia="標楷體" w:hAnsi="標楷體"/>
              </w:rPr>
            </w:pPr>
            <w:r w:rsidRPr="00E74BC1">
              <w:rPr>
                <w:rFonts w:ascii="標楷體" w:eastAsia="標楷體" w:hAnsi="標楷體"/>
              </w:rPr>
              <w:t>領導者素質</w:t>
            </w:r>
          </w:p>
        </w:tc>
        <w:tc>
          <w:tcPr>
            <w:tcW w:w="3396" w:type="dxa"/>
            <w:vAlign w:val="center"/>
          </w:tcPr>
          <w:p w14:paraId="1D0F9248" w14:textId="4F723C8C" w:rsidR="00E74BC1" w:rsidRPr="000E6A71" w:rsidRDefault="0044360A" w:rsidP="0044360A">
            <w:pPr>
              <w:jc w:val="both"/>
              <w:rPr>
                <w:rFonts w:ascii="標楷體" w:eastAsia="標楷體" w:hAnsi="標楷體"/>
              </w:rPr>
            </w:pPr>
            <w:r w:rsidRPr="000E6A71">
              <w:rPr>
                <w:rFonts w:ascii="標楷體" w:eastAsia="標楷體" w:hAnsi="標楷體" w:hint="eastAsia"/>
              </w:rPr>
              <w:t>□</w:t>
            </w:r>
            <w:r w:rsidR="00D2419C" w:rsidRPr="000E6A71">
              <w:rPr>
                <w:rFonts w:ascii="標楷體" w:eastAsia="標楷體" w:hAnsi="標楷體"/>
              </w:rPr>
              <w:t>民眾資訊識讀力薄弱，難以辨別虛實</w:t>
            </w:r>
          </w:p>
        </w:tc>
      </w:tr>
      <w:tr w:rsidR="00D2419C" w14:paraId="0EAE07E4" w14:textId="796B96C4" w:rsidTr="0044360A">
        <w:trPr>
          <w:trHeight w:val="874"/>
        </w:trPr>
        <w:tc>
          <w:tcPr>
            <w:tcW w:w="4566" w:type="dxa"/>
            <w:vMerge/>
          </w:tcPr>
          <w:p w14:paraId="3C1C31E5" w14:textId="77777777" w:rsidR="00E74BC1" w:rsidRDefault="00E74BC1" w:rsidP="00103DEA">
            <w:pPr>
              <w:spacing w:beforeLines="50" w:before="180"/>
              <w:rPr>
                <w:rFonts w:ascii="標楷體" w:eastAsia="標楷體" w:hAnsi="標楷體"/>
                <w:b/>
                <w:bCs/>
              </w:rPr>
            </w:pPr>
          </w:p>
        </w:tc>
        <w:tc>
          <w:tcPr>
            <w:tcW w:w="1666" w:type="dxa"/>
            <w:vAlign w:val="center"/>
          </w:tcPr>
          <w:p w14:paraId="20B30405" w14:textId="438CC27A" w:rsidR="00E74BC1" w:rsidRPr="009D4B6A" w:rsidRDefault="00E74BC1" w:rsidP="00D2419C">
            <w:pPr>
              <w:rPr>
                <w:rFonts w:ascii="標楷體" w:eastAsia="標楷體" w:hAnsi="標楷體"/>
              </w:rPr>
            </w:pPr>
            <w:r w:rsidRPr="00E74BC1">
              <w:rPr>
                <w:rFonts w:ascii="標楷體" w:eastAsia="標楷體" w:hAnsi="標楷體"/>
                <w:color w:val="FF0000"/>
              </w:rPr>
              <w:t>制度規劃與組織效能</w:t>
            </w:r>
          </w:p>
        </w:tc>
        <w:tc>
          <w:tcPr>
            <w:tcW w:w="3396" w:type="dxa"/>
            <w:vAlign w:val="center"/>
          </w:tcPr>
          <w:p w14:paraId="2F83C967" w14:textId="4597FB48" w:rsidR="00E74BC1" w:rsidRPr="000E6A71" w:rsidRDefault="0044360A" w:rsidP="0044360A">
            <w:pPr>
              <w:jc w:val="both"/>
              <w:rPr>
                <w:rFonts w:ascii="標楷體" w:eastAsia="標楷體" w:hAnsi="標楷體"/>
              </w:rPr>
            </w:pPr>
            <w:r w:rsidRPr="000E6A71">
              <w:rPr>
                <w:rFonts w:ascii="標楷體" w:eastAsia="標楷體" w:hAnsi="標楷體" w:hint="eastAsia"/>
              </w:rPr>
              <w:t>■</w:t>
            </w:r>
            <w:r w:rsidR="00D2419C" w:rsidRPr="000E6A71">
              <w:rPr>
                <w:rFonts w:ascii="標楷體" w:eastAsia="標楷體" w:hAnsi="標楷體" w:hint="eastAsia"/>
              </w:rPr>
              <w:t>政府推動 AI 判別平台，建立認知戰防線</w:t>
            </w:r>
          </w:p>
        </w:tc>
      </w:tr>
    </w:tbl>
    <w:p w14:paraId="29CEAB59" w14:textId="2B51BA51" w:rsidR="00D2419C" w:rsidRPr="009D4B6A" w:rsidRDefault="0044360A" w:rsidP="0085354D">
      <w:pPr>
        <w:spacing w:beforeLines="50" w:before="180"/>
        <w:ind w:left="566" w:hangingChars="236" w:hanging="566"/>
        <w:jc w:val="both"/>
        <w:rPr>
          <w:rFonts w:ascii="標楷體" w:eastAsia="標楷體" w:hAnsi="標楷體"/>
          <w:color w:val="FF0000"/>
        </w:rPr>
      </w:pPr>
      <w:r w:rsidRPr="009D4B6A">
        <w:rPr>
          <w:rFonts w:ascii="標楷體" w:eastAsia="標楷體" w:hAnsi="標楷體" w:hint="eastAsia"/>
          <w:color w:val="FF0000"/>
        </w:rPr>
        <w:t>解析：「道」─強調君民同心，此例未涉及民意導向；「天」─科技演進屬時勢條件；「地」－</w:t>
      </w:r>
      <w:r w:rsidRPr="009D4B6A">
        <w:rPr>
          <w:rFonts w:ascii="標楷體" w:eastAsia="標楷體" w:hAnsi="標楷體"/>
          <w:color w:val="FF0000"/>
        </w:rPr>
        <w:t>在資訊時代，網路與媒體接觸的「地理與環境差異」也會形成競爭優勢或劣勢</w:t>
      </w:r>
      <w:r w:rsidRPr="009D4B6A">
        <w:rPr>
          <w:rFonts w:ascii="標楷體" w:eastAsia="標楷體" w:hAnsi="標楷體" w:hint="eastAsia"/>
          <w:color w:val="FF0000"/>
        </w:rPr>
        <w:t>；「將」─指領導者素質，非指一般民眾；「法」─制度與資源配置應對假訊息</w:t>
      </w:r>
      <w:r w:rsidRPr="009D4B6A">
        <w:rPr>
          <w:rFonts w:ascii="標楷體" w:eastAsia="標楷體" w:hAnsi="標楷體"/>
          <w:color w:val="FF0000"/>
        </w:rPr>
        <w:t>。</w:t>
      </w:r>
    </w:p>
    <w:p w14:paraId="6CA6D30A" w14:textId="7C7F5891" w:rsidR="00D2419C" w:rsidRDefault="00A96C70" w:rsidP="009D4B6A">
      <w:pPr>
        <w:spacing w:beforeLines="50" w:before="180"/>
        <w:ind w:left="406" w:hangingChars="169" w:hanging="406"/>
        <w:rPr>
          <w:rFonts w:ascii="標楷體" w:eastAsia="標楷體" w:hAnsi="標楷體"/>
          <w:b/>
          <w:bCs/>
        </w:rPr>
      </w:pPr>
      <w:r w:rsidRPr="009D4B6A">
        <w:rPr>
          <w:rFonts w:ascii="標楷體" w:eastAsia="標楷體" w:hAnsi="標楷體" w:hint="eastAsia"/>
        </w:rPr>
        <w:t>(</w:t>
      </w:r>
      <w:r w:rsidR="00F13699">
        <w:rPr>
          <w:rFonts w:ascii="標楷體" w:eastAsia="標楷體" w:hAnsi="標楷體" w:hint="eastAsia"/>
        </w:rPr>
        <w:t>2</w:t>
      </w:r>
      <w:r w:rsidRPr="009D4B6A">
        <w:rPr>
          <w:rFonts w:ascii="標楷體" w:eastAsia="標楷體" w:hAnsi="標楷體" w:hint="eastAsia"/>
        </w:rPr>
        <w:t>)</w:t>
      </w:r>
      <w:r w:rsidR="0085354D" w:rsidRPr="009D4B6A">
        <w:rPr>
          <w:rFonts w:hint="eastAsia"/>
        </w:rPr>
        <w:t xml:space="preserve"> </w:t>
      </w:r>
      <w:r w:rsidR="0085354D" w:rsidRPr="009D4B6A">
        <w:rPr>
          <w:rFonts w:ascii="標楷體" w:eastAsia="標楷體" w:hAnsi="標楷體" w:hint="eastAsia"/>
        </w:rPr>
        <w:t>請根據孫子「五事」任選兩項，結合影片與台灣社會現況，說明在面對AI假影片與假訊息的挑戰時，社會該如何「知彼知己」，避免在認知戰中敗陣。請具體說明各項應用方式與實例。</w:t>
      </w:r>
    </w:p>
    <w:tbl>
      <w:tblPr>
        <w:tblStyle w:val="a6"/>
        <w:tblW w:w="0" w:type="auto"/>
        <w:tblInd w:w="-5"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592"/>
        <w:gridCol w:w="3959"/>
        <w:gridCol w:w="4072"/>
      </w:tblGrid>
      <w:tr w:rsidR="0085354D" w14:paraId="204B5B2A" w14:textId="77777777" w:rsidTr="000E6A71">
        <w:tc>
          <w:tcPr>
            <w:tcW w:w="1593" w:type="dxa"/>
            <w:shd w:val="clear" w:color="auto" w:fill="D9D9D9" w:themeFill="background1" w:themeFillShade="D9"/>
            <w:vAlign w:val="center"/>
          </w:tcPr>
          <w:p w14:paraId="1D2DF26C" w14:textId="3B5FBA06" w:rsidR="0085354D" w:rsidRDefault="0085354D" w:rsidP="0085354D">
            <w:pPr>
              <w:jc w:val="center"/>
              <w:rPr>
                <w:rFonts w:ascii="標楷體" w:eastAsia="標楷體" w:hAnsi="標楷體"/>
                <w:b/>
                <w:bCs/>
              </w:rPr>
            </w:pPr>
            <w:r>
              <w:rPr>
                <w:rFonts w:ascii="標楷體" w:eastAsia="標楷體" w:hAnsi="標楷體" w:hint="eastAsia"/>
                <w:b/>
                <w:bCs/>
              </w:rPr>
              <w:t>五事</w:t>
            </w:r>
          </w:p>
        </w:tc>
        <w:tc>
          <w:tcPr>
            <w:tcW w:w="3963" w:type="dxa"/>
            <w:shd w:val="clear" w:color="auto" w:fill="D9D9D9" w:themeFill="background1" w:themeFillShade="D9"/>
          </w:tcPr>
          <w:p w14:paraId="504ADFDC" w14:textId="3FEAA292" w:rsidR="0085354D" w:rsidRDefault="0085354D" w:rsidP="0085354D">
            <w:pPr>
              <w:jc w:val="center"/>
              <w:rPr>
                <w:rFonts w:ascii="標楷體" w:eastAsia="標楷體" w:hAnsi="標楷體"/>
                <w:b/>
                <w:bCs/>
              </w:rPr>
            </w:pPr>
            <w:r>
              <w:rPr>
                <w:rFonts w:ascii="標楷體" w:eastAsia="標楷體" w:hAnsi="標楷體" w:hint="eastAsia"/>
                <w:b/>
                <w:bCs/>
              </w:rPr>
              <w:t>應</w:t>
            </w:r>
            <w:r w:rsidRPr="0085354D">
              <w:rPr>
                <w:rFonts w:ascii="標楷體" w:eastAsia="標楷體" w:hAnsi="標楷體" w:hint="eastAsia"/>
                <w:b/>
                <w:bCs/>
              </w:rPr>
              <w:t>用方式</w:t>
            </w:r>
          </w:p>
        </w:tc>
        <w:tc>
          <w:tcPr>
            <w:tcW w:w="4077" w:type="dxa"/>
            <w:shd w:val="clear" w:color="auto" w:fill="D9D9D9" w:themeFill="background1" w:themeFillShade="D9"/>
            <w:vAlign w:val="center"/>
          </w:tcPr>
          <w:p w14:paraId="06B9C871" w14:textId="276B9AF3" w:rsidR="0085354D" w:rsidRDefault="0085354D" w:rsidP="0085354D">
            <w:pPr>
              <w:jc w:val="center"/>
              <w:rPr>
                <w:rFonts w:ascii="標楷體" w:eastAsia="標楷體" w:hAnsi="標楷體"/>
                <w:b/>
                <w:bCs/>
              </w:rPr>
            </w:pPr>
            <w:r w:rsidRPr="0085354D">
              <w:rPr>
                <w:rFonts w:ascii="標楷體" w:eastAsia="標楷體" w:hAnsi="標楷體" w:hint="eastAsia"/>
                <w:b/>
                <w:bCs/>
              </w:rPr>
              <w:t>實例</w:t>
            </w:r>
          </w:p>
        </w:tc>
      </w:tr>
      <w:tr w:rsidR="0085354D" w14:paraId="6751B540" w14:textId="77777777" w:rsidTr="000E6A71">
        <w:tc>
          <w:tcPr>
            <w:tcW w:w="1593" w:type="dxa"/>
            <w:vAlign w:val="center"/>
          </w:tcPr>
          <w:p w14:paraId="05F51202" w14:textId="66D7443B" w:rsidR="0085354D" w:rsidRPr="00700740" w:rsidRDefault="00444BC6" w:rsidP="0085354D">
            <w:pPr>
              <w:spacing w:beforeLines="50" w:before="180"/>
              <w:jc w:val="center"/>
              <w:rPr>
                <w:rFonts w:ascii="標楷體" w:eastAsia="標楷體" w:hAnsi="標楷體"/>
                <w:color w:val="FF0000"/>
              </w:rPr>
            </w:pPr>
            <w:r w:rsidRPr="00700740">
              <w:rPr>
                <w:rFonts w:ascii="標楷體" w:eastAsia="標楷體" w:hAnsi="標楷體"/>
                <w:color w:val="FF0000"/>
              </w:rPr>
              <w:t>道</w:t>
            </w:r>
          </w:p>
        </w:tc>
        <w:tc>
          <w:tcPr>
            <w:tcW w:w="3963" w:type="dxa"/>
          </w:tcPr>
          <w:p w14:paraId="7B0D2554" w14:textId="3A48BE2C" w:rsidR="0085354D" w:rsidRPr="00700740" w:rsidRDefault="00444BC6" w:rsidP="00444BC6">
            <w:pPr>
              <w:rPr>
                <w:rFonts w:ascii="標楷體" w:eastAsia="標楷體" w:hAnsi="標楷體"/>
                <w:color w:val="FF0000"/>
              </w:rPr>
            </w:pPr>
            <w:r w:rsidRPr="00700740">
              <w:rPr>
                <w:rFonts w:ascii="標楷體" w:eastAsia="標楷體" w:hAnsi="標楷體" w:hint="eastAsia"/>
                <w:color w:val="FF0000"/>
              </w:rPr>
              <w:t>行政院與數位發展部透過</w:t>
            </w:r>
            <w:r w:rsidRPr="00700740">
              <w:rPr>
                <w:rFonts w:ascii="標楷體" w:eastAsia="標楷體" w:hAnsi="標楷體" w:hint="eastAsia"/>
                <w:color w:val="FF0000"/>
              </w:rPr>
              <w:lastRenderedPageBreak/>
              <w:t>「</w:t>
            </w:r>
            <w:proofErr w:type="spellStart"/>
            <w:r w:rsidRPr="00700740">
              <w:rPr>
                <w:rFonts w:ascii="標楷體" w:eastAsia="標楷體" w:hAnsi="標楷體" w:hint="eastAsia"/>
                <w:color w:val="FF0000"/>
              </w:rPr>
              <w:t>MyGoPen</w:t>
            </w:r>
            <w:proofErr w:type="spellEnd"/>
            <w:r w:rsidRPr="00700740">
              <w:rPr>
                <w:rFonts w:ascii="標楷體" w:eastAsia="標楷體" w:hAnsi="標楷體" w:hint="eastAsia"/>
                <w:color w:val="FF0000"/>
              </w:rPr>
              <w:t>」查核平台與民間合作，針對影片進行事實釐清</w:t>
            </w:r>
          </w:p>
        </w:tc>
        <w:tc>
          <w:tcPr>
            <w:tcW w:w="4077" w:type="dxa"/>
            <w:vAlign w:val="center"/>
          </w:tcPr>
          <w:p w14:paraId="25C08F99" w14:textId="0A68C1C9" w:rsidR="0085354D" w:rsidRPr="00700740" w:rsidRDefault="00444BC6" w:rsidP="00444BC6">
            <w:pPr>
              <w:rPr>
                <w:rFonts w:ascii="標楷體" w:eastAsia="標楷體" w:hAnsi="標楷體"/>
                <w:color w:val="FF0000"/>
              </w:rPr>
            </w:pPr>
            <w:r w:rsidRPr="00700740">
              <w:rPr>
                <w:rFonts w:ascii="標楷體" w:eastAsia="標楷體" w:hAnsi="標楷體" w:hint="eastAsia"/>
                <w:color w:val="FF0000"/>
              </w:rPr>
              <w:lastRenderedPageBreak/>
              <w:t>2024年總統大選前，台灣遭遇多起</w:t>
            </w:r>
            <w:r w:rsidRPr="00700740">
              <w:rPr>
                <w:rFonts w:ascii="標楷體" w:eastAsia="標楷體" w:hAnsi="標楷體" w:hint="eastAsia"/>
                <w:color w:val="FF0000"/>
              </w:rPr>
              <w:lastRenderedPageBreak/>
              <w:t>AI深偽影片流傳事件，有網路帳號散播總統候選人被偽造的假講話影片</w:t>
            </w:r>
          </w:p>
        </w:tc>
      </w:tr>
      <w:tr w:rsidR="0085354D" w14:paraId="64FE3042" w14:textId="77777777" w:rsidTr="000E6A71">
        <w:tc>
          <w:tcPr>
            <w:tcW w:w="1593" w:type="dxa"/>
            <w:vAlign w:val="center"/>
          </w:tcPr>
          <w:p w14:paraId="0EBED483" w14:textId="5496F898" w:rsidR="0085354D" w:rsidRPr="00700740" w:rsidRDefault="00444BC6" w:rsidP="0085354D">
            <w:pPr>
              <w:spacing w:beforeLines="50" w:before="180"/>
              <w:jc w:val="center"/>
              <w:rPr>
                <w:rFonts w:ascii="標楷體" w:eastAsia="標楷體" w:hAnsi="標楷體"/>
                <w:color w:val="FF0000"/>
              </w:rPr>
            </w:pPr>
            <w:r w:rsidRPr="00700740">
              <w:rPr>
                <w:rFonts w:ascii="標楷體" w:eastAsia="標楷體" w:hAnsi="標楷體" w:hint="eastAsia"/>
                <w:color w:val="FF0000"/>
              </w:rPr>
              <w:lastRenderedPageBreak/>
              <w:t>法</w:t>
            </w:r>
          </w:p>
        </w:tc>
        <w:tc>
          <w:tcPr>
            <w:tcW w:w="3963" w:type="dxa"/>
          </w:tcPr>
          <w:p w14:paraId="28AEF9CF" w14:textId="5045397A" w:rsidR="0085354D" w:rsidRPr="00700740" w:rsidRDefault="00444BC6" w:rsidP="00444BC6">
            <w:pPr>
              <w:rPr>
                <w:rFonts w:ascii="標楷體" w:eastAsia="標楷體" w:hAnsi="標楷體"/>
                <w:color w:val="FF0000"/>
              </w:rPr>
            </w:pPr>
            <w:r w:rsidRPr="00700740">
              <w:rPr>
                <w:rFonts w:ascii="標楷體" w:eastAsia="標楷體" w:hAnsi="標楷體" w:hint="eastAsia"/>
                <w:color w:val="FF0000"/>
              </w:rPr>
              <w:t>台灣推動「數位發展部」設立「產業署」與「資安署」，強化AI與資訊應變治理能力</w:t>
            </w:r>
          </w:p>
        </w:tc>
        <w:tc>
          <w:tcPr>
            <w:tcW w:w="4077" w:type="dxa"/>
            <w:vAlign w:val="center"/>
          </w:tcPr>
          <w:p w14:paraId="49EB5A90" w14:textId="6F98B42E" w:rsidR="0085354D" w:rsidRPr="00700740" w:rsidRDefault="00444BC6" w:rsidP="00444BC6">
            <w:pPr>
              <w:rPr>
                <w:rFonts w:ascii="標楷體" w:eastAsia="標楷體" w:hAnsi="標楷體"/>
                <w:color w:val="FF0000"/>
              </w:rPr>
            </w:pPr>
            <w:r w:rsidRPr="00700740">
              <w:rPr>
                <w:rFonts w:ascii="標楷體" w:eastAsia="標楷體" w:hAnsi="標楷體"/>
                <w:color w:val="FF0000"/>
              </w:rPr>
              <w:t>2023年更與Meta、Google等國際平台協議合作，限制深偽影片在未標註情況下傳播的機會，並同步研發AI判讀模型加強辨識能力</w:t>
            </w:r>
          </w:p>
        </w:tc>
      </w:tr>
    </w:tbl>
    <w:p w14:paraId="29844976" w14:textId="77777777" w:rsidR="0085354D" w:rsidRPr="00700740" w:rsidRDefault="0085354D" w:rsidP="0085354D">
      <w:pPr>
        <w:ind w:left="566" w:hangingChars="236" w:hanging="566"/>
        <w:rPr>
          <w:rFonts w:ascii="標楷體" w:eastAsia="標楷體" w:hAnsi="標楷體"/>
          <w:color w:val="FF0000"/>
        </w:rPr>
      </w:pPr>
      <w:r w:rsidRPr="00700740">
        <w:rPr>
          <w:rFonts w:ascii="標楷體" w:eastAsia="標楷體" w:hAnsi="標楷體" w:hint="eastAsia"/>
          <w:color w:val="FF0000"/>
        </w:rPr>
        <w:t>【參考方向】</w:t>
      </w:r>
    </w:p>
    <w:p w14:paraId="325DA209" w14:textId="77777777" w:rsidR="0085354D" w:rsidRPr="00700740" w:rsidRDefault="0085354D" w:rsidP="0085354D">
      <w:pPr>
        <w:ind w:left="566" w:hangingChars="236" w:hanging="566"/>
        <w:rPr>
          <w:rFonts w:ascii="標楷體" w:eastAsia="標楷體" w:hAnsi="標楷體"/>
          <w:color w:val="FF0000"/>
        </w:rPr>
      </w:pPr>
      <w:r w:rsidRPr="00700740">
        <w:rPr>
          <w:rFonts w:ascii="標楷體" w:eastAsia="標楷體" w:hAnsi="標楷體" w:hint="eastAsia"/>
          <w:color w:val="FF0000"/>
        </w:rPr>
        <w:t>若選「道」→ 社會信任與公共資訊透明</w:t>
      </w:r>
    </w:p>
    <w:p w14:paraId="15F230F3" w14:textId="77777777" w:rsidR="0085354D" w:rsidRPr="00700740" w:rsidRDefault="0085354D" w:rsidP="0085354D">
      <w:pPr>
        <w:ind w:left="566" w:hangingChars="236" w:hanging="566"/>
        <w:rPr>
          <w:rFonts w:ascii="標楷體" w:eastAsia="標楷體" w:hAnsi="標楷體"/>
          <w:color w:val="FF0000"/>
        </w:rPr>
      </w:pPr>
      <w:r w:rsidRPr="00700740">
        <w:rPr>
          <w:rFonts w:ascii="標楷體" w:eastAsia="標楷體" w:hAnsi="標楷體" w:hint="eastAsia"/>
          <w:color w:val="FF0000"/>
        </w:rPr>
        <w:t>若選「將」→ 領導者的遠見與品格</w:t>
      </w:r>
    </w:p>
    <w:p w14:paraId="1F822FCE" w14:textId="77777777" w:rsidR="0085354D" w:rsidRPr="00700740" w:rsidRDefault="0085354D" w:rsidP="0085354D">
      <w:pPr>
        <w:ind w:left="566" w:hangingChars="236" w:hanging="566"/>
        <w:rPr>
          <w:rFonts w:ascii="標楷體" w:eastAsia="標楷體" w:hAnsi="標楷體"/>
          <w:color w:val="FF0000"/>
        </w:rPr>
      </w:pPr>
      <w:r w:rsidRPr="00700740">
        <w:rPr>
          <w:rFonts w:ascii="標楷體" w:eastAsia="標楷體" w:hAnsi="標楷體" w:hint="eastAsia"/>
          <w:color w:val="FF0000"/>
        </w:rPr>
        <w:t>若選「法」→ 媒體與科技倫理法規制定</w:t>
      </w:r>
    </w:p>
    <w:p w14:paraId="7BF3D2B9" w14:textId="5D96B351" w:rsidR="00D2419C" w:rsidRPr="00700740" w:rsidRDefault="0085354D" w:rsidP="0085354D">
      <w:pPr>
        <w:ind w:left="566" w:hangingChars="236" w:hanging="566"/>
        <w:rPr>
          <w:rFonts w:ascii="標楷體" w:eastAsia="標楷體" w:hAnsi="標楷體"/>
          <w:color w:val="FF0000"/>
        </w:rPr>
      </w:pPr>
      <w:r w:rsidRPr="00700740">
        <w:rPr>
          <w:rFonts w:ascii="標楷體" w:eastAsia="標楷體" w:hAnsi="標楷體" w:hint="eastAsia"/>
          <w:color w:val="FF0000"/>
        </w:rPr>
        <w:t>若選「天」、「地」→ 科技進程與資訊地理的不對等性</w:t>
      </w:r>
    </w:p>
    <w:p w14:paraId="2B42A891" w14:textId="0675880B" w:rsidR="00E77C02" w:rsidRDefault="00DE51C7" w:rsidP="00E40587">
      <w:pPr>
        <w:spacing w:beforeLines="50" w:before="180" w:afterLines="50" w:after="180"/>
        <w:ind w:left="567" w:hangingChars="236" w:hanging="567"/>
        <w:rPr>
          <w:rFonts w:ascii="標楷體" w:eastAsia="標楷體" w:hAnsi="標楷體"/>
          <w:b/>
          <w:bCs/>
        </w:rPr>
      </w:pPr>
      <w:r w:rsidRPr="00EF3BB9">
        <w:rPr>
          <w:rFonts w:ascii="標楷體" w:eastAsia="標楷體" w:hAnsi="標楷體" w:hint="eastAsia"/>
          <w:b/>
          <w:bCs/>
        </w:rPr>
        <w:t>第</w:t>
      </w:r>
      <w:r w:rsidR="003C46B8">
        <w:rPr>
          <w:rFonts w:ascii="標楷體" w:eastAsia="標楷體" w:hAnsi="標楷體" w:hint="eastAsia"/>
          <w:b/>
          <w:bCs/>
        </w:rPr>
        <w:t>四~五</w:t>
      </w:r>
      <w:r w:rsidRPr="00EF3BB9">
        <w:rPr>
          <w:rFonts w:ascii="標楷體" w:eastAsia="標楷體" w:hAnsi="標楷體" w:hint="eastAsia"/>
          <w:b/>
          <w:bCs/>
        </w:rPr>
        <w:t>段：</w:t>
      </w:r>
      <w:r w:rsidR="009B26D5" w:rsidRPr="009B26D5">
        <w:rPr>
          <w:rFonts w:ascii="標楷體" w:eastAsia="標楷體" w:hAnsi="標楷體" w:hint="eastAsia"/>
          <w:b/>
          <w:bCs/>
        </w:rPr>
        <w:t>段旨</w:t>
      </w:r>
      <w:r w:rsidR="00E77C02">
        <w:rPr>
          <w:rFonts w:ascii="標楷體" w:eastAsia="標楷體" w:hAnsi="標楷體" w:hint="eastAsia"/>
          <w:b/>
          <w:bCs/>
        </w:rPr>
        <w:t>─</w:t>
      </w:r>
      <w:r w:rsidR="0080193A">
        <w:rPr>
          <w:rFonts w:ascii="標楷體" w:eastAsia="標楷體" w:hAnsi="標楷體" w:hint="eastAsia"/>
          <w:b/>
          <w:bCs/>
        </w:rPr>
        <w:t>─</w:t>
      </w:r>
      <w:r w:rsidR="00020BF3" w:rsidRPr="00020BF3">
        <w:rPr>
          <w:rFonts w:ascii="標楷體" w:eastAsia="標楷體" w:hAnsi="標楷體" w:hint="eastAsia"/>
          <w:b/>
          <w:bCs/>
        </w:rPr>
        <w:t>敵我比較</w:t>
      </w:r>
      <w:r w:rsidR="00020BF3">
        <w:rPr>
          <w:rFonts w:ascii="標楷體" w:eastAsia="標楷體" w:hAnsi="標楷體" w:hint="eastAsia"/>
          <w:b/>
          <w:bCs/>
        </w:rPr>
        <w:t>及</w:t>
      </w:r>
      <w:r w:rsidR="00020BF3" w:rsidRPr="00020BF3">
        <w:rPr>
          <w:rFonts w:ascii="標楷體" w:eastAsia="標楷體" w:hAnsi="標楷體" w:hint="eastAsia"/>
          <w:b/>
          <w:bCs/>
        </w:rPr>
        <w:t>敵我比較</w:t>
      </w:r>
    </w:p>
    <w:tbl>
      <w:tblPr>
        <w:tblStyle w:val="a6"/>
        <w:tblW w:w="963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385"/>
        <w:gridCol w:w="5249"/>
      </w:tblGrid>
      <w:tr w:rsidR="002302B5" w14:paraId="7210E853" w14:textId="77777777" w:rsidTr="00C04DB6">
        <w:tc>
          <w:tcPr>
            <w:tcW w:w="4385" w:type="dxa"/>
          </w:tcPr>
          <w:p w14:paraId="02A8BC2A" w14:textId="77777777" w:rsidR="00020BF3" w:rsidRDefault="003C46B8" w:rsidP="003C46B8">
            <w:pPr>
              <w:spacing w:line="400" w:lineRule="atLeast"/>
              <w:ind w:firstLineChars="200" w:firstLine="480"/>
              <w:jc w:val="both"/>
              <w:rPr>
                <w:rFonts w:ascii="標楷體" w:eastAsia="標楷體" w:hAnsi="標楷體"/>
              </w:rPr>
            </w:pPr>
            <w:r w:rsidRPr="001E57E0">
              <w:rPr>
                <w:rFonts w:ascii="標楷體" w:eastAsia="標楷體" w:hAnsi="標楷體" w:hint="eastAsia"/>
              </w:rPr>
              <w:t>故校之以計，而索其情；曰：主孰有道，將孰有能，天地孰得，法令孰行，兵眾孰強，士卒孰練，賞罰孰明，吾以此知勝負矣。</w:t>
            </w:r>
          </w:p>
          <w:p w14:paraId="5A72CC59" w14:textId="43392762" w:rsidR="003C46B8" w:rsidRDefault="003C46B8" w:rsidP="003C46B8">
            <w:pPr>
              <w:spacing w:line="400" w:lineRule="atLeast"/>
              <w:ind w:firstLineChars="200" w:firstLine="480"/>
              <w:jc w:val="both"/>
              <w:rPr>
                <w:rFonts w:ascii="標楷體" w:eastAsia="標楷體" w:hAnsi="標楷體"/>
              </w:rPr>
            </w:pPr>
            <w:r w:rsidRPr="001E57E0">
              <w:rPr>
                <w:rFonts w:ascii="標楷體" w:eastAsia="標楷體" w:hAnsi="標楷體" w:hint="eastAsia"/>
              </w:rPr>
              <w:t>將聽吾計，用之必勝，留之；將不聽吾計，用之必敗，去之。</w:t>
            </w:r>
          </w:p>
          <w:p w14:paraId="39BF8F01" w14:textId="784CDDCC" w:rsidR="002302B5" w:rsidRPr="003C46B8" w:rsidRDefault="003C46B8" w:rsidP="003C46B8">
            <w:pPr>
              <w:spacing w:line="400" w:lineRule="atLeast"/>
              <w:ind w:firstLineChars="200" w:firstLine="480"/>
              <w:jc w:val="both"/>
              <w:rPr>
                <w:rFonts w:ascii="標楷體" w:eastAsia="標楷體" w:hAnsi="標楷體"/>
              </w:rPr>
            </w:pPr>
            <w:r w:rsidRPr="001E57E0">
              <w:rPr>
                <w:rFonts w:ascii="標楷體" w:eastAsia="標楷體" w:hAnsi="標楷體" w:hint="eastAsia"/>
              </w:rPr>
              <w:t>計利以聽，乃為之勢，以佐其外；勢者：因利而制權也。</w:t>
            </w:r>
          </w:p>
        </w:tc>
        <w:tc>
          <w:tcPr>
            <w:tcW w:w="5249" w:type="dxa"/>
          </w:tcPr>
          <w:p w14:paraId="62ECB973" w14:textId="77777777" w:rsidR="008D1C51" w:rsidRDefault="00C04DB6" w:rsidP="002302B5">
            <w:pPr>
              <w:snapToGrid w:val="0"/>
              <w:jc w:val="both"/>
              <w:rPr>
                <w:rFonts w:asciiTheme="minorEastAsia" w:hAnsiTheme="minorEastAsia"/>
                <w:sz w:val="20"/>
                <w:szCs w:val="20"/>
              </w:rPr>
            </w:pPr>
            <w:r>
              <w:rPr>
                <w:rFonts w:asciiTheme="minorEastAsia" w:hAnsiTheme="minorEastAsia" w:hint="eastAsia"/>
                <w:sz w:val="20"/>
                <w:szCs w:val="20"/>
              </w:rPr>
              <w:t xml:space="preserve">　　</w:t>
            </w:r>
            <w:r w:rsidR="004D6083" w:rsidRPr="004D6083">
              <w:rPr>
                <w:rFonts w:asciiTheme="minorEastAsia" w:hAnsiTheme="minorEastAsia" w:hint="eastAsia"/>
                <w:sz w:val="20"/>
                <w:szCs w:val="20"/>
              </w:rPr>
              <w:t>因此在比較彼此強弱之餘，(就以下七個項目)，可進一步探索分析敵我雙方各項主客觀條件與優劣實情：一、雙方主帥誰較賢明深獲人心？二、雙方將領誰較有領導統御的能力？三、何方較佔天時地利之優勢？四、法律命令何方較能貫徹執行？五、何方兵多將廣，戰力強大？六、何方士兵訓練精良？七、何方賞罰信實，紀律嚴明？憑著以上七項的分析比較，我們便可知道雙方的勝敗了。</w:t>
            </w:r>
          </w:p>
          <w:p w14:paraId="47910CAF" w14:textId="6745B72B" w:rsidR="002302B5" w:rsidRPr="004D6083" w:rsidRDefault="008D1C51" w:rsidP="002302B5">
            <w:pPr>
              <w:snapToGrid w:val="0"/>
              <w:jc w:val="both"/>
              <w:rPr>
                <w:rFonts w:asciiTheme="minorEastAsia" w:hAnsiTheme="minorEastAsia"/>
                <w:sz w:val="20"/>
                <w:szCs w:val="20"/>
              </w:rPr>
            </w:pPr>
            <w:r>
              <w:rPr>
                <w:rFonts w:asciiTheme="minorEastAsia" w:hAnsiTheme="minorEastAsia" w:hint="eastAsia"/>
                <w:sz w:val="20"/>
                <w:szCs w:val="20"/>
              </w:rPr>
              <w:t xml:space="preserve">　　</w:t>
            </w:r>
            <w:r w:rsidR="004D6083" w:rsidRPr="004D6083">
              <w:rPr>
                <w:rFonts w:asciiTheme="minorEastAsia" w:hAnsiTheme="minorEastAsia" w:hint="eastAsia"/>
                <w:sz w:val="20"/>
                <w:szCs w:val="20"/>
              </w:rPr>
              <w:t>如果能認同我的軍事謀略，確實執行，就一定能克敵致勝，我就留下。相反的，如果不能接受我的軍事理念，用兵作戰必定失敗，我就會告辭離開。</w:t>
            </w:r>
          </w:p>
          <w:p w14:paraId="6021218C" w14:textId="67B845B5" w:rsidR="004D6083" w:rsidRPr="003C3497" w:rsidRDefault="008D1C51" w:rsidP="002302B5">
            <w:pPr>
              <w:snapToGrid w:val="0"/>
              <w:jc w:val="both"/>
              <w:rPr>
                <w:rFonts w:ascii="標楷體" w:eastAsia="標楷體" w:hAnsi="標楷體"/>
              </w:rPr>
            </w:pPr>
            <w:r>
              <w:rPr>
                <w:rFonts w:asciiTheme="minorEastAsia" w:hAnsiTheme="minorEastAsia" w:hint="eastAsia"/>
                <w:sz w:val="20"/>
                <w:szCs w:val="20"/>
              </w:rPr>
              <w:t xml:space="preserve">　　</w:t>
            </w:r>
            <w:r w:rsidR="004D6083" w:rsidRPr="004D6083">
              <w:rPr>
                <w:rFonts w:asciiTheme="minorEastAsia" w:hAnsiTheme="minorEastAsia" w:hint="eastAsia"/>
                <w:sz w:val="20"/>
                <w:szCs w:val="20"/>
              </w:rPr>
              <w:t>既已謀劃出利於作戰的策略，且被國君採納，接下來就要為國家營造強而有力的作戰氣勢，作為外部的輔助。所謂「勢」就是根據有利於己的各種客觀情勢，隨時準備好採取權變的措施。</w:t>
            </w:r>
          </w:p>
        </w:tc>
      </w:tr>
    </w:tbl>
    <w:p w14:paraId="4676AFC6" w14:textId="180FC725" w:rsidR="00E74BC1" w:rsidRPr="000E6A71" w:rsidRDefault="00BE4015" w:rsidP="00E40587">
      <w:pPr>
        <w:tabs>
          <w:tab w:val="left" w:pos="1560"/>
        </w:tabs>
        <w:spacing w:beforeLines="50" w:before="180"/>
        <w:ind w:left="1417" w:hangingChars="590" w:hanging="1417"/>
        <w:rPr>
          <w:rFonts w:ascii="標楷體" w:eastAsia="標楷體" w:hAnsi="標楷體"/>
        </w:rPr>
      </w:pPr>
      <w:r>
        <w:rPr>
          <w:rFonts w:ascii="標楷體" w:eastAsia="標楷體" w:hAnsi="標楷體" w:hint="eastAsia"/>
          <w:b/>
          <w:bCs/>
        </w:rPr>
        <w:t>8</w:t>
      </w:r>
      <w:r w:rsidR="00BB7418" w:rsidRPr="000E6A71">
        <w:rPr>
          <w:rFonts w:ascii="標楷體" w:eastAsia="標楷體" w:hAnsi="標楷體"/>
        </w:rPr>
        <w:t>.以下</w:t>
      </w:r>
      <w:r w:rsidR="000E6A71" w:rsidRPr="000E6A71">
        <w:rPr>
          <w:rFonts w:ascii="標楷體" w:eastAsia="標楷體" w:hAnsi="標楷體"/>
        </w:rPr>
        <w:t>各項</w:t>
      </w:r>
      <w:r w:rsidR="00BB7418" w:rsidRPr="00E40587">
        <w:rPr>
          <w:rFonts w:ascii="標楷體" w:eastAsia="標楷體" w:hAnsi="標楷體"/>
          <w:b/>
          <w:bCs/>
          <w:u w:val="single"/>
        </w:rPr>
        <w:t>不屬於</w:t>
      </w:r>
      <w:r w:rsidR="00BB7418" w:rsidRPr="000E6A71">
        <w:rPr>
          <w:rFonts w:ascii="標楷體" w:eastAsia="標楷體" w:hAnsi="標楷體"/>
        </w:rPr>
        <w:t>孫子提到的敵我比較項目</w:t>
      </w:r>
      <w:r w:rsidR="000E6A71">
        <w:rPr>
          <w:rFonts w:ascii="標楷體" w:eastAsia="標楷體" w:hAnsi="標楷體"/>
        </w:rPr>
        <w:t>的是</w:t>
      </w:r>
      <w:r w:rsidR="000E6A71">
        <w:rPr>
          <w:rFonts w:ascii="標楷體" w:eastAsia="標楷體" w:hAnsi="標楷體" w:hint="eastAsia"/>
        </w:rPr>
        <w:t>：</w:t>
      </w:r>
    </w:p>
    <w:p w14:paraId="5A25DF37" w14:textId="2C1D1E53" w:rsidR="009D4B6A" w:rsidRDefault="00E74BC1" w:rsidP="009D4B6A">
      <w:pPr>
        <w:tabs>
          <w:tab w:val="left" w:pos="1560"/>
        </w:tabs>
        <w:ind w:leftChars="118" w:left="1416" w:hangingChars="472" w:hanging="1133"/>
        <w:rPr>
          <w:rFonts w:ascii="標楷體" w:eastAsia="標楷體" w:hAnsi="標楷體"/>
        </w:rPr>
      </w:pPr>
      <w:r w:rsidRPr="009D4B6A">
        <w:rPr>
          <w:rFonts w:ascii="標楷體" w:eastAsia="標楷體" w:hAnsi="標楷體" w:hint="eastAsia"/>
        </w:rPr>
        <w:t>□</w:t>
      </w:r>
      <w:r w:rsidR="00BB7418" w:rsidRPr="00BB7418">
        <w:rPr>
          <w:rFonts w:ascii="標楷體" w:eastAsia="標楷體" w:hAnsi="標楷體"/>
        </w:rPr>
        <w:t xml:space="preserve">主將是否深得民心 </w:t>
      </w:r>
      <w:r w:rsidR="009D4B6A">
        <w:rPr>
          <w:rFonts w:ascii="標楷體" w:eastAsia="標楷體" w:hAnsi="標楷體"/>
        </w:rPr>
        <w:tab/>
      </w:r>
      <w:r w:rsidR="009D4B6A">
        <w:rPr>
          <w:rFonts w:ascii="標楷體" w:eastAsia="標楷體" w:hAnsi="標楷體"/>
        </w:rPr>
        <w:tab/>
      </w:r>
      <w:r w:rsidR="009D4B6A">
        <w:rPr>
          <w:rFonts w:ascii="標楷體" w:eastAsia="標楷體" w:hAnsi="標楷體"/>
        </w:rPr>
        <w:tab/>
      </w:r>
      <w:r w:rsidR="009D4B6A">
        <w:rPr>
          <w:rFonts w:ascii="標楷體" w:eastAsia="標楷體" w:hAnsi="標楷體"/>
        </w:rPr>
        <w:tab/>
      </w:r>
      <w:r w:rsidR="009D4B6A">
        <w:rPr>
          <w:rFonts w:ascii="標楷體" w:eastAsia="標楷體" w:hAnsi="標楷體"/>
        </w:rPr>
        <w:tab/>
      </w:r>
      <w:r w:rsidRPr="000E6A71">
        <w:rPr>
          <w:rFonts w:ascii="標楷體" w:eastAsia="標楷體" w:hAnsi="標楷體" w:hint="eastAsia"/>
        </w:rPr>
        <w:t>■</w:t>
      </w:r>
      <w:r w:rsidR="00BB7418" w:rsidRPr="00BB7418">
        <w:rPr>
          <w:rFonts w:ascii="標楷體" w:eastAsia="標楷體" w:hAnsi="標楷體"/>
        </w:rPr>
        <w:t>軍隊士氣是否高昂</w:t>
      </w:r>
      <w:r w:rsidR="00381322">
        <w:rPr>
          <w:rFonts w:ascii="標楷體" w:eastAsia="標楷體" w:hAnsi="標楷體"/>
        </w:rPr>
        <w:t>團結</w:t>
      </w:r>
      <w:r w:rsidR="00BB7418" w:rsidRPr="00BB7418">
        <w:rPr>
          <w:rFonts w:ascii="標楷體" w:eastAsia="標楷體" w:hAnsi="標楷體"/>
        </w:rPr>
        <w:t xml:space="preserve"> </w:t>
      </w:r>
    </w:p>
    <w:p w14:paraId="3CD2742F" w14:textId="5C3B9C76" w:rsidR="00BB7418" w:rsidRPr="00BB7418" w:rsidRDefault="00E74BC1" w:rsidP="009D4B6A">
      <w:pPr>
        <w:tabs>
          <w:tab w:val="left" w:pos="1560"/>
        </w:tabs>
        <w:ind w:leftChars="118" w:left="1416" w:hangingChars="472" w:hanging="1133"/>
        <w:rPr>
          <w:rFonts w:ascii="標楷體" w:eastAsia="標楷體" w:hAnsi="標楷體"/>
        </w:rPr>
      </w:pPr>
      <w:r w:rsidRPr="009D4B6A">
        <w:rPr>
          <w:rFonts w:ascii="標楷體" w:eastAsia="標楷體" w:hAnsi="標楷體" w:hint="eastAsia"/>
        </w:rPr>
        <w:t>□</w:t>
      </w:r>
      <w:r w:rsidR="00BB7418" w:rsidRPr="00BB7418">
        <w:rPr>
          <w:rFonts w:ascii="標楷體" w:eastAsia="標楷體" w:hAnsi="標楷體"/>
        </w:rPr>
        <w:t xml:space="preserve">士兵是否訓練有素 </w:t>
      </w:r>
      <w:r w:rsidR="009D4B6A">
        <w:rPr>
          <w:rFonts w:ascii="標楷體" w:eastAsia="標楷體" w:hAnsi="標楷體"/>
        </w:rPr>
        <w:tab/>
      </w:r>
      <w:r w:rsidR="009D4B6A">
        <w:rPr>
          <w:rFonts w:ascii="標楷體" w:eastAsia="標楷體" w:hAnsi="標楷體"/>
        </w:rPr>
        <w:tab/>
      </w:r>
      <w:r w:rsidR="009D4B6A">
        <w:rPr>
          <w:rFonts w:ascii="標楷體" w:eastAsia="標楷體" w:hAnsi="標楷體"/>
        </w:rPr>
        <w:tab/>
      </w:r>
      <w:r w:rsidR="009D4B6A">
        <w:rPr>
          <w:rFonts w:ascii="標楷體" w:eastAsia="標楷體" w:hAnsi="標楷體"/>
        </w:rPr>
        <w:tab/>
      </w:r>
      <w:r w:rsidR="009D4B6A">
        <w:rPr>
          <w:rFonts w:ascii="標楷體" w:eastAsia="標楷體" w:hAnsi="標楷體"/>
        </w:rPr>
        <w:tab/>
      </w:r>
      <w:r w:rsidRPr="009D4B6A">
        <w:rPr>
          <w:rFonts w:ascii="標楷體" w:eastAsia="標楷體" w:hAnsi="標楷體" w:hint="eastAsia"/>
        </w:rPr>
        <w:t>□</w:t>
      </w:r>
      <w:r w:rsidR="00BB7418" w:rsidRPr="00BB7418">
        <w:rPr>
          <w:rFonts w:ascii="標楷體" w:eastAsia="標楷體" w:hAnsi="標楷體"/>
        </w:rPr>
        <w:t>軍中法律是否執行嚴明</w:t>
      </w:r>
    </w:p>
    <w:p w14:paraId="6A1A1A65" w14:textId="2A2D4437" w:rsidR="009D4B6A" w:rsidRPr="009D4B6A" w:rsidRDefault="00BE4015" w:rsidP="009D4B6A">
      <w:pPr>
        <w:tabs>
          <w:tab w:val="left" w:pos="1560"/>
        </w:tabs>
        <w:spacing w:beforeLines="50" w:before="180"/>
        <w:ind w:left="283" w:hangingChars="118" w:hanging="283"/>
        <w:rPr>
          <w:rFonts w:ascii="標楷體" w:eastAsia="標楷體" w:hAnsi="標楷體"/>
        </w:rPr>
      </w:pPr>
      <w:r>
        <w:rPr>
          <w:rFonts w:ascii="標楷體" w:eastAsia="標楷體" w:hAnsi="標楷體" w:hint="eastAsia"/>
        </w:rPr>
        <w:t>9</w:t>
      </w:r>
      <w:r w:rsidR="00BB7418" w:rsidRPr="00BB7418">
        <w:rPr>
          <w:rFonts w:ascii="標楷體" w:eastAsia="標楷體" w:hAnsi="標楷體"/>
        </w:rPr>
        <w:t>.</w:t>
      </w:r>
      <w:r w:rsidR="009D4B6A" w:rsidRPr="009D4B6A">
        <w:rPr>
          <w:rFonts w:hint="eastAsia"/>
        </w:rPr>
        <w:t xml:space="preserve"> </w:t>
      </w:r>
      <w:r w:rsidR="000E6A71" w:rsidRPr="000E6A71">
        <w:rPr>
          <w:rFonts w:ascii="標楷體" w:eastAsia="標楷體" w:hAnsi="標楷體" w:hint="eastAsia"/>
        </w:rPr>
        <w:t>根據上文，</w:t>
      </w:r>
      <w:r w:rsidR="009D4B6A" w:rsidRPr="009D4B6A">
        <w:rPr>
          <w:rFonts w:ascii="標楷體" w:eastAsia="標楷體" w:hAnsi="標楷體" w:hint="eastAsia"/>
        </w:rPr>
        <w:t>下列選項能反映孫子</w:t>
      </w:r>
      <w:r w:rsidR="000E6A71">
        <w:rPr>
          <w:rFonts w:ascii="標楷體" w:eastAsia="標楷體" w:hAnsi="標楷體" w:hint="eastAsia"/>
        </w:rPr>
        <w:t>在此所提的</w:t>
      </w:r>
      <w:r w:rsidR="009D4B6A" w:rsidRPr="009D4B6A">
        <w:rPr>
          <w:rFonts w:ascii="標楷體" w:eastAsia="標楷體" w:hAnsi="標楷體" w:hint="eastAsia"/>
        </w:rPr>
        <w:t>戰略核心概念</w:t>
      </w:r>
      <w:r w:rsidR="000E6A71">
        <w:rPr>
          <w:rFonts w:ascii="標楷體" w:eastAsia="標楷體" w:hAnsi="標楷體" w:hint="eastAsia"/>
        </w:rPr>
        <w:t>是：</w:t>
      </w:r>
      <w:r w:rsidR="009D4B6A" w:rsidRPr="009D4B6A">
        <w:rPr>
          <w:rFonts w:ascii="標楷體" w:eastAsia="標楷體" w:hAnsi="標楷體" w:hint="eastAsia"/>
        </w:rPr>
        <w:t>（</w:t>
      </w:r>
      <w:r w:rsidR="008D1C51" w:rsidRPr="0004491F">
        <w:rPr>
          <w:rFonts w:ascii="標楷體" w:eastAsia="標楷體" w:hAnsi="標楷體" w:hint="eastAsia"/>
        </w:rPr>
        <w:t>多</w:t>
      </w:r>
      <w:r w:rsidR="009D4B6A" w:rsidRPr="009D4B6A">
        <w:rPr>
          <w:rFonts w:ascii="標楷體" w:eastAsia="標楷體" w:hAnsi="標楷體" w:hint="eastAsia"/>
        </w:rPr>
        <w:t>選）</w:t>
      </w:r>
    </w:p>
    <w:p w14:paraId="180D6A6E" w14:textId="01255A16" w:rsidR="009D4B6A" w:rsidRPr="003D73BD" w:rsidRDefault="009D4B6A" w:rsidP="00A36B99">
      <w:pPr>
        <w:tabs>
          <w:tab w:val="left" w:pos="1560"/>
        </w:tabs>
        <w:ind w:leftChars="117" w:left="708" w:hanging="427"/>
        <w:rPr>
          <w:rFonts w:ascii="標楷體" w:eastAsia="標楷體" w:hAnsi="標楷體"/>
          <w:sz w:val="22"/>
        </w:rPr>
      </w:pPr>
      <w:r w:rsidRPr="000E6A71">
        <w:rPr>
          <w:rFonts w:ascii="標楷體" w:eastAsia="標楷體" w:hAnsi="標楷體" w:hint="eastAsia"/>
        </w:rPr>
        <w:t>■</w:t>
      </w:r>
      <w:r w:rsidR="00D00C66" w:rsidRPr="000E6A71">
        <w:rPr>
          <w:rFonts w:ascii="標楷體" w:eastAsia="標楷體" w:hAnsi="標楷體" w:hint="eastAsia"/>
        </w:rPr>
        <w:t xml:space="preserve"> </w:t>
      </w:r>
      <w:r w:rsidRPr="000E6A71">
        <w:rPr>
          <w:rFonts w:ascii="標楷體" w:eastAsia="標楷體" w:hAnsi="標楷體" w:hint="eastAsia"/>
        </w:rPr>
        <w:t>決策前應評估內外部資源與條件，據以推估勝負。</w:t>
      </w:r>
      <w:r w:rsidR="008D1C51" w:rsidRPr="003D73BD">
        <w:rPr>
          <w:rFonts w:ascii="標楷體" w:eastAsia="標楷體" w:hAnsi="標楷體" w:hint="eastAsia"/>
          <w:color w:val="FF0000"/>
          <w:sz w:val="22"/>
        </w:rPr>
        <w:t>（對應「校之以計」與「吾以此知勝負」的思辨）</w:t>
      </w:r>
    </w:p>
    <w:p w14:paraId="55B8C5BE" w14:textId="6BDC0758" w:rsidR="009D4B6A" w:rsidRPr="003D73BD" w:rsidRDefault="009D4B6A" w:rsidP="00A36B99">
      <w:pPr>
        <w:tabs>
          <w:tab w:val="left" w:pos="1560"/>
        </w:tabs>
        <w:ind w:leftChars="117" w:left="566" w:hanging="285"/>
        <w:rPr>
          <w:rFonts w:ascii="標楷體" w:eastAsia="標楷體" w:hAnsi="標楷體"/>
          <w:sz w:val="22"/>
        </w:rPr>
      </w:pPr>
      <w:r w:rsidRPr="000E6A71">
        <w:rPr>
          <w:rFonts w:ascii="標楷體" w:eastAsia="標楷體" w:hAnsi="標楷體" w:hint="eastAsia"/>
        </w:rPr>
        <w:t>□ 勝敗關鍵在於士氣高昂與宗教信仰是否一致</w:t>
      </w:r>
      <w:r w:rsidR="008D1C51" w:rsidRPr="003D73BD">
        <w:rPr>
          <w:rFonts w:ascii="標楷體" w:eastAsia="標楷體" w:hAnsi="標楷體" w:hint="eastAsia"/>
          <w:color w:val="FF0000"/>
          <w:sz w:val="22"/>
        </w:rPr>
        <w:t>（</w:t>
      </w:r>
      <w:r w:rsidR="0004491F" w:rsidRPr="003D73BD">
        <w:rPr>
          <w:rFonts w:ascii="標楷體" w:eastAsia="標楷體" w:hAnsi="標楷體" w:hint="eastAsia"/>
          <w:color w:val="FF0000"/>
          <w:sz w:val="22"/>
        </w:rPr>
        <w:t>「卒」的重要性，包括士卒的訓練和素質，但並未將士氣高昂直接與「宗教信仰是否一致」掛鉤。</w:t>
      </w:r>
      <w:r w:rsidR="008D1C51" w:rsidRPr="003D73BD">
        <w:rPr>
          <w:rFonts w:ascii="標楷體" w:eastAsia="標楷體" w:hAnsi="標楷體" w:hint="eastAsia"/>
          <w:color w:val="FF0000"/>
          <w:sz w:val="22"/>
        </w:rPr>
        <w:t>）</w:t>
      </w:r>
    </w:p>
    <w:p w14:paraId="2C86E450" w14:textId="4B5B6F20" w:rsidR="009D4B6A" w:rsidRPr="000E6A71" w:rsidRDefault="009D4B6A" w:rsidP="009D4B6A">
      <w:pPr>
        <w:tabs>
          <w:tab w:val="left" w:pos="1560"/>
        </w:tabs>
        <w:ind w:leftChars="117" w:left="281" w:firstLine="1"/>
        <w:rPr>
          <w:rFonts w:ascii="標楷體" w:eastAsia="標楷體" w:hAnsi="標楷體"/>
        </w:rPr>
      </w:pPr>
      <w:r w:rsidRPr="000E6A71">
        <w:rPr>
          <w:rFonts w:ascii="標楷體" w:eastAsia="標楷體" w:hAnsi="標楷體" w:hint="eastAsia"/>
        </w:rPr>
        <w:t>■ 勢的建立需順應時勢與情勢，靈活應變</w:t>
      </w:r>
      <w:r w:rsidR="008D1C51" w:rsidRPr="003D73BD">
        <w:rPr>
          <w:rFonts w:ascii="標楷體" w:eastAsia="標楷體" w:hAnsi="標楷體" w:hint="eastAsia"/>
          <w:color w:val="FF0000"/>
          <w:sz w:val="22"/>
        </w:rPr>
        <w:t>（對應「因利而制權」）</w:t>
      </w:r>
    </w:p>
    <w:p w14:paraId="4DF1A62E" w14:textId="0DC2F6D2" w:rsidR="009D4B6A" w:rsidRPr="003D73BD" w:rsidRDefault="009D4B6A" w:rsidP="00A36B99">
      <w:pPr>
        <w:tabs>
          <w:tab w:val="left" w:pos="1560"/>
        </w:tabs>
        <w:ind w:leftChars="117" w:left="566" w:hanging="285"/>
        <w:rPr>
          <w:rFonts w:ascii="標楷體" w:eastAsia="標楷體" w:hAnsi="標楷體"/>
          <w:sz w:val="22"/>
        </w:rPr>
      </w:pPr>
      <w:r w:rsidRPr="000E6A71">
        <w:rPr>
          <w:rFonts w:ascii="標楷體" w:eastAsia="標楷體" w:hAnsi="標楷體" w:hint="eastAsia"/>
        </w:rPr>
        <w:t>■ 若領導者不願接受正確策略，即便人才濟濟也難以取勝</w:t>
      </w:r>
      <w:r w:rsidR="008D1C51" w:rsidRPr="003D73BD">
        <w:rPr>
          <w:rFonts w:ascii="標楷體" w:eastAsia="標楷體" w:hAnsi="標楷體" w:hint="eastAsia"/>
          <w:color w:val="FF0000"/>
          <w:sz w:val="22"/>
        </w:rPr>
        <w:t>（則為「將聽吾計…將不聽吾計…」的核心價值觀）</w:t>
      </w:r>
    </w:p>
    <w:p w14:paraId="4A8119BD" w14:textId="4460FABE" w:rsidR="009D4B6A" w:rsidRPr="003D73BD" w:rsidRDefault="009D4B6A" w:rsidP="00A36B99">
      <w:pPr>
        <w:tabs>
          <w:tab w:val="left" w:pos="1560"/>
        </w:tabs>
        <w:ind w:leftChars="117" w:left="566" w:hanging="285"/>
        <w:rPr>
          <w:rFonts w:ascii="標楷體" w:eastAsia="標楷體" w:hAnsi="標楷體"/>
          <w:color w:val="FF0000"/>
          <w:sz w:val="22"/>
        </w:rPr>
      </w:pPr>
      <w:r w:rsidRPr="000E6A71">
        <w:rPr>
          <w:rFonts w:ascii="標楷體" w:eastAsia="標楷體" w:hAnsi="標楷體" w:hint="eastAsia"/>
        </w:rPr>
        <w:t>□</w:t>
      </w:r>
      <w:r w:rsidRPr="009D4B6A">
        <w:rPr>
          <w:rFonts w:ascii="標楷體" w:eastAsia="標楷體" w:hAnsi="標楷體" w:hint="eastAsia"/>
        </w:rPr>
        <w:t xml:space="preserve"> 行動力比計劃更重要，只要執行得當即可致勝</w:t>
      </w:r>
      <w:r w:rsidR="008D1C51" w:rsidRPr="003D73BD">
        <w:rPr>
          <w:rFonts w:ascii="標楷體" w:eastAsia="標楷體" w:hAnsi="標楷體" w:hint="eastAsia"/>
          <w:color w:val="FF0000"/>
          <w:sz w:val="22"/>
        </w:rPr>
        <w:t>（</w:t>
      </w:r>
      <w:r w:rsidR="0004491F" w:rsidRPr="003D73BD">
        <w:rPr>
          <w:rFonts w:ascii="標楷體" w:eastAsia="標楷體" w:hAnsi="標楷體" w:hint="eastAsia"/>
          <w:color w:val="FF0000"/>
          <w:sz w:val="22"/>
        </w:rPr>
        <w:t>《始計篇》的首要強調是「計」，即周密的計劃和分析。孫子認為，未戰而廟算勝者勝，未戰而廟算不勝者不勝。他並非不重視行動力，但認為行動必須建立在充分的計劃和正確的判斷基礎之上。如果沒有經過深思熟慮的計劃，僅憑盲目的行動，即使執行得再「得當」，也可能因為方向錯誤而導致失敗。</w:t>
      </w:r>
      <w:r w:rsidR="008D1C51" w:rsidRPr="003D73BD">
        <w:rPr>
          <w:rFonts w:ascii="標楷體" w:eastAsia="標楷體" w:hAnsi="標楷體" w:hint="eastAsia"/>
          <w:color w:val="FF0000"/>
          <w:sz w:val="22"/>
        </w:rPr>
        <w:t>）</w:t>
      </w:r>
    </w:p>
    <w:p w14:paraId="35439ADD" w14:textId="77777777" w:rsidR="0004491F" w:rsidRPr="009D4B6A" w:rsidRDefault="0004491F" w:rsidP="008D1C51">
      <w:pPr>
        <w:tabs>
          <w:tab w:val="left" w:pos="1560"/>
        </w:tabs>
        <w:rPr>
          <w:rFonts w:ascii="標楷體" w:eastAsia="標楷體" w:hAnsi="標楷體"/>
          <w:color w:val="FF0000"/>
        </w:rPr>
      </w:pPr>
    </w:p>
    <w:p w14:paraId="7F97C5FF" w14:textId="6B9615B0" w:rsidR="00D00C66" w:rsidRPr="00D00C66" w:rsidRDefault="00BE4015" w:rsidP="002A687E">
      <w:pPr>
        <w:tabs>
          <w:tab w:val="left" w:pos="1560"/>
        </w:tabs>
        <w:spacing w:beforeLines="50" w:before="180"/>
        <w:ind w:left="283" w:hangingChars="118" w:hanging="283"/>
        <w:jc w:val="both"/>
        <w:rPr>
          <w:rFonts w:ascii="標楷體" w:eastAsia="標楷體" w:hAnsi="標楷體"/>
          <w:b/>
          <w:bCs/>
        </w:rPr>
      </w:pPr>
      <w:r>
        <w:rPr>
          <w:rFonts w:ascii="標楷體" w:eastAsia="標楷體" w:hAnsi="標楷體" w:hint="eastAsia"/>
          <w:b/>
          <w:bCs/>
        </w:rPr>
        <w:lastRenderedPageBreak/>
        <w:t>10</w:t>
      </w:r>
      <w:r w:rsidR="00D00C66">
        <w:rPr>
          <w:rFonts w:ascii="標楷體" w:eastAsia="標楷體" w:hAnsi="標楷體" w:hint="eastAsia"/>
          <w:b/>
          <w:bCs/>
        </w:rPr>
        <w:t>.</w:t>
      </w:r>
      <w:r w:rsidR="00D00C66" w:rsidRPr="00D00C66">
        <w:rPr>
          <w:rFonts w:ascii="標楷體" w:eastAsia="標楷體" w:hAnsi="標楷體" w:hint="eastAsia"/>
        </w:rPr>
        <w:t>下列為</w:t>
      </w:r>
      <w:r w:rsidR="00D00C66" w:rsidRPr="00D00C66">
        <w:rPr>
          <w:rFonts w:ascii="標楷體" w:eastAsia="標楷體" w:hAnsi="標楷體" w:hint="eastAsia"/>
          <w:u w:val="single"/>
        </w:rPr>
        <w:t>小孫</w:t>
      </w:r>
      <w:r w:rsidR="00BB7418" w:rsidRPr="00BB7418">
        <w:rPr>
          <w:rFonts w:ascii="標楷體" w:eastAsia="標楷體" w:hAnsi="標楷體"/>
        </w:rPr>
        <w:t>根據</w:t>
      </w:r>
      <w:r w:rsidR="00D00C66">
        <w:rPr>
          <w:rFonts w:ascii="標楷體" w:eastAsia="標楷體" w:hAnsi="標楷體" w:hint="eastAsia"/>
        </w:rPr>
        <w:t>赤壁之戰的情節整理魏</w:t>
      </w:r>
      <w:r w:rsidR="008D1C51">
        <w:rPr>
          <w:rFonts w:ascii="標楷體" w:eastAsia="標楷體" w:hAnsi="標楷體" w:hint="eastAsia"/>
        </w:rPr>
        <w:t>、</w:t>
      </w:r>
      <w:r w:rsidR="00D00C66">
        <w:rPr>
          <w:rFonts w:ascii="標楷體" w:eastAsia="標楷體" w:hAnsi="標楷體" w:hint="eastAsia"/>
        </w:rPr>
        <w:t>蜀</w:t>
      </w:r>
      <w:r w:rsidR="008D1C51">
        <w:rPr>
          <w:rFonts w:ascii="標楷體" w:eastAsia="標楷體" w:hAnsi="標楷體" w:hint="eastAsia"/>
        </w:rPr>
        <w:t>．</w:t>
      </w:r>
      <w:r w:rsidR="00D00C66">
        <w:rPr>
          <w:rFonts w:ascii="標楷體" w:eastAsia="標楷體" w:hAnsi="標楷體" w:hint="eastAsia"/>
        </w:rPr>
        <w:t>吳三國的軍事策略，</w:t>
      </w:r>
      <w:r w:rsidR="00BB7418" w:rsidRPr="00BB7418">
        <w:rPr>
          <w:rFonts w:ascii="標楷體" w:eastAsia="標楷體" w:hAnsi="標楷體"/>
        </w:rPr>
        <w:t>列出「七項比較項目」對照分析雙方在這七項上可能的優劣</w:t>
      </w:r>
      <w:r w:rsidR="00D00C66">
        <w:rPr>
          <w:rFonts w:ascii="標楷體" w:eastAsia="標楷體" w:hAnsi="標楷體" w:hint="eastAsia"/>
        </w:rPr>
        <w:t>，請依照孫子兵法提出的七計並填入對應的表格中：</w:t>
      </w:r>
    </w:p>
    <w:tbl>
      <w:tblPr>
        <w:tblStyle w:val="a6"/>
        <w:tblW w:w="0" w:type="auto"/>
        <w:tblInd w:w="-10"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418"/>
        <w:gridCol w:w="2551"/>
        <w:gridCol w:w="2552"/>
        <w:gridCol w:w="3107"/>
      </w:tblGrid>
      <w:tr w:rsidR="00D00C66" w:rsidRPr="00D00C66" w14:paraId="712FD973" w14:textId="77777777" w:rsidTr="00D24B81">
        <w:trPr>
          <w:trHeight w:val="400"/>
        </w:trPr>
        <w:tc>
          <w:tcPr>
            <w:tcW w:w="1418" w:type="dxa"/>
            <w:shd w:val="clear" w:color="auto" w:fill="D9D9D9" w:themeFill="background1" w:themeFillShade="D9"/>
            <w:vAlign w:val="center"/>
          </w:tcPr>
          <w:p w14:paraId="69A01024" w14:textId="01354E01" w:rsidR="00D00C66" w:rsidRPr="007747CA" w:rsidRDefault="00D00C66" w:rsidP="00D00C66">
            <w:pPr>
              <w:tabs>
                <w:tab w:val="left" w:pos="1560"/>
              </w:tabs>
              <w:jc w:val="center"/>
              <w:rPr>
                <w:rFonts w:ascii="標楷體" w:eastAsia="標楷體" w:hAnsi="標楷體"/>
                <w:b/>
                <w:bCs/>
              </w:rPr>
            </w:pPr>
            <w:r w:rsidRPr="007747CA">
              <w:rPr>
                <w:rFonts w:ascii="標楷體" w:eastAsia="標楷體" w:hAnsi="標楷體" w:hint="eastAsia"/>
                <w:b/>
                <w:bCs/>
              </w:rPr>
              <w:t>七計項目</w:t>
            </w:r>
          </w:p>
        </w:tc>
        <w:tc>
          <w:tcPr>
            <w:tcW w:w="2551" w:type="dxa"/>
            <w:shd w:val="clear" w:color="auto" w:fill="D9D9D9" w:themeFill="background1" w:themeFillShade="D9"/>
            <w:vAlign w:val="center"/>
          </w:tcPr>
          <w:p w14:paraId="3C98368E" w14:textId="74FE2D37" w:rsidR="00D00C66" w:rsidRPr="00345F2D" w:rsidRDefault="00D00C66" w:rsidP="00D00C66">
            <w:pPr>
              <w:tabs>
                <w:tab w:val="left" w:pos="1560"/>
              </w:tabs>
              <w:jc w:val="center"/>
              <w:rPr>
                <w:rFonts w:ascii="標楷體" w:eastAsia="標楷體" w:hAnsi="標楷體"/>
                <w:b/>
                <w:bCs/>
              </w:rPr>
            </w:pPr>
            <w:r w:rsidRPr="00345F2D">
              <w:rPr>
                <w:rFonts w:ascii="標楷體" w:eastAsia="標楷體" w:hAnsi="標楷體" w:hint="eastAsia"/>
                <w:b/>
                <w:bCs/>
              </w:rPr>
              <w:t>曹操（北方聯軍）</w:t>
            </w:r>
          </w:p>
        </w:tc>
        <w:tc>
          <w:tcPr>
            <w:tcW w:w="2552" w:type="dxa"/>
            <w:shd w:val="clear" w:color="auto" w:fill="D9D9D9" w:themeFill="background1" w:themeFillShade="D9"/>
            <w:vAlign w:val="center"/>
          </w:tcPr>
          <w:p w14:paraId="3671BAA1" w14:textId="5619814E" w:rsidR="00D00C66" w:rsidRPr="00345F2D" w:rsidRDefault="00D00C66" w:rsidP="00D00C66">
            <w:pPr>
              <w:tabs>
                <w:tab w:val="left" w:pos="1560"/>
              </w:tabs>
              <w:jc w:val="center"/>
              <w:rPr>
                <w:rFonts w:ascii="標楷體" w:eastAsia="標楷體" w:hAnsi="標楷體"/>
                <w:b/>
                <w:bCs/>
              </w:rPr>
            </w:pPr>
            <w:r w:rsidRPr="00345F2D">
              <w:rPr>
                <w:rFonts w:ascii="標楷體" w:eastAsia="標楷體" w:hAnsi="標楷體" w:hint="eastAsia"/>
                <w:b/>
                <w:bCs/>
              </w:rPr>
              <w:t>孫劉聯軍（南方聯軍）</w:t>
            </w:r>
          </w:p>
        </w:tc>
        <w:tc>
          <w:tcPr>
            <w:tcW w:w="3107" w:type="dxa"/>
            <w:shd w:val="clear" w:color="auto" w:fill="D9D9D9" w:themeFill="background1" w:themeFillShade="D9"/>
            <w:vAlign w:val="center"/>
          </w:tcPr>
          <w:p w14:paraId="4411928C" w14:textId="2B826920" w:rsidR="00D00C66" w:rsidRPr="00345F2D" w:rsidRDefault="00D00C66" w:rsidP="00D00C66">
            <w:pPr>
              <w:tabs>
                <w:tab w:val="left" w:pos="1560"/>
              </w:tabs>
              <w:jc w:val="center"/>
              <w:rPr>
                <w:rFonts w:ascii="標楷體" w:eastAsia="標楷體" w:hAnsi="標楷體"/>
                <w:b/>
                <w:bCs/>
              </w:rPr>
            </w:pPr>
            <w:r w:rsidRPr="00345F2D">
              <w:rPr>
                <w:rFonts w:ascii="標楷體" w:eastAsia="標楷體" w:hAnsi="標楷體" w:hint="eastAsia"/>
                <w:b/>
                <w:bCs/>
              </w:rPr>
              <w:t>優劣比較與分析</w:t>
            </w:r>
          </w:p>
        </w:tc>
      </w:tr>
      <w:tr w:rsidR="00D00C66" w:rsidRPr="00D00C66" w14:paraId="52EC4958" w14:textId="77777777" w:rsidTr="00D24B81">
        <w:tc>
          <w:tcPr>
            <w:tcW w:w="1418" w:type="dxa"/>
            <w:vAlign w:val="center"/>
          </w:tcPr>
          <w:p w14:paraId="53B613C0" w14:textId="4507B7A8" w:rsidR="00D00C66" w:rsidRPr="007747CA" w:rsidRDefault="00D00C66" w:rsidP="00D00C66">
            <w:pPr>
              <w:tabs>
                <w:tab w:val="left" w:pos="1560"/>
              </w:tabs>
              <w:jc w:val="center"/>
              <w:rPr>
                <w:rFonts w:ascii="標楷體" w:eastAsia="標楷體" w:hAnsi="標楷體"/>
                <w:b/>
                <w:bCs/>
              </w:rPr>
            </w:pPr>
            <w:r w:rsidRPr="007747CA">
              <w:rPr>
                <w:rFonts w:ascii="標楷體" w:eastAsia="標楷體" w:hAnsi="標楷體" w:hint="eastAsia"/>
                <w:b/>
                <w:bCs/>
              </w:rPr>
              <w:t>主孰有道</w:t>
            </w:r>
          </w:p>
        </w:tc>
        <w:tc>
          <w:tcPr>
            <w:tcW w:w="2551" w:type="dxa"/>
            <w:vAlign w:val="center"/>
          </w:tcPr>
          <w:p w14:paraId="0B209A13" w14:textId="541D895D" w:rsidR="00D00C66" w:rsidRPr="00D00C66" w:rsidRDefault="00D00C66" w:rsidP="00D00C66">
            <w:pPr>
              <w:tabs>
                <w:tab w:val="left" w:pos="1560"/>
              </w:tabs>
              <w:jc w:val="both"/>
              <w:rPr>
                <w:rFonts w:ascii="標楷體" w:eastAsia="標楷體" w:hAnsi="標楷體"/>
                <w:b/>
                <w:bCs/>
              </w:rPr>
            </w:pPr>
            <w:r w:rsidRPr="00D00C66">
              <w:rPr>
                <w:rFonts w:ascii="標楷體" w:eastAsia="標楷體" w:hAnsi="標楷體" w:hint="eastAsia"/>
              </w:rPr>
              <w:t>剛南征，士兵疲憊，民心未歸</w:t>
            </w:r>
          </w:p>
        </w:tc>
        <w:tc>
          <w:tcPr>
            <w:tcW w:w="2552" w:type="dxa"/>
            <w:vAlign w:val="center"/>
          </w:tcPr>
          <w:p w14:paraId="7CC37EE6" w14:textId="0C2B8CC1" w:rsidR="00D00C66" w:rsidRPr="00D00C66" w:rsidRDefault="00D00C66" w:rsidP="00D00C66">
            <w:pPr>
              <w:tabs>
                <w:tab w:val="left" w:pos="1560"/>
              </w:tabs>
              <w:jc w:val="both"/>
              <w:rPr>
                <w:rFonts w:ascii="標楷體" w:eastAsia="標楷體" w:hAnsi="標楷體"/>
                <w:b/>
                <w:bCs/>
              </w:rPr>
            </w:pPr>
            <w:r w:rsidRPr="00D00C66">
              <w:rPr>
                <w:rFonts w:ascii="標楷體" w:eastAsia="標楷體" w:hAnsi="標楷體" w:hint="eastAsia"/>
              </w:rPr>
              <w:t>孫權穩固江東、劉備仁德領民</w:t>
            </w:r>
          </w:p>
        </w:tc>
        <w:tc>
          <w:tcPr>
            <w:tcW w:w="3107" w:type="dxa"/>
            <w:vAlign w:val="center"/>
          </w:tcPr>
          <w:p w14:paraId="72E84001" w14:textId="7DC38507" w:rsidR="00D00C66" w:rsidRPr="00D00C66" w:rsidRDefault="00D00C66" w:rsidP="00D00C66">
            <w:pPr>
              <w:tabs>
                <w:tab w:val="left" w:pos="1560"/>
              </w:tabs>
              <w:jc w:val="both"/>
              <w:rPr>
                <w:rFonts w:ascii="標楷體" w:eastAsia="標楷體" w:hAnsi="標楷體"/>
                <w:b/>
                <w:bCs/>
              </w:rPr>
            </w:pPr>
            <w:r w:rsidRPr="00D00C66">
              <w:rPr>
                <w:rFonts w:ascii="標楷體" w:eastAsia="標楷體" w:hAnsi="標楷體" w:hint="eastAsia"/>
              </w:rPr>
              <w:t>孫劉聯軍擁有地利與民心，符合「道者，同心可與死生」</w:t>
            </w:r>
          </w:p>
        </w:tc>
      </w:tr>
      <w:tr w:rsidR="00D00C66" w:rsidRPr="00D00C66" w14:paraId="7FEE4F19" w14:textId="77777777" w:rsidTr="00D24B81">
        <w:tc>
          <w:tcPr>
            <w:tcW w:w="1418" w:type="dxa"/>
            <w:vAlign w:val="center"/>
          </w:tcPr>
          <w:p w14:paraId="4DC68CDC" w14:textId="50D3513B" w:rsidR="00D00C66" w:rsidRPr="007747CA" w:rsidRDefault="00D00C66" w:rsidP="00D00C66">
            <w:pPr>
              <w:tabs>
                <w:tab w:val="left" w:pos="1560"/>
              </w:tabs>
              <w:jc w:val="center"/>
              <w:rPr>
                <w:rFonts w:ascii="標楷體" w:eastAsia="標楷體" w:hAnsi="標楷體"/>
                <w:b/>
                <w:bCs/>
              </w:rPr>
            </w:pPr>
            <w:r w:rsidRPr="007747CA">
              <w:rPr>
                <w:rFonts w:ascii="標楷體" w:eastAsia="標楷體" w:hAnsi="標楷體" w:hint="eastAsia"/>
                <w:b/>
                <w:bCs/>
              </w:rPr>
              <w:t>將孰有能</w:t>
            </w:r>
          </w:p>
        </w:tc>
        <w:tc>
          <w:tcPr>
            <w:tcW w:w="2551" w:type="dxa"/>
            <w:vAlign w:val="center"/>
          </w:tcPr>
          <w:p w14:paraId="5516B03C" w14:textId="55E02FA8" w:rsidR="00D00C66" w:rsidRPr="00D00C66" w:rsidRDefault="00D00C66" w:rsidP="00D00C66">
            <w:pPr>
              <w:tabs>
                <w:tab w:val="left" w:pos="1560"/>
              </w:tabs>
              <w:jc w:val="both"/>
              <w:rPr>
                <w:rFonts w:ascii="標楷體" w:eastAsia="標楷體" w:hAnsi="標楷體"/>
                <w:b/>
                <w:bCs/>
              </w:rPr>
            </w:pPr>
            <w:r w:rsidRPr="00D00C66">
              <w:rPr>
                <w:rFonts w:ascii="標楷體" w:eastAsia="標楷體" w:hAnsi="標楷體" w:hint="eastAsia"/>
              </w:rPr>
              <w:t>曹操統一北方，有戰功，但不熟水戰</w:t>
            </w:r>
          </w:p>
        </w:tc>
        <w:tc>
          <w:tcPr>
            <w:tcW w:w="2552" w:type="dxa"/>
            <w:vAlign w:val="center"/>
          </w:tcPr>
          <w:p w14:paraId="6273BF3E" w14:textId="1491171A" w:rsidR="00D00C66" w:rsidRPr="00D00C66" w:rsidRDefault="00D00C66" w:rsidP="00D00C66">
            <w:pPr>
              <w:tabs>
                <w:tab w:val="left" w:pos="1560"/>
              </w:tabs>
              <w:jc w:val="both"/>
              <w:rPr>
                <w:rFonts w:ascii="標楷體" w:eastAsia="標楷體" w:hAnsi="標楷體"/>
                <w:b/>
                <w:bCs/>
              </w:rPr>
            </w:pPr>
            <w:r w:rsidRPr="00D00C66">
              <w:rPr>
                <w:rFonts w:ascii="標楷體" w:eastAsia="標楷體" w:hAnsi="標楷體" w:hint="eastAsia"/>
              </w:rPr>
              <w:t>周瑜善於水戰，諸葛亮智謀過人</w:t>
            </w:r>
          </w:p>
        </w:tc>
        <w:tc>
          <w:tcPr>
            <w:tcW w:w="3107" w:type="dxa"/>
            <w:vAlign w:val="center"/>
          </w:tcPr>
          <w:p w14:paraId="0D7C9860" w14:textId="1D2FF679" w:rsidR="00D00C66" w:rsidRPr="00D00C66" w:rsidRDefault="00D00C66" w:rsidP="00D00C66">
            <w:pPr>
              <w:tabs>
                <w:tab w:val="left" w:pos="1560"/>
              </w:tabs>
              <w:jc w:val="both"/>
              <w:rPr>
                <w:rFonts w:ascii="標楷體" w:eastAsia="標楷體" w:hAnsi="標楷體"/>
                <w:b/>
                <w:bCs/>
              </w:rPr>
            </w:pPr>
            <w:r w:rsidRPr="00D00C66">
              <w:rPr>
                <w:rFonts w:ascii="標楷體" w:eastAsia="標楷體" w:hAnsi="標楷體" w:hint="eastAsia"/>
              </w:rPr>
              <w:t>孫劉聯軍擁有熟稔地形與作戰經驗的將領，指揮更適切</w:t>
            </w:r>
          </w:p>
        </w:tc>
      </w:tr>
      <w:tr w:rsidR="00D00C66" w:rsidRPr="00D00C66" w14:paraId="2BF59D6E" w14:textId="77777777" w:rsidTr="00D24B81">
        <w:tc>
          <w:tcPr>
            <w:tcW w:w="1418" w:type="dxa"/>
            <w:vAlign w:val="center"/>
          </w:tcPr>
          <w:p w14:paraId="745D6312" w14:textId="540F3202" w:rsidR="00D00C66" w:rsidRPr="007747CA" w:rsidRDefault="00D00C66" w:rsidP="00D00C66">
            <w:pPr>
              <w:tabs>
                <w:tab w:val="left" w:pos="1560"/>
              </w:tabs>
              <w:jc w:val="center"/>
              <w:rPr>
                <w:rFonts w:ascii="標楷體" w:eastAsia="標楷體" w:hAnsi="標楷體"/>
                <w:b/>
                <w:bCs/>
              </w:rPr>
            </w:pPr>
            <w:r w:rsidRPr="007747CA">
              <w:rPr>
                <w:rFonts w:ascii="標楷體" w:eastAsia="標楷體" w:hAnsi="標楷體" w:hint="eastAsia"/>
                <w:b/>
                <w:bCs/>
                <w:color w:val="FF0000"/>
              </w:rPr>
              <w:t>天地孰得</w:t>
            </w:r>
          </w:p>
        </w:tc>
        <w:tc>
          <w:tcPr>
            <w:tcW w:w="2551" w:type="dxa"/>
            <w:vAlign w:val="center"/>
          </w:tcPr>
          <w:p w14:paraId="3DAEA672" w14:textId="65FE5D74" w:rsidR="00D00C66" w:rsidRPr="00D00C66" w:rsidRDefault="00D00C66" w:rsidP="00D00C66">
            <w:pPr>
              <w:tabs>
                <w:tab w:val="left" w:pos="1560"/>
              </w:tabs>
              <w:jc w:val="both"/>
              <w:rPr>
                <w:rFonts w:ascii="標楷體" w:eastAsia="標楷體" w:hAnsi="標楷體"/>
                <w:b/>
                <w:bCs/>
              </w:rPr>
            </w:pPr>
            <w:r w:rsidRPr="00D00C66">
              <w:rPr>
                <w:rFonts w:ascii="標楷體" w:eastAsia="標楷體" w:hAnsi="標楷體" w:hint="eastAsia"/>
              </w:rPr>
              <w:t>北方兵不習水戰，疫病爆發，天氣不利</w:t>
            </w:r>
          </w:p>
        </w:tc>
        <w:tc>
          <w:tcPr>
            <w:tcW w:w="2552" w:type="dxa"/>
            <w:vAlign w:val="center"/>
          </w:tcPr>
          <w:p w14:paraId="70343575" w14:textId="6A54061A" w:rsidR="00D00C66" w:rsidRPr="00D00C66" w:rsidRDefault="00D00C66" w:rsidP="00D00C66">
            <w:pPr>
              <w:tabs>
                <w:tab w:val="left" w:pos="1560"/>
              </w:tabs>
              <w:jc w:val="both"/>
              <w:rPr>
                <w:rFonts w:ascii="標楷體" w:eastAsia="標楷體" w:hAnsi="標楷體"/>
                <w:b/>
                <w:bCs/>
              </w:rPr>
            </w:pPr>
            <w:r w:rsidRPr="00D00C66">
              <w:rPr>
                <w:rFonts w:ascii="標楷體" w:eastAsia="標楷體" w:hAnsi="標楷體" w:hint="eastAsia"/>
              </w:rPr>
              <w:t>地熟、水軍訓練有素，利用風勢放火</w:t>
            </w:r>
          </w:p>
        </w:tc>
        <w:tc>
          <w:tcPr>
            <w:tcW w:w="3107" w:type="dxa"/>
            <w:vAlign w:val="center"/>
          </w:tcPr>
          <w:p w14:paraId="1DF3C5BD" w14:textId="347B00EB" w:rsidR="00D00C66" w:rsidRPr="00D00C66" w:rsidRDefault="00D00C66" w:rsidP="00D00C66">
            <w:pPr>
              <w:tabs>
                <w:tab w:val="left" w:pos="1560"/>
              </w:tabs>
              <w:jc w:val="both"/>
              <w:rPr>
                <w:rFonts w:ascii="標楷體" w:eastAsia="標楷體" w:hAnsi="標楷體"/>
                <w:b/>
                <w:bCs/>
              </w:rPr>
            </w:pPr>
            <w:r w:rsidRPr="00D00C66">
              <w:rPr>
                <w:rFonts w:ascii="標楷體" w:eastAsia="標楷體" w:hAnsi="標楷體" w:hint="eastAsia"/>
              </w:rPr>
              <w:t>孫劉掌握地形與東風，火攻成功，完全利用「天地」形勢</w:t>
            </w:r>
          </w:p>
        </w:tc>
      </w:tr>
      <w:tr w:rsidR="00D00C66" w:rsidRPr="00D00C66" w14:paraId="490E888C" w14:textId="77777777" w:rsidTr="00D24B81">
        <w:tc>
          <w:tcPr>
            <w:tcW w:w="1418" w:type="dxa"/>
            <w:vAlign w:val="center"/>
          </w:tcPr>
          <w:p w14:paraId="08A56087" w14:textId="6DDEF94E" w:rsidR="00D00C66" w:rsidRPr="007747CA" w:rsidRDefault="00D00C66" w:rsidP="00D00C66">
            <w:pPr>
              <w:tabs>
                <w:tab w:val="left" w:pos="1560"/>
              </w:tabs>
              <w:jc w:val="center"/>
              <w:rPr>
                <w:rFonts w:ascii="標楷體" w:eastAsia="標楷體" w:hAnsi="標楷體"/>
                <w:b/>
                <w:bCs/>
              </w:rPr>
            </w:pPr>
            <w:r w:rsidRPr="007747CA">
              <w:rPr>
                <w:rFonts w:ascii="標楷體" w:eastAsia="標楷體" w:hAnsi="標楷體" w:hint="eastAsia"/>
                <w:b/>
                <w:bCs/>
              </w:rPr>
              <w:t>法令孰行</w:t>
            </w:r>
          </w:p>
        </w:tc>
        <w:tc>
          <w:tcPr>
            <w:tcW w:w="2551" w:type="dxa"/>
            <w:vAlign w:val="center"/>
          </w:tcPr>
          <w:p w14:paraId="4B74CD2B" w14:textId="1E0F1F8C" w:rsidR="00D00C66" w:rsidRPr="00D00C66" w:rsidRDefault="00D00C66" w:rsidP="00D00C66">
            <w:pPr>
              <w:tabs>
                <w:tab w:val="left" w:pos="1560"/>
              </w:tabs>
              <w:jc w:val="both"/>
              <w:rPr>
                <w:rFonts w:ascii="標楷體" w:eastAsia="標楷體" w:hAnsi="標楷體"/>
                <w:b/>
                <w:bCs/>
              </w:rPr>
            </w:pPr>
            <w:r w:rsidRPr="00D00C66">
              <w:rPr>
                <w:rFonts w:ascii="標楷體" w:eastAsia="標楷體" w:hAnsi="標楷體" w:hint="eastAsia"/>
              </w:rPr>
              <w:t>魏軍規模過大，軍心不齊</w:t>
            </w:r>
          </w:p>
        </w:tc>
        <w:tc>
          <w:tcPr>
            <w:tcW w:w="2552" w:type="dxa"/>
            <w:vAlign w:val="center"/>
          </w:tcPr>
          <w:p w14:paraId="5AEFD851" w14:textId="4539FB3A" w:rsidR="00D00C66" w:rsidRPr="00D00C66" w:rsidRDefault="00D00C66" w:rsidP="00D00C66">
            <w:pPr>
              <w:tabs>
                <w:tab w:val="left" w:pos="1560"/>
              </w:tabs>
              <w:jc w:val="both"/>
              <w:rPr>
                <w:rFonts w:ascii="標楷體" w:eastAsia="標楷體" w:hAnsi="標楷體"/>
                <w:b/>
                <w:bCs/>
              </w:rPr>
            </w:pPr>
            <w:r w:rsidRPr="00D00C66">
              <w:rPr>
                <w:rFonts w:ascii="標楷體" w:eastAsia="標楷體" w:hAnsi="標楷體" w:hint="eastAsia"/>
              </w:rPr>
              <w:t>聯軍紀律較整齊，指揮體系清晰</w:t>
            </w:r>
          </w:p>
        </w:tc>
        <w:tc>
          <w:tcPr>
            <w:tcW w:w="3107" w:type="dxa"/>
            <w:vAlign w:val="center"/>
          </w:tcPr>
          <w:p w14:paraId="3E4A7245" w14:textId="5C67B0D7" w:rsidR="00D00C66" w:rsidRPr="00D00C66" w:rsidRDefault="00D00C66" w:rsidP="00D00C66">
            <w:pPr>
              <w:tabs>
                <w:tab w:val="left" w:pos="1560"/>
              </w:tabs>
              <w:jc w:val="both"/>
              <w:rPr>
                <w:rFonts w:ascii="標楷體" w:eastAsia="標楷體" w:hAnsi="標楷體"/>
                <w:b/>
                <w:bCs/>
              </w:rPr>
            </w:pPr>
            <w:r w:rsidRPr="00D00C66">
              <w:rPr>
                <w:rFonts w:ascii="標楷體" w:eastAsia="標楷體" w:hAnsi="標楷體" w:hint="eastAsia"/>
              </w:rPr>
              <w:t>曹軍兵多難控，孫劉聯軍小而精，紀律與法令執行力佳</w:t>
            </w:r>
          </w:p>
        </w:tc>
      </w:tr>
      <w:tr w:rsidR="00D00C66" w:rsidRPr="00D00C66" w14:paraId="2175B5B6" w14:textId="77777777" w:rsidTr="00D24B81">
        <w:tc>
          <w:tcPr>
            <w:tcW w:w="1418" w:type="dxa"/>
            <w:vAlign w:val="center"/>
          </w:tcPr>
          <w:p w14:paraId="4D9947A3" w14:textId="10F820F8" w:rsidR="00D00C66" w:rsidRPr="007747CA" w:rsidRDefault="00D00C66" w:rsidP="00D00C66">
            <w:pPr>
              <w:tabs>
                <w:tab w:val="left" w:pos="1560"/>
              </w:tabs>
              <w:jc w:val="center"/>
              <w:rPr>
                <w:rFonts w:ascii="標楷體" w:eastAsia="標楷體" w:hAnsi="標楷體"/>
                <w:b/>
                <w:bCs/>
                <w:color w:val="FF0000"/>
              </w:rPr>
            </w:pPr>
            <w:r w:rsidRPr="007747CA">
              <w:rPr>
                <w:rFonts w:ascii="標楷體" w:eastAsia="標楷體" w:hAnsi="標楷體" w:hint="eastAsia"/>
                <w:b/>
                <w:bCs/>
                <w:color w:val="FF0000"/>
              </w:rPr>
              <w:t>兵眾孰強</w:t>
            </w:r>
          </w:p>
        </w:tc>
        <w:tc>
          <w:tcPr>
            <w:tcW w:w="2551" w:type="dxa"/>
            <w:vAlign w:val="center"/>
          </w:tcPr>
          <w:p w14:paraId="0C5E1DD2" w14:textId="1A157D0C" w:rsidR="00D00C66" w:rsidRPr="00D00C66" w:rsidRDefault="00D00C66" w:rsidP="00D00C66">
            <w:pPr>
              <w:tabs>
                <w:tab w:val="left" w:pos="1560"/>
              </w:tabs>
              <w:jc w:val="both"/>
              <w:rPr>
                <w:rFonts w:ascii="標楷體" w:eastAsia="標楷體" w:hAnsi="標楷體"/>
                <w:b/>
                <w:bCs/>
              </w:rPr>
            </w:pPr>
            <w:r w:rsidRPr="00D00C66">
              <w:rPr>
                <w:rFonts w:ascii="標楷體" w:eastAsia="標楷體" w:hAnsi="標楷體" w:hint="eastAsia"/>
              </w:rPr>
              <w:t>約二十萬人以上，兵力強大</w:t>
            </w:r>
          </w:p>
        </w:tc>
        <w:tc>
          <w:tcPr>
            <w:tcW w:w="2552" w:type="dxa"/>
            <w:vAlign w:val="center"/>
          </w:tcPr>
          <w:p w14:paraId="11AAC075" w14:textId="456AFC9E" w:rsidR="00D00C66" w:rsidRPr="00D00C66" w:rsidRDefault="00D00C66" w:rsidP="00D00C66">
            <w:pPr>
              <w:tabs>
                <w:tab w:val="left" w:pos="1560"/>
              </w:tabs>
              <w:jc w:val="both"/>
              <w:rPr>
                <w:rFonts w:ascii="標楷體" w:eastAsia="標楷體" w:hAnsi="標楷體"/>
                <w:b/>
                <w:bCs/>
              </w:rPr>
            </w:pPr>
            <w:r w:rsidRPr="00D00C66">
              <w:rPr>
                <w:rFonts w:ascii="標楷體" w:eastAsia="標楷體" w:hAnsi="標楷體" w:hint="eastAsia"/>
              </w:rPr>
              <w:t>約三萬人，兵少但熟於水戰</w:t>
            </w:r>
          </w:p>
        </w:tc>
        <w:tc>
          <w:tcPr>
            <w:tcW w:w="3107" w:type="dxa"/>
            <w:vAlign w:val="center"/>
          </w:tcPr>
          <w:p w14:paraId="5EA600B3" w14:textId="346A0946" w:rsidR="00D00C66" w:rsidRPr="00D00C66" w:rsidRDefault="00D00C66" w:rsidP="00D00C66">
            <w:pPr>
              <w:tabs>
                <w:tab w:val="left" w:pos="1560"/>
              </w:tabs>
              <w:jc w:val="both"/>
              <w:rPr>
                <w:rFonts w:ascii="標楷體" w:eastAsia="標楷體" w:hAnsi="標楷體"/>
                <w:b/>
                <w:bCs/>
              </w:rPr>
            </w:pPr>
            <w:r w:rsidRPr="00D00C66">
              <w:rPr>
                <w:rFonts w:ascii="標楷體" w:eastAsia="標楷體" w:hAnsi="標楷體" w:hint="eastAsia"/>
              </w:rPr>
              <w:t>曹軍兵多但疲憊不適水戰，孫劉兵雖少但精銳實戰力強</w:t>
            </w:r>
          </w:p>
        </w:tc>
      </w:tr>
      <w:tr w:rsidR="00D00C66" w:rsidRPr="00D00C66" w14:paraId="7E46DD7C" w14:textId="77777777" w:rsidTr="00D24B81">
        <w:tc>
          <w:tcPr>
            <w:tcW w:w="1418" w:type="dxa"/>
            <w:vAlign w:val="center"/>
          </w:tcPr>
          <w:p w14:paraId="3BC8C30F" w14:textId="62F28E08" w:rsidR="00D00C66" w:rsidRPr="007747CA" w:rsidRDefault="00D00C66" w:rsidP="00D00C66">
            <w:pPr>
              <w:tabs>
                <w:tab w:val="left" w:pos="1560"/>
              </w:tabs>
              <w:jc w:val="center"/>
              <w:rPr>
                <w:rFonts w:ascii="標楷體" w:eastAsia="標楷體" w:hAnsi="標楷體"/>
                <w:b/>
                <w:bCs/>
              </w:rPr>
            </w:pPr>
            <w:r w:rsidRPr="007747CA">
              <w:rPr>
                <w:rFonts w:ascii="標楷體" w:eastAsia="標楷體" w:hAnsi="標楷體" w:hint="eastAsia"/>
                <w:b/>
                <w:bCs/>
              </w:rPr>
              <w:t>士卒孰練</w:t>
            </w:r>
          </w:p>
        </w:tc>
        <w:tc>
          <w:tcPr>
            <w:tcW w:w="2551" w:type="dxa"/>
            <w:vAlign w:val="center"/>
          </w:tcPr>
          <w:p w14:paraId="1FEFFC47" w14:textId="0E3FAD50" w:rsidR="00D00C66" w:rsidRPr="00D00C66" w:rsidRDefault="00D00C66" w:rsidP="00D00C66">
            <w:pPr>
              <w:tabs>
                <w:tab w:val="left" w:pos="1560"/>
              </w:tabs>
              <w:jc w:val="both"/>
              <w:rPr>
                <w:rFonts w:ascii="標楷體" w:eastAsia="標楷體" w:hAnsi="標楷體"/>
                <w:b/>
                <w:bCs/>
              </w:rPr>
            </w:pPr>
            <w:r w:rsidRPr="00D00C66">
              <w:rPr>
                <w:rFonts w:ascii="標楷體" w:eastAsia="標楷體" w:hAnsi="標楷體" w:hint="eastAsia"/>
              </w:rPr>
              <w:t>北方兵不擅舟戰、南下水土不服</w:t>
            </w:r>
          </w:p>
        </w:tc>
        <w:tc>
          <w:tcPr>
            <w:tcW w:w="2552" w:type="dxa"/>
            <w:vAlign w:val="center"/>
          </w:tcPr>
          <w:p w14:paraId="54AE03DD" w14:textId="3BE898D3" w:rsidR="00D00C66" w:rsidRPr="00D00C66" w:rsidRDefault="00D00C66" w:rsidP="00D00C66">
            <w:pPr>
              <w:tabs>
                <w:tab w:val="left" w:pos="1560"/>
              </w:tabs>
              <w:jc w:val="both"/>
              <w:rPr>
                <w:rFonts w:ascii="標楷體" w:eastAsia="標楷體" w:hAnsi="標楷體"/>
                <w:b/>
                <w:bCs/>
              </w:rPr>
            </w:pPr>
            <w:r w:rsidRPr="00D00C66">
              <w:rPr>
                <w:rFonts w:ascii="標楷體" w:eastAsia="標楷體" w:hAnsi="標楷體" w:hint="eastAsia"/>
              </w:rPr>
              <w:t>水軍長年演練、適應水戰</w:t>
            </w:r>
          </w:p>
        </w:tc>
        <w:tc>
          <w:tcPr>
            <w:tcW w:w="3107" w:type="dxa"/>
            <w:vAlign w:val="center"/>
          </w:tcPr>
          <w:p w14:paraId="32D7077C" w14:textId="653BAA6C" w:rsidR="00D00C66" w:rsidRPr="00D00C66" w:rsidRDefault="00D00C66" w:rsidP="00D00C66">
            <w:pPr>
              <w:tabs>
                <w:tab w:val="left" w:pos="1560"/>
              </w:tabs>
              <w:jc w:val="both"/>
              <w:rPr>
                <w:rFonts w:ascii="標楷體" w:eastAsia="標楷體" w:hAnsi="標楷體"/>
                <w:b/>
                <w:bCs/>
              </w:rPr>
            </w:pPr>
            <w:r w:rsidRPr="00D00C66">
              <w:rPr>
                <w:rFonts w:ascii="標楷體" w:eastAsia="標楷體" w:hAnsi="標楷體" w:hint="eastAsia"/>
              </w:rPr>
              <w:t>孫劉士兵熟練水戰環境，體能與戰技更具實效</w:t>
            </w:r>
          </w:p>
        </w:tc>
      </w:tr>
      <w:tr w:rsidR="00D00C66" w:rsidRPr="00D00C66" w14:paraId="220E8CA8" w14:textId="77777777" w:rsidTr="00D24B81">
        <w:tc>
          <w:tcPr>
            <w:tcW w:w="1418" w:type="dxa"/>
            <w:vAlign w:val="center"/>
          </w:tcPr>
          <w:p w14:paraId="7FABDC26" w14:textId="3D05CDEC" w:rsidR="00D00C66" w:rsidRPr="007747CA" w:rsidRDefault="00D00C66" w:rsidP="00D00C66">
            <w:pPr>
              <w:tabs>
                <w:tab w:val="left" w:pos="1560"/>
              </w:tabs>
              <w:jc w:val="center"/>
              <w:rPr>
                <w:rFonts w:ascii="標楷體" w:eastAsia="標楷體" w:hAnsi="標楷體"/>
                <w:b/>
                <w:bCs/>
              </w:rPr>
            </w:pPr>
            <w:r w:rsidRPr="007747CA">
              <w:rPr>
                <w:rFonts w:ascii="標楷體" w:eastAsia="標楷體" w:hAnsi="標楷體" w:hint="eastAsia"/>
                <w:b/>
                <w:bCs/>
                <w:color w:val="FF0000"/>
              </w:rPr>
              <w:t>賞罰孰明</w:t>
            </w:r>
          </w:p>
        </w:tc>
        <w:tc>
          <w:tcPr>
            <w:tcW w:w="2551" w:type="dxa"/>
            <w:vAlign w:val="center"/>
          </w:tcPr>
          <w:p w14:paraId="7F29929D" w14:textId="22B9A4A9" w:rsidR="00D00C66" w:rsidRPr="00D00C66" w:rsidRDefault="00D00C66" w:rsidP="00D00C66">
            <w:pPr>
              <w:tabs>
                <w:tab w:val="left" w:pos="1560"/>
              </w:tabs>
              <w:jc w:val="both"/>
              <w:rPr>
                <w:rFonts w:ascii="標楷體" w:eastAsia="標楷體" w:hAnsi="標楷體"/>
                <w:b/>
                <w:bCs/>
              </w:rPr>
            </w:pPr>
            <w:r w:rsidRPr="00D00C66">
              <w:rPr>
                <w:rFonts w:ascii="標楷體" w:eastAsia="標楷體" w:hAnsi="標楷體" w:hint="eastAsia"/>
              </w:rPr>
              <w:t>曹操施賞罰但無法在短期穩住異地士氣</w:t>
            </w:r>
          </w:p>
        </w:tc>
        <w:tc>
          <w:tcPr>
            <w:tcW w:w="2552" w:type="dxa"/>
            <w:vAlign w:val="center"/>
          </w:tcPr>
          <w:p w14:paraId="78EA9821" w14:textId="46EEBDA3" w:rsidR="00D00C66" w:rsidRPr="00D00C66" w:rsidRDefault="00D00C66" w:rsidP="00D00C66">
            <w:pPr>
              <w:tabs>
                <w:tab w:val="left" w:pos="1560"/>
              </w:tabs>
              <w:jc w:val="both"/>
              <w:rPr>
                <w:rFonts w:ascii="標楷體" w:eastAsia="標楷體" w:hAnsi="標楷體"/>
                <w:b/>
                <w:bCs/>
              </w:rPr>
            </w:pPr>
            <w:r w:rsidRPr="00D00C66">
              <w:rPr>
                <w:rFonts w:ascii="標楷體" w:eastAsia="標楷體" w:hAnsi="標楷體" w:hint="eastAsia"/>
              </w:rPr>
              <w:t>周瑜獎懲分明，士氣高昂</w:t>
            </w:r>
          </w:p>
        </w:tc>
        <w:tc>
          <w:tcPr>
            <w:tcW w:w="3107" w:type="dxa"/>
            <w:vAlign w:val="center"/>
          </w:tcPr>
          <w:p w14:paraId="5ADB1702" w14:textId="4FEDF2AD" w:rsidR="00D00C66" w:rsidRPr="00D00C66" w:rsidRDefault="00D00C66" w:rsidP="00D00C66">
            <w:pPr>
              <w:tabs>
                <w:tab w:val="left" w:pos="1560"/>
              </w:tabs>
              <w:jc w:val="both"/>
              <w:rPr>
                <w:rFonts w:ascii="標楷體" w:eastAsia="標楷體" w:hAnsi="標楷體"/>
                <w:b/>
                <w:bCs/>
              </w:rPr>
            </w:pPr>
            <w:r w:rsidRPr="00D00C66">
              <w:rPr>
                <w:rFonts w:ascii="標楷體" w:eastAsia="標楷體" w:hAnsi="標楷體" w:hint="eastAsia"/>
              </w:rPr>
              <w:t>孫劉軍賞罰分明、激勵士氣，穩定軍心</w:t>
            </w:r>
          </w:p>
        </w:tc>
      </w:tr>
    </w:tbl>
    <w:p w14:paraId="351261F3" w14:textId="4AABDE20" w:rsidR="00DE51C7" w:rsidRPr="00EF3BB9" w:rsidRDefault="00EF3BB9" w:rsidP="006A6D0E">
      <w:pPr>
        <w:tabs>
          <w:tab w:val="left" w:pos="1560"/>
        </w:tabs>
        <w:spacing w:beforeLines="100" w:before="360" w:afterLines="50" w:after="180"/>
        <w:ind w:left="1417" w:hangingChars="590" w:hanging="1417"/>
        <w:rPr>
          <w:rFonts w:ascii="標楷體" w:eastAsia="標楷體" w:hAnsi="標楷體"/>
          <w:b/>
          <w:bCs/>
        </w:rPr>
      </w:pPr>
      <w:r w:rsidRPr="00EF3BB9">
        <w:rPr>
          <w:rFonts w:ascii="標楷體" w:eastAsia="標楷體" w:hAnsi="標楷體" w:hint="eastAsia"/>
          <w:b/>
          <w:bCs/>
        </w:rPr>
        <w:t>第</w:t>
      </w:r>
      <w:r w:rsidR="003C46B8">
        <w:rPr>
          <w:rFonts w:ascii="標楷體" w:eastAsia="標楷體" w:hAnsi="標楷體" w:hint="eastAsia"/>
          <w:b/>
          <w:bCs/>
        </w:rPr>
        <w:t>六</w:t>
      </w:r>
      <w:r w:rsidRPr="00EF3BB9">
        <w:rPr>
          <w:rFonts w:ascii="標楷體" w:eastAsia="標楷體" w:hAnsi="標楷體" w:hint="eastAsia"/>
          <w:b/>
          <w:bCs/>
        </w:rPr>
        <w:t>段：</w:t>
      </w:r>
      <w:r w:rsidR="007C6207">
        <w:rPr>
          <w:rFonts w:ascii="標楷體" w:eastAsia="標楷體" w:hAnsi="標楷體" w:hint="eastAsia"/>
          <w:b/>
          <w:bCs/>
        </w:rPr>
        <w:t>段旨─</w:t>
      </w:r>
      <w:r w:rsidR="009D0F30">
        <w:rPr>
          <w:rFonts w:ascii="標楷體" w:eastAsia="標楷體" w:hAnsi="標楷體" w:hint="eastAsia"/>
          <w:b/>
          <w:bCs/>
        </w:rPr>
        <w:t>─</w:t>
      </w:r>
      <w:r w:rsidR="00020BF3" w:rsidRPr="00020BF3">
        <w:rPr>
          <w:rFonts w:ascii="標楷體" w:eastAsia="標楷體" w:hAnsi="標楷體" w:hint="eastAsia"/>
          <w:b/>
          <w:bCs/>
        </w:rPr>
        <w:t>詭道十四法</w:t>
      </w:r>
    </w:p>
    <w:tbl>
      <w:tblPr>
        <w:tblStyle w:val="a6"/>
        <w:tblW w:w="9629"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243"/>
        <w:gridCol w:w="5386"/>
      </w:tblGrid>
      <w:tr w:rsidR="007C6207" w14:paraId="4A53ADCE" w14:textId="77777777" w:rsidTr="009D0F30">
        <w:tc>
          <w:tcPr>
            <w:tcW w:w="4243" w:type="dxa"/>
          </w:tcPr>
          <w:p w14:paraId="7A238E1F" w14:textId="3961CEF2" w:rsidR="007C6207" w:rsidRPr="003C46B8" w:rsidRDefault="003C46B8" w:rsidP="003C46B8">
            <w:pPr>
              <w:spacing w:line="400" w:lineRule="atLeast"/>
              <w:ind w:firstLineChars="200" w:firstLine="480"/>
              <w:jc w:val="both"/>
              <w:rPr>
                <w:rFonts w:ascii="標楷體" w:eastAsia="標楷體" w:hAnsi="標楷體"/>
              </w:rPr>
            </w:pPr>
            <w:r w:rsidRPr="001E57E0">
              <w:rPr>
                <w:rFonts w:ascii="標楷體" w:eastAsia="標楷體" w:hAnsi="標楷體" w:hint="eastAsia"/>
              </w:rPr>
              <w:t>兵者：詭道也。故能而示之不能，用而示之不用，近而示之遠，遠而示之近。利而誘之，亂而取之，實而備之，強而避之，怒而撓之，卑而驕之，佚而勞之，親而離之。攻其無備，出其不意，此兵家之勝，不可先傳也。</w:t>
            </w:r>
          </w:p>
        </w:tc>
        <w:tc>
          <w:tcPr>
            <w:tcW w:w="5386" w:type="dxa"/>
          </w:tcPr>
          <w:p w14:paraId="2B467DC5" w14:textId="622B03B0" w:rsidR="007C6207" w:rsidRPr="007C6207" w:rsidRDefault="009D0F30" w:rsidP="007C6207">
            <w:pPr>
              <w:snapToGrid w:val="0"/>
              <w:jc w:val="both"/>
              <w:rPr>
                <w:rFonts w:asciiTheme="minorEastAsia" w:hAnsiTheme="minorEastAsia"/>
                <w:sz w:val="20"/>
                <w:szCs w:val="20"/>
              </w:rPr>
            </w:pPr>
            <w:r>
              <w:rPr>
                <w:rFonts w:asciiTheme="minorEastAsia" w:hAnsiTheme="minorEastAsia" w:hint="eastAsia"/>
                <w:sz w:val="20"/>
                <w:szCs w:val="20"/>
              </w:rPr>
              <w:t xml:space="preserve">　　</w:t>
            </w:r>
            <w:r w:rsidR="004D6083" w:rsidRPr="004D6083">
              <w:rPr>
                <w:rFonts w:asciiTheme="minorEastAsia" w:hAnsiTheme="minorEastAsia" w:hint="eastAsia"/>
                <w:sz w:val="20"/>
                <w:szCs w:val="20"/>
              </w:rPr>
              <w:t>用兵作戰講究奇詭變詐的謀略，因此，能戰的軍隊反而展示無能的一面。決心用兵攻伐，反而裝作無意出戰。想要掠奪近前的目標，卻故意繞遠路以欺敵，反之，想要遠攻卻故意就近陳列重兵。用利益誘引敵人，並乘機攻取。當敵方人馬堅實，我方應嚴陣以待。當敵軍更強盛時，我方應避開敵軍鋒芒，伺機再戰。運用手段以激怒並擾亂敵人軍心士氣。採取謙卑態度讓敵軍狂妄自大。以奇襲策略使敵軍疲於奔命，不得安寧。挑撥敵軍上下情誼，使之離心離德。在敵人鬆懈無備時，趁虛而入，加以攻擊。在敵軍料想不到之處出手，使之手腳慌亂不及應付。以上種種奇詭變詐的謀略，就是軍事家克敵致勝的要訣，端視當時敵情狀況臨機應變，不可事先傳</w:t>
            </w:r>
            <w:r>
              <w:rPr>
                <w:rFonts w:asciiTheme="minorEastAsia" w:hAnsiTheme="minorEastAsia" w:hint="eastAsia"/>
                <w:sz w:val="20"/>
                <w:szCs w:val="20"/>
              </w:rPr>
              <w:t>出</w:t>
            </w:r>
            <w:r w:rsidR="004D6083" w:rsidRPr="004D6083">
              <w:rPr>
                <w:rFonts w:asciiTheme="minorEastAsia" w:hAnsiTheme="minorEastAsia" w:hint="eastAsia"/>
                <w:sz w:val="20"/>
                <w:szCs w:val="20"/>
              </w:rPr>
              <w:t>洩</w:t>
            </w:r>
            <w:r>
              <w:rPr>
                <w:rFonts w:asciiTheme="minorEastAsia" w:hAnsiTheme="minorEastAsia" w:hint="eastAsia"/>
                <w:sz w:val="20"/>
                <w:szCs w:val="20"/>
              </w:rPr>
              <w:t>露</w:t>
            </w:r>
            <w:r w:rsidR="004D6083" w:rsidRPr="004D6083">
              <w:rPr>
                <w:rFonts w:asciiTheme="minorEastAsia" w:hAnsiTheme="minorEastAsia" w:hint="eastAsia"/>
                <w:sz w:val="20"/>
                <w:szCs w:val="20"/>
              </w:rPr>
              <w:t>啊。</w:t>
            </w:r>
          </w:p>
        </w:tc>
      </w:tr>
    </w:tbl>
    <w:p w14:paraId="61AE1066" w14:textId="39DE5FF8" w:rsidR="00761A7A" w:rsidRPr="00050B20" w:rsidRDefault="00BB7418" w:rsidP="00E7334B">
      <w:pPr>
        <w:spacing w:beforeLines="50" w:before="180"/>
        <w:rPr>
          <w:rFonts w:ascii="標楷體" w:eastAsia="標楷體" w:hAnsi="標楷體"/>
        </w:rPr>
      </w:pPr>
      <w:r w:rsidRPr="00BB7418">
        <w:rPr>
          <w:rFonts w:ascii="標楷體" w:eastAsia="標楷體" w:hAnsi="標楷體"/>
        </w:rPr>
        <w:t>1</w:t>
      </w:r>
      <w:r w:rsidR="00392E91">
        <w:rPr>
          <w:rFonts w:ascii="標楷體" w:eastAsia="標楷體" w:hAnsi="標楷體" w:hint="eastAsia"/>
        </w:rPr>
        <w:t>1</w:t>
      </w:r>
      <w:r w:rsidRPr="00BB7418">
        <w:rPr>
          <w:rFonts w:ascii="標楷體" w:eastAsia="標楷體" w:hAnsi="標楷體"/>
        </w:rPr>
        <w:t>.「實而備之，強而避之」</w:t>
      </w:r>
      <w:r w:rsidRPr="0004491F">
        <w:rPr>
          <w:rFonts w:ascii="標楷體" w:eastAsia="標楷體" w:hAnsi="標楷體"/>
        </w:rPr>
        <w:t>展現</w:t>
      </w:r>
      <w:r w:rsidR="009D0F30" w:rsidRPr="0004491F">
        <w:rPr>
          <w:rFonts w:ascii="標楷體" w:eastAsia="標楷體" w:hAnsi="標楷體"/>
        </w:rPr>
        <w:t>的</w:t>
      </w:r>
      <w:r w:rsidRPr="0004491F">
        <w:rPr>
          <w:rFonts w:ascii="標楷體" w:eastAsia="標楷體" w:hAnsi="標楷體"/>
        </w:rPr>
        <w:t>策略</w:t>
      </w:r>
      <w:r w:rsidR="009D0F30" w:rsidRPr="0004491F">
        <w:rPr>
          <w:rFonts w:ascii="標楷體" w:eastAsia="標楷體" w:hAnsi="標楷體"/>
        </w:rPr>
        <w:t>是</w:t>
      </w:r>
      <w:r w:rsidR="009D0F30" w:rsidRPr="0004491F">
        <w:rPr>
          <w:rFonts w:ascii="標楷體" w:eastAsia="標楷體" w:hAnsi="標楷體" w:hint="eastAsia"/>
        </w:rPr>
        <w:t>：</w:t>
      </w:r>
    </w:p>
    <w:p w14:paraId="4E4A081A" w14:textId="3DDF14E5" w:rsidR="00BB7418" w:rsidRPr="00BB7418" w:rsidRDefault="00D00C66" w:rsidP="00761A7A">
      <w:pPr>
        <w:ind w:firstLine="363"/>
        <w:rPr>
          <w:rFonts w:ascii="標楷體" w:eastAsia="標楷體" w:hAnsi="標楷體"/>
        </w:rPr>
      </w:pPr>
      <w:r w:rsidRPr="00050B20">
        <w:rPr>
          <w:rFonts w:ascii="標楷體" w:eastAsia="標楷體" w:hAnsi="標楷體" w:hint="eastAsia"/>
        </w:rPr>
        <w:t>□</w:t>
      </w:r>
      <w:r w:rsidR="00BB7418" w:rsidRPr="00BB7418">
        <w:rPr>
          <w:rFonts w:ascii="標楷體" w:eastAsia="標楷體" w:hAnsi="標楷體"/>
        </w:rPr>
        <w:t>正面對決</w:t>
      </w:r>
      <w:r w:rsidR="00761A7A" w:rsidRPr="00050B20">
        <w:rPr>
          <w:rFonts w:ascii="標楷體" w:eastAsia="標楷體" w:hAnsi="標楷體"/>
        </w:rPr>
        <w:tab/>
      </w:r>
      <w:r w:rsidR="00761A7A" w:rsidRPr="00050B20">
        <w:rPr>
          <w:rFonts w:ascii="標楷體" w:eastAsia="標楷體" w:hAnsi="標楷體"/>
        </w:rPr>
        <w:tab/>
      </w:r>
      <w:r w:rsidRPr="00050B20">
        <w:rPr>
          <w:rFonts w:ascii="標楷體" w:eastAsia="標楷體" w:hAnsi="標楷體" w:hint="eastAsia"/>
        </w:rPr>
        <w:t>□</w:t>
      </w:r>
      <w:r w:rsidR="00BB7418" w:rsidRPr="00BB7418">
        <w:rPr>
          <w:rFonts w:ascii="標楷體" w:eastAsia="標楷體" w:hAnsi="標楷體"/>
        </w:rPr>
        <w:t>引誘敵人</w:t>
      </w:r>
      <w:r w:rsidR="00761A7A" w:rsidRPr="00050B20">
        <w:rPr>
          <w:rFonts w:ascii="標楷體" w:eastAsia="標楷體" w:hAnsi="標楷體"/>
        </w:rPr>
        <w:tab/>
      </w:r>
      <w:r w:rsidR="00761A7A" w:rsidRPr="00050B20">
        <w:rPr>
          <w:rFonts w:ascii="標楷體" w:eastAsia="標楷體" w:hAnsi="標楷體"/>
        </w:rPr>
        <w:tab/>
      </w:r>
      <w:r w:rsidRPr="00050B20">
        <w:rPr>
          <w:rFonts w:ascii="標楷體" w:eastAsia="標楷體" w:hAnsi="標楷體" w:hint="eastAsia"/>
        </w:rPr>
        <w:t>□</w:t>
      </w:r>
      <w:r w:rsidR="00BB7418" w:rsidRPr="00BB7418">
        <w:rPr>
          <w:rFonts w:ascii="標楷體" w:eastAsia="標楷體" w:hAnsi="標楷體"/>
        </w:rPr>
        <w:t>迂迴包抄</w:t>
      </w:r>
      <w:r w:rsidR="00761A7A" w:rsidRPr="00050B20">
        <w:rPr>
          <w:rFonts w:ascii="標楷體" w:eastAsia="標楷體" w:hAnsi="標楷體"/>
        </w:rPr>
        <w:tab/>
      </w:r>
      <w:r w:rsidR="00761A7A" w:rsidRPr="00050B20">
        <w:rPr>
          <w:rFonts w:ascii="標楷體" w:eastAsia="標楷體" w:hAnsi="標楷體"/>
        </w:rPr>
        <w:tab/>
      </w:r>
      <w:r w:rsidRPr="009D0F30">
        <w:rPr>
          <w:rFonts w:ascii="標楷體" w:eastAsia="標楷體" w:hAnsi="標楷體" w:hint="eastAsia"/>
        </w:rPr>
        <w:t>■</w:t>
      </w:r>
      <w:r w:rsidR="00BB7418" w:rsidRPr="00BB7418">
        <w:rPr>
          <w:rFonts w:ascii="標楷體" w:eastAsia="標楷體" w:hAnsi="標楷體"/>
        </w:rPr>
        <w:t>避實擊虛</w:t>
      </w:r>
    </w:p>
    <w:p w14:paraId="1A28F4D1" w14:textId="668924FC" w:rsidR="00D00C66" w:rsidRPr="003D73BD" w:rsidRDefault="00761A7A" w:rsidP="005B3190">
      <w:pPr>
        <w:spacing w:beforeLines="50" w:before="180"/>
        <w:ind w:leftChars="-5" w:left="362" w:hangingChars="156" w:hanging="374"/>
        <w:rPr>
          <w:rFonts w:ascii="標楷體" w:eastAsia="標楷體" w:hAnsi="標楷體"/>
          <w:sz w:val="22"/>
        </w:rPr>
      </w:pPr>
      <w:r w:rsidRPr="00050B20">
        <w:rPr>
          <w:rFonts w:ascii="標楷體" w:eastAsia="標楷體" w:hAnsi="標楷體" w:hint="eastAsia"/>
        </w:rPr>
        <w:t>1</w:t>
      </w:r>
      <w:r w:rsidR="00392E91">
        <w:rPr>
          <w:rFonts w:ascii="標楷體" w:eastAsia="標楷體" w:hAnsi="標楷體" w:hint="eastAsia"/>
        </w:rPr>
        <w:t>2</w:t>
      </w:r>
      <w:r w:rsidRPr="00050B20">
        <w:rPr>
          <w:rFonts w:ascii="標楷體" w:eastAsia="標楷體" w:hAnsi="標楷體" w:hint="eastAsia"/>
        </w:rPr>
        <w:t>.</w:t>
      </w:r>
      <w:r w:rsidR="00D00C66" w:rsidRPr="00D00C66">
        <w:rPr>
          <w:rFonts w:ascii="標楷體" w:eastAsia="標楷體" w:hAnsi="標楷體"/>
        </w:rPr>
        <w:t>根據〈孫子．始計〉中「兵者，詭道也」的內容，下列選項正確反映</w:t>
      </w:r>
      <w:r w:rsidR="009D0F30">
        <w:rPr>
          <w:rFonts w:ascii="標楷體" w:eastAsia="標楷體" w:hAnsi="標楷體" w:hint="eastAsia"/>
        </w:rPr>
        <w:t>「</w:t>
      </w:r>
      <w:r w:rsidR="00D00C66" w:rsidRPr="00D00C66">
        <w:rPr>
          <w:rFonts w:ascii="標楷體" w:eastAsia="標楷體" w:hAnsi="標楷體"/>
        </w:rPr>
        <w:t>詭道策略</w:t>
      </w:r>
      <w:r w:rsidR="009D0F30">
        <w:rPr>
          <w:rFonts w:ascii="標楷體" w:eastAsia="標楷體" w:hAnsi="標楷體" w:hint="eastAsia"/>
        </w:rPr>
        <w:t>」</w:t>
      </w:r>
      <w:r w:rsidR="00D00C66" w:rsidRPr="00D00C66">
        <w:rPr>
          <w:rFonts w:ascii="標楷體" w:eastAsia="標楷體" w:hAnsi="標楷體"/>
        </w:rPr>
        <w:t>的概念與應</w:t>
      </w:r>
      <w:r w:rsidR="00D00C66" w:rsidRPr="0004491F">
        <w:rPr>
          <w:rFonts w:ascii="標楷體" w:eastAsia="標楷體" w:hAnsi="標楷體"/>
        </w:rPr>
        <w:t>用</w:t>
      </w:r>
      <w:r w:rsidR="009D0F30" w:rsidRPr="0004491F">
        <w:rPr>
          <w:rFonts w:ascii="標楷體" w:eastAsia="標楷體" w:hAnsi="標楷體"/>
        </w:rPr>
        <w:t>的是</w:t>
      </w:r>
      <w:r w:rsidR="009D0F30" w:rsidRPr="0004491F">
        <w:rPr>
          <w:rFonts w:ascii="標楷體" w:eastAsia="標楷體" w:hAnsi="標楷體" w:hint="eastAsia"/>
        </w:rPr>
        <w:t>：</w:t>
      </w:r>
      <w:r w:rsidR="00D00C66" w:rsidRPr="0004491F">
        <w:rPr>
          <w:rFonts w:ascii="標楷體" w:eastAsia="標楷體" w:hAnsi="標楷體"/>
        </w:rPr>
        <w:t>（</w:t>
      </w:r>
      <w:r w:rsidR="009D0F30" w:rsidRPr="0004491F">
        <w:rPr>
          <w:rFonts w:ascii="標楷體" w:eastAsia="標楷體" w:hAnsi="標楷體"/>
        </w:rPr>
        <w:t>多</w:t>
      </w:r>
      <w:r w:rsidR="00D00C66" w:rsidRPr="0004491F">
        <w:rPr>
          <w:rFonts w:ascii="標楷體" w:eastAsia="標楷體" w:hAnsi="標楷體"/>
        </w:rPr>
        <w:t>選）</w:t>
      </w:r>
      <w:r w:rsidR="009D0F30" w:rsidRPr="003D73BD">
        <w:rPr>
          <w:rFonts w:ascii="標楷體" w:eastAsia="標楷體" w:hAnsi="標楷體" w:hint="eastAsia"/>
          <w:color w:val="FF0000"/>
          <w:sz w:val="22"/>
        </w:rPr>
        <w:t>（</w:t>
      </w:r>
      <w:r w:rsidR="009D0F30" w:rsidRPr="003D73BD">
        <w:rPr>
          <w:rFonts w:ascii="標楷體" w:eastAsia="標楷體" w:hAnsi="標楷體"/>
          <w:color w:val="FF0000"/>
          <w:sz w:val="22"/>
        </w:rPr>
        <w:t>詭道為兵家之本，講求以假亂真、出其不意</w:t>
      </w:r>
      <w:r w:rsidR="009D0F30" w:rsidRPr="003D73BD">
        <w:rPr>
          <w:rFonts w:ascii="標楷體" w:eastAsia="標楷體" w:hAnsi="標楷體" w:hint="eastAsia"/>
          <w:color w:val="FF0000"/>
          <w:sz w:val="22"/>
        </w:rPr>
        <w:t>）</w:t>
      </w:r>
    </w:p>
    <w:p w14:paraId="1F28DC5C" w14:textId="13FFF2F1" w:rsidR="009D0F30" w:rsidRDefault="00761A7A" w:rsidP="00761A7A">
      <w:pPr>
        <w:ind w:leftChars="157" w:left="377"/>
        <w:rPr>
          <w:rFonts w:ascii="標楷體" w:eastAsia="標楷體" w:hAnsi="標楷體"/>
        </w:rPr>
      </w:pPr>
      <w:r w:rsidRPr="009D0F30">
        <w:rPr>
          <w:rFonts w:ascii="標楷體" w:eastAsia="標楷體" w:hAnsi="標楷體" w:hint="eastAsia"/>
        </w:rPr>
        <w:t>■</w:t>
      </w:r>
      <w:r w:rsidR="00D00C66" w:rsidRPr="009D0F30">
        <w:rPr>
          <w:rFonts w:ascii="標楷體" w:eastAsia="標楷體" w:hAnsi="標楷體"/>
        </w:rPr>
        <w:t>故意示弱來誘使敵人進攻，實為伏兵之計</w:t>
      </w:r>
    </w:p>
    <w:p w14:paraId="4C4CBF9F" w14:textId="13D701D4" w:rsidR="009D0F30" w:rsidRDefault="00761A7A" w:rsidP="00761A7A">
      <w:pPr>
        <w:ind w:leftChars="157" w:left="377"/>
        <w:rPr>
          <w:rFonts w:ascii="標楷體" w:eastAsia="標楷體" w:hAnsi="標楷體"/>
        </w:rPr>
      </w:pPr>
      <w:r w:rsidRPr="009D0F30">
        <w:rPr>
          <w:rFonts w:ascii="標楷體" w:eastAsia="標楷體" w:hAnsi="標楷體" w:hint="eastAsia"/>
        </w:rPr>
        <w:t>■</w:t>
      </w:r>
      <w:r w:rsidR="00D00C66" w:rsidRPr="009D0F30">
        <w:rPr>
          <w:rFonts w:ascii="標楷體" w:eastAsia="標楷體" w:hAnsi="標楷體"/>
        </w:rPr>
        <w:t>在外交談判中表面服從，實則爭取時間與籌碼</w:t>
      </w:r>
    </w:p>
    <w:p w14:paraId="46A43AF7" w14:textId="118D5283" w:rsidR="009D0F30" w:rsidRPr="003D73BD" w:rsidRDefault="00761A7A" w:rsidP="00E7334B">
      <w:pPr>
        <w:ind w:leftChars="157" w:left="708" w:hangingChars="138" w:hanging="331"/>
        <w:rPr>
          <w:rFonts w:ascii="標楷體" w:eastAsia="標楷體" w:hAnsi="標楷體"/>
          <w:sz w:val="22"/>
        </w:rPr>
      </w:pPr>
      <w:r w:rsidRPr="009D0F30">
        <w:rPr>
          <w:rFonts w:ascii="標楷體" w:eastAsia="標楷體" w:hAnsi="標楷體" w:hint="eastAsia"/>
        </w:rPr>
        <w:t>□</w:t>
      </w:r>
      <w:r w:rsidR="00D00C66" w:rsidRPr="009D0F30">
        <w:rPr>
          <w:rFonts w:ascii="標楷體" w:eastAsia="標楷體" w:hAnsi="標楷體"/>
        </w:rPr>
        <w:t>大量使用AI生成假訊息以誤導民眾，提高點閱率</w:t>
      </w:r>
      <w:r w:rsidR="009D0F30" w:rsidRPr="003D73BD">
        <w:rPr>
          <w:rFonts w:ascii="標楷體" w:eastAsia="標楷體" w:hAnsi="標楷體" w:hint="eastAsia"/>
          <w:color w:val="FF0000"/>
          <w:sz w:val="22"/>
        </w:rPr>
        <w:t>（</w:t>
      </w:r>
      <w:r w:rsidR="009D0F30" w:rsidRPr="003D73BD">
        <w:rPr>
          <w:rFonts w:ascii="標楷體" w:eastAsia="標楷體" w:hAnsi="標楷體"/>
          <w:color w:val="FF0000"/>
          <w:sz w:val="22"/>
        </w:rPr>
        <w:t>雖涉及詭道，但若為散布假訊息傷害民眾知情權，已屬資訊戰甚至違法</w:t>
      </w:r>
      <w:r w:rsidR="009D0F30" w:rsidRPr="003D73BD">
        <w:rPr>
          <w:rFonts w:ascii="標楷體" w:eastAsia="標楷體" w:hAnsi="標楷體" w:hint="eastAsia"/>
          <w:color w:val="FF0000"/>
          <w:sz w:val="22"/>
        </w:rPr>
        <w:t>）</w:t>
      </w:r>
    </w:p>
    <w:p w14:paraId="26EE0343" w14:textId="5FC7ECDF" w:rsidR="009D0F30" w:rsidRDefault="00761A7A" w:rsidP="009D0F30">
      <w:pPr>
        <w:ind w:leftChars="157" w:left="377"/>
        <w:rPr>
          <w:rFonts w:ascii="標楷體" w:eastAsia="標楷體" w:hAnsi="標楷體"/>
        </w:rPr>
      </w:pPr>
      <w:r w:rsidRPr="009D0F30">
        <w:rPr>
          <w:rFonts w:ascii="標楷體" w:eastAsia="標楷體" w:hAnsi="標楷體" w:hint="eastAsia"/>
        </w:rPr>
        <w:t>■</w:t>
      </w:r>
      <w:r w:rsidR="00D00C66" w:rsidRPr="00D00C66">
        <w:rPr>
          <w:rFonts w:ascii="標楷體" w:eastAsia="標楷體" w:hAnsi="標楷體"/>
        </w:rPr>
        <w:t>利用敵人疲憊之際，選擇突襲，製造混亂</w:t>
      </w:r>
    </w:p>
    <w:p w14:paraId="0FB44B51" w14:textId="1200C1D5" w:rsidR="009D0F30" w:rsidRDefault="00761A7A" w:rsidP="009D0F30">
      <w:pPr>
        <w:ind w:leftChars="157" w:left="377"/>
        <w:rPr>
          <w:rFonts w:ascii="標楷體" w:eastAsia="標楷體" w:hAnsi="標楷體"/>
        </w:rPr>
      </w:pPr>
      <w:r w:rsidRPr="00050B20">
        <w:rPr>
          <w:rFonts w:ascii="標楷體" w:eastAsia="標楷體" w:hAnsi="標楷體" w:hint="eastAsia"/>
        </w:rPr>
        <w:t>□</w:t>
      </w:r>
      <w:r w:rsidR="00D00C66" w:rsidRPr="00D00C66">
        <w:rPr>
          <w:rFonts w:ascii="標楷體" w:eastAsia="標楷體" w:hAnsi="標楷體"/>
        </w:rPr>
        <w:t>軍事演習公開全部部署，表達自信與和平誠意</w:t>
      </w:r>
      <w:r w:rsidR="009D0F30" w:rsidRPr="009D0F30">
        <w:rPr>
          <w:rFonts w:ascii="標楷體" w:eastAsia="標楷體" w:hAnsi="標楷體" w:hint="eastAsia"/>
          <w:color w:val="FF0000"/>
        </w:rPr>
        <w:t>（</w:t>
      </w:r>
      <w:r w:rsidR="009D0F30" w:rsidRPr="009D0F30">
        <w:rPr>
          <w:rFonts w:ascii="標楷體" w:eastAsia="標楷體" w:hAnsi="標楷體"/>
          <w:color w:val="FF0000"/>
        </w:rPr>
        <w:t>則</w:t>
      </w:r>
      <w:r w:rsidR="009D0F30" w:rsidRPr="00D00C66">
        <w:rPr>
          <w:rFonts w:ascii="標楷體" w:eastAsia="標楷體" w:hAnsi="標楷體"/>
          <w:color w:val="FF0000"/>
        </w:rPr>
        <w:t>與詭道原則相反，反為示弱</w:t>
      </w:r>
      <w:r w:rsidR="009D0F30">
        <w:rPr>
          <w:rFonts w:ascii="標楷體" w:eastAsia="標楷體" w:hAnsi="標楷體" w:hint="eastAsia"/>
          <w:color w:val="FF0000"/>
        </w:rPr>
        <w:t xml:space="preserve">）　</w:t>
      </w:r>
    </w:p>
    <w:p w14:paraId="6C6730DA" w14:textId="6382B56F" w:rsidR="003C46B8" w:rsidRDefault="00BB7418" w:rsidP="00050B20">
      <w:pPr>
        <w:spacing w:beforeLines="50" w:before="180"/>
        <w:rPr>
          <w:rFonts w:ascii="標楷體" w:eastAsia="標楷體" w:hAnsi="標楷體"/>
        </w:rPr>
      </w:pPr>
      <w:r w:rsidRPr="00BB7418">
        <w:rPr>
          <w:rFonts w:ascii="標楷體" w:eastAsia="標楷體" w:hAnsi="標楷體"/>
        </w:rPr>
        <w:lastRenderedPageBreak/>
        <w:t>1</w:t>
      </w:r>
      <w:r w:rsidR="00392E91">
        <w:rPr>
          <w:rFonts w:ascii="標楷體" w:eastAsia="標楷體" w:hAnsi="標楷體" w:hint="eastAsia"/>
        </w:rPr>
        <w:t>3</w:t>
      </w:r>
      <w:r w:rsidRPr="00BB7418">
        <w:rPr>
          <w:rFonts w:ascii="標楷體" w:eastAsia="標楷體" w:hAnsi="標楷體"/>
        </w:rPr>
        <w:t>.</w:t>
      </w:r>
      <w:r w:rsidR="00050B20" w:rsidRPr="00050B20">
        <w:rPr>
          <w:rFonts w:hint="eastAsia"/>
        </w:rPr>
        <w:t xml:space="preserve"> </w:t>
      </w:r>
      <w:r w:rsidR="00050B20" w:rsidRPr="00050B20">
        <w:rPr>
          <w:rFonts w:ascii="標楷體" w:eastAsia="標楷體" w:hAnsi="標楷體" w:hint="eastAsia"/>
        </w:rPr>
        <w:t>兵法與</w:t>
      </w:r>
      <w:r w:rsidR="004F2856">
        <w:rPr>
          <w:rFonts w:ascii="標楷體" w:eastAsia="標楷體" w:hAnsi="標楷體" w:hint="eastAsia"/>
        </w:rPr>
        <w:t>國際</w:t>
      </w:r>
      <w:r w:rsidR="00050B20" w:rsidRPr="00050B20">
        <w:rPr>
          <w:rFonts w:ascii="標楷體" w:eastAsia="標楷體" w:hAnsi="標楷體" w:hint="eastAsia"/>
        </w:rPr>
        <w:t>交鋒：孫子智慧如何揭露烏俄戰爭詭計</w:t>
      </w:r>
      <w:r w:rsidR="00392E91">
        <w:rPr>
          <w:rFonts w:ascii="標楷體" w:eastAsia="標楷體" w:hAnsi="標楷體" w:hint="eastAsia"/>
        </w:rPr>
        <w:t>！</w:t>
      </w:r>
    </w:p>
    <w:tbl>
      <w:tblPr>
        <w:tblStyle w:val="a6"/>
        <w:tblW w:w="0" w:type="auto"/>
        <w:tblLook w:val="04A0" w:firstRow="1" w:lastRow="0" w:firstColumn="1" w:lastColumn="0" w:noHBand="0" w:noVBand="1"/>
      </w:tblPr>
      <w:tblGrid>
        <w:gridCol w:w="5949"/>
        <w:gridCol w:w="3679"/>
      </w:tblGrid>
      <w:tr w:rsidR="00050B20" w14:paraId="34AD7BF2" w14:textId="77777777" w:rsidTr="0024289A">
        <w:tc>
          <w:tcPr>
            <w:tcW w:w="5949" w:type="dxa"/>
            <w:vAlign w:val="center"/>
          </w:tcPr>
          <w:p w14:paraId="4E968F51" w14:textId="27ADBE97" w:rsidR="00050B20" w:rsidRDefault="00392E91" w:rsidP="0024289A">
            <w:pPr>
              <w:spacing w:line="0" w:lineRule="atLeast"/>
              <w:jc w:val="center"/>
              <w:rPr>
                <w:rFonts w:ascii="標楷體" w:eastAsia="標楷體" w:hAnsi="標楷體"/>
                <w:b/>
                <w:bCs/>
              </w:rPr>
            </w:pPr>
            <w:r>
              <w:rPr>
                <w:rFonts w:ascii="標楷體" w:eastAsia="標楷體" w:hAnsi="標楷體" w:hint="eastAsia"/>
                <w:b/>
                <w:bCs/>
                <w:noProof/>
              </w:rPr>
              <w:drawing>
                <wp:anchor distT="0" distB="0" distL="114300" distR="114300" simplePos="0" relativeHeight="252062720" behindDoc="1" locked="0" layoutInCell="1" allowOverlap="1" wp14:anchorId="5C62EC9E" wp14:editId="301E9010">
                  <wp:simplePos x="0" y="0"/>
                  <wp:positionH relativeFrom="column">
                    <wp:posOffset>67945</wp:posOffset>
                  </wp:positionH>
                  <wp:positionV relativeFrom="paragraph">
                    <wp:posOffset>-1935480</wp:posOffset>
                  </wp:positionV>
                  <wp:extent cx="3530600" cy="1985010"/>
                  <wp:effectExtent l="0" t="0" r="0" b="0"/>
                  <wp:wrapTight wrapText="bothSides">
                    <wp:wrapPolygon edited="0">
                      <wp:start x="0" y="0"/>
                      <wp:lineTo x="0" y="21351"/>
                      <wp:lineTo x="21445" y="21351"/>
                      <wp:lineTo x="21445" y="0"/>
                      <wp:lineTo x="0" y="0"/>
                    </wp:wrapPolygon>
                  </wp:wrapTight>
                  <wp:docPr id="125225626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56265" name="圖片 125225626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30600" cy="1985010"/>
                          </a:xfrm>
                          <a:prstGeom prst="rect">
                            <a:avLst/>
                          </a:prstGeom>
                        </pic:spPr>
                      </pic:pic>
                    </a:graphicData>
                  </a:graphic>
                  <wp14:sizeRelH relativeFrom="page">
                    <wp14:pctWidth>0</wp14:pctWidth>
                  </wp14:sizeRelH>
                  <wp14:sizeRelV relativeFrom="page">
                    <wp14:pctHeight>0</wp14:pctHeight>
                  </wp14:sizeRelV>
                </wp:anchor>
              </w:drawing>
            </w:r>
          </w:p>
        </w:tc>
        <w:tc>
          <w:tcPr>
            <w:tcW w:w="3679" w:type="dxa"/>
          </w:tcPr>
          <w:p w14:paraId="09448650" w14:textId="57803113" w:rsidR="00050B20" w:rsidRPr="00050B20" w:rsidRDefault="00050B20" w:rsidP="00050B20">
            <w:pPr>
              <w:rPr>
                <w:rFonts w:ascii="標楷體" w:eastAsia="標楷體" w:hAnsi="標楷體"/>
                <w:b/>
                <w:bCs/>
              </w:rPr>
            </w:pPr>
            <w:r w:rsidRPr="00050B20">
              <w:t xml:space="preserve"> </w:t>
            </w:r>
            <w:r w:rsidRPr="00050B20">
              <w:rPr>
                <w:rFonts w:ascii="標楷體" w:eastAsia="標楷體" w:hAnsi="標楷體" w:hint="eastAsia"/>
                <w:b/>
                <w:bCs/>
              </w:rPr>
              <w:t>新聞來源：</w:t>
            </w:r>
          </w:p>
          <w:p w14:paraId="0DE4F55E" w14:textId="77777777" w:rsidR="00050B20" w:rsidRDefault="00050B20" w:rsidP="00761A7A">
            <w:pPr>
              <w:rPr>
                <w:rFonts w:ascii="標楷體" w:eastAsia="標楷體" w:hAnsi="標楷體"/>
                <w:b/>
                <w:bCs/>
              </w:rPr>
            </w:pPr>
            <w:r w:rsidRPr="00050B20">
              <w:rPr>
                <w:rFonts w:ascii="標楷體" w:eastAsia="標楷體" w:hAnsi="標楷體" w:hint="eastAsia"/>
                <w:b/>
                <w:bCs/>
              </w:rPr>
              <w:t>〈認知作戰假訊息成俄羅斯攻烏克蘭武器首選〉23:41 2022/03/05 中央社</w:t>
            </w:r>
            <w:r>
              <w:fldChar w:fldCharType="begin"/>
            </w:r>
            <w:r>
              <w:instrText>HYPERLINK "https://reurl.cc/vQWRql"</w:instrText>
            </w:r>
            <w:r>
              <w:fldChar w:fldCharType="separate"/>
            </w:r>
            <w:r w:rsidRPr="00220742">
              <w:rPr>
                <w:rStyle w:val="a4"/>
                <w:rFonts w:ascii="標楷體" w:eastAsia="標楷體" w:hAnsi="標楷體"/>
                <w:b/>
                <w:bCs/>
              </w:rPr>
              <w:t>https://reurl.cc/vQWRql</w:t>
            </w:r>
            <w:r>
              <w:fldChar w:fldCharType="end"/>
            </w:r>
          </w:p>
          <w:p w14:paraId="0104EAB9" w14:textId="23D73DD2" w:rsidR="00050B20" w:rsidRDefault="00050B20" w:rsidP="00392E91">
            <w:pPr>
              <w:jc w:val="center"/>
              <w:rPr>
                <w:rFonts w:ascii="標楷體" w:eastAsia="標楷體" w:hAnsi="標楷體"/>
                <w:b/>
                <w:bCs/>
              </w:rPr>
            </w:pPr>
            <w:r>
              <w:rPr>
                <w:noProof/>
              </w:rPr>
              <w:drawing>
                <wp:inline distT="0" distB="0" distL="0" distR="0" wp14:anchorId="39CC212A" wp14:editId="7FAFEB8A">
                  <wp:extent cx="720000" cy="720000"/>
                  <wp:effectExtent l="0" t="0" r="4445" b="4445"/>
                  <wp:docPr id="1502512910"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bl>
    <w:p w14:paraId="5D1E3C55" w14:textId="790EC7E5" w:rsidR="00050B20" w:rsidRPr="00957211" w:rsidRDefault="004F2856" w:rsidP="0024289A">
      <w:pPr>
        <w:spacing w:beforeLines="50" w:before="180"/>
        <w:ind w:leftChars="-5" w:left="362" w:hangingChars="156" w:hanging="374"/>
        <w:rPr>
          <w:rFonts w:ascii="標楷體" w:eastAsia="標楷體" w:hAnsi="標楷體"/>
        </w:rPr>
      </w:pPr>
      <w:r w:rsidRPr="00957211">
        <w:rPr>
          <w:rFonts w:ascii="標楷體" w:eastAsia="標楷體" w:hAnsi="標楷體" w:hint="eastAsia"/>
        </w:rPr>
        <w:t>(1)請先閱讀上方時事新聞摘要，俄軍「開戰前表態和平、實則突襲」的行為，最符合下列</w:t>
      </w:r>
      <w:r w:rsidR="005B3190" w:rsidRPr="0004491F">
        <w:rPr>
          <w:rFonts w:ascii="標楷體" w:eastAsia="標楷體" w:hAnsi="標楷體" w:hint="eastAsia"/>
        </w:rPr>
        <w:t>的</w:t>
      </w:r>
      <w:r w:rsidRPr="0004491F">
        <w:rPr>
          <w:rFonts w:ascii="標楷體" w:eastAsia="標楷體" w:hAnsi="標楷體" w:hint="eastAsia"/>
        </w:rPr>
        <w:t>詭道策略</w:t>
      </w:r>
      <w:r w:rsidR="005B3190" w:rsidRPr="0004491F">
        <w:rPr>
          <w:rFonts w:ascii="標楷體" w:eastAsia="標楷體" w:hAnsi="標楷體" w:hint="eastAsia"/>
        </w:rPr>
        <w:t>是：</w:t>
      </w:r>
    </w:p>
    <w:p w14:paraId="741FAEBC" w14:textId="78D956A4" w:rsidR="00050B20" w:rsidRPr="00957211" w:rsidRDefault="004F2856" w:rsidP="004F2856">
      <w:pPr>
        <w:ind w:firstLine="480"/>
        <w:rPr>
          <w:rFonts w:ascii="標楷體" w:eastAsia="標楷體" w:hAnsi="標楷體"/>
        </w:rPr>
      </w:pPr>
      <w:r w:rsidRPr="00957211">
        <w:rPr>
          <w:rFonts w:ascii="標楷體" w:eastAsia="標楷體" w:hAnsi="標楷體" w:hint="eastAsia"/>
        </w:rPr>
        <w:t>□能而示之不能</w:t>
      </w:r>
      <w:r w:rsidRPr="00957211">
        <w:rPr>
          <w:rFonts w:ascii="標楷體" w:eastAsia="標楷體" w:hAnsi="標楷體"/>
        </w:rPr>
        <w:tab/>
      </w:r>
      <w:r w:rsidRPr="00957211">
        <w:rPr>
          <w:rFonts w:ascii="標楷體" w:eastAsia="標楷體" w:hAnsi="標楷體"/>
        </w:rPr>
        <w:tab/>
      </w:r>
      <w:r w:rsidRPr="00957211">
        <w:rPr>
          <w:rFonts w:ascii="標楷體" w:eastAsia="標楷體" w:hAnsi="標楷體" w:hint="eastAsia"/>
        </w:rPr>
        <w:t>□怒而撓之</w:t>
      </w:r>
      <w:r w:rsidRPr="00957211">
        <w:rPr>
          <w:rFonts w:ascii="標楷體" w:eastAsia="標楷體" w:hAnsi="標楷體"/>
        </w:rPr>
        <w:tab/>
      </w:r>
      <w:r w:rsidRPr="00957211">
        <w:rPr>
          <w:rFonts w:ascii="標楷體" w:eastAsia="標楷體" w:hAnsi="標楷體"/>
        </w:rPr>
        <w:tab/>
      </w:r>
      <w:r w:rsidRPr="000504F1">
        <w:rPr>
          <w:rFonts w:ascii="標楷體" w:eastAsia="標楷體" w:hAnsi="標楷體" w:hint="eastAsia"/>
          <w:color w:val="000000" w:themeColor="text1"/>
        </w:rPr>
        <w:t>■</w:t>
      </w:r>
      <w:r w:rsidRPr="00957211">
        <w:rPr>
          <w:rFonts w:ascii="標楷體" w:eastAsia="標楷體" w:hAnsi="標楷體" w:hint="eastAsia"/>
        </w:rPr>
        <w:t>攻其無備</w:t>
      </w:r>
      <w:r w:rsidRPr="00957211">
        <w:rPr>
          <w:rFonts w:ascii="標楷體" w:eastAsia="標楷體" w:hAnsi="標楷體"/>
        </w:rPr>
        <w:tab/>
      </w:r>
      <w:r w:rsidRPr="00957211">
        <w:rPr>
          <w:rFonts w:ascii="標楷體" w:eastAsia="標楷體" w:hAnsi="標楷體"/>
        </w:rPr>
        <w:tab/>
      </w:r>
      <w:r w:rsidRPr="00957211">
        <w:rPr>
          <w:rFonts w:ascii="標楷體" w:eastAsia="標楷體" w:hAnsi="標楷體" w:hint="eastAsia"/>
        </w:rPr>
        <w:t>□佚而勞之</w:t>
      </w:r>
    </w:p>
    <w:p w14:paraId="0E888B0B" w14:textId="6047487E" w:rsidR="00050B20" w:rsidRPr="00957211" w:rsidRDefault="004F2856" w:rsidP="005B3190">
      <w:pPr>
        <w:spacing w:beforeLines="50" w:before="180"/>
        <w:rPr>
          <w:rFonts w:ascii="標楷體" w:eastAsia="標楷體" w:hAnsi="標楷體"/>
          <w:sz w:val="18"/>
          <w:szCs w:val="16"/>
        </w:rPr>
      </w:pPr>
      <w:r w:rsidRPr="00957211">
        <w:rPr>
          <w:rFonts w:ascii="標楷體" w:eastAsia="標楷體" w:hAnsi="標楷體" w:hint="eastAsia"/>
        </w:rPr>
        <w:t>(2)請</w:t>
      </w:r>
      <w:r w:rsidR="00050B20" w:rsidRPr="00957211">
        <w:rPr>
          <w:rFonts w:ascii="標楷體" w:eastAsia="標楷體" w:hAnsi="標楷體" w:hint="eastAsia"/>
        </w:rPr>
        <w:t>簡要說明俄羅斯使用詭道策略的目的，以及對烏克蘭造成的具體影響。</w:t>
      </w:r>
      <w:r w:rsidR="00050B20" w:rsidRPr="00957211">
        <w:rPr>
          <w:rFonts w:ascii="標楷體" w:eastAsia="標楷體" w:hAnsi="標楷體" w:hint="eastAsia"/>
          <w:sz w:val="18"/>
          <w:szCs w:val="16"/>
        </w:rPr>
        <w:t>（請列出至少兩點）</w:t>
      </w:r>
    </w:p>
    <w:p w14:paraId="751F595B" w14:textId="601C52F8" w:rsidR="004F2856" w:rsidRPr="00957211" w:rsidRDefault="00392E91" w:rsidP="004F2856">
      <w:pPr>
        <w:ind w:firstLineChars="177" w:firstLine="425"/>
        <w:rPr>
          <w:rFonts w:ascii="標楷體" w:eastAsia="標楷體" w:hAnsi="標楷體"/>
          <w:color w:val="FF0000"/>
        </w:rPr>
      </w:pPr>
      <w:r w:rsidRPr="00392E91">
        <w:rPr>
          <w:rFonts w:ascii="標楷體" w:eastAsia="標楷體" w:hAnsi="標楷體" w:hint="eastAsia"/>
        </w:rPr>
        <w:t>答：</w:t>
      </w:r>
      <w:r w:rsidR="004F2856" w:rsidRPr="00957211">
        <w:rPr>
          <w:rFonts w:ascii="標楷體" w:eastAsia="標楷體" w:hAnsi="標楷體" w:hint="eastAsia"/>
          <w:color w:val="FF0000"/>
        </w:rPr>
        <w:t>(參考答案)</w:t>
      </w:r>
    </w:p>
    <w:p w14:paraId="5868F10F" w14:textId="66D27055" w:rsidR="00050B20" w:rsidRPr="00957211" w:rsidRDefault="004F2856" w:rsidP="00392E91">
      <w:pPr>
        <w:ind w:firstLineChars="177" w:firstLine="425"/>
        <w:jc w:val="both"/>
        <w:rPr>
          <w:rFonts w:ascii="標楷體" w:eastAsia="標楷體" w:hAnsi="標楷體"/>
          <w:color w:val="FF0000"/>
        </w:rPr>
      </w:pPr>
      <w:r w:rsidRPr="00957211">
        <w:rPr>
          <w:rFonts w:ascii="標楷體" w:eastAsia="標楷體" w:hAnsi="標楷體" w:hint="eastAsia"/>
          <w:color w:val="FF0000"/>
        </w:rPr>
        <w:t>1.</w:t>
      </w:r>
      <w:r w:rsidR="00050B20" w:rsidRPr="00957211">
        <w:rPr>
          <w:rFonts w:ascii="標楷體" w:eastAsia="標楷體" w:hAnsi="標楷體" w:hint="eastAsia"/>
          <w:color w:val="FF0000"/>
        </w:rPr>
        <w:t>俄羅斯透過假外交談判掩護軍事部署，使烏克蘭無法及時調動防衛力量。</w:t>
      </w:r>
    </w:p>
    <w:p w14:paraId="6492E8E7" w14:textId="6A95D080" w:rsidR="00050B20" w:rsidRPr="00957211" w:rsidRDefault="004F2856" w:rsidP="00392E91">
      <w:pPr>
        <w:ind w:leftChars="177" w:left="658" w:hangingChars="97" w:hanging="233"/>
        <w:jc w:val="both"/>
        <w:rPr>
          <w:rFonts w:ascii="標楷體" w:eastAsia="標楷體" w:hAnsi="標楷體"/>
          <w:color w:val="FF0000"/>
        </w:rPr>
      </w:pPr>
      <w:r w:rsidRPr="00957211">
        <w:rPr>
          <w:rFonts w:ascii="標楷體" w:eastAsia="標楷體" w:hAnsi="標楷體" w:hint="eastAsia"/>
          <w:color w:val="FF0000"/>
        </w:rPr>
        <w:t>2.</w:t>
      </w:r>
      <w:r w:rsidR="00050B20" w:rsidRPr="00957211">
        <w:rPr>
          <w:rFonts w:ascii="標楷體" w:eastAsia="標楷體" w:hAnsi="標楷體" w:hint="eastAsia"/>
          <w:color w:val="FF0000"/>
        </w:rPr>
        <w:t>造成烏軍前線混亂與指揮失靈，初期戰略失據，符合孫子所謂「攻其無備、出其不意」。</w:t>
      </w:r>
    </w:p>
    <w:p w14:paraId="6E7F416D" w14:textId="2371CC03" w:rsidR="009D4B6A" w:rsidRPr="00DC64AB" w:rsidRDefault="004F2856" w:rsidP="0024289A">
      <w:pPr>
        <w:snapToGrid w:val="0"/>
        <w:spacing w:beforeLines="50" w:before="180"/>
        <w:rPr>
          <w:b/>
          <w:bCs/>
        </w:rPr>
      </w:pPr>
      <w:r w:rsidRPr="00BB7418">
        <w:rPr>
          <w:rFonts w:ascii="標楷體" w:eastAsia="標楷體" w:hAnsi="標楷體"/>
        </w:rPr>
        <w:t>1</w:t>
      </w:r>
      <w:r w:rsidR="00392E91">
        <w:rPr>
          <w:rFonts w:ascii="標楷體" w:eastAsia="標楷體" w:hAnsi="標楷體" w:hint="eastAsia"/>
        </w:rPr>
        <w:t>4</w:t>
      </w:r>
      <w:r w:rsidRPr="00BB7418">
        <w:rPr>
          <w:rFonts w:ascii="標楷體" w:eastAsia="標楷體" w:hAnsi="標楷體"/>
        </w:rPr>
        <w:t>.</w:t>
      </w:r>
      <w:r w:rsidRPr="00050B20">
        <w:rPr>
          <w:rFonts w:hint="eastAsia"/>
        </w:rPr>
        <w:t xml:space="preserve"> </w:t>
      </w:r>
      <w:r w:rsidRPr="004F2856">
        <w:rPr>
          <w:rFonts w:ascii="標楷體" w:eastAsia="標楷體" w:hAnsi="標楷體" w:hint="eastAsia"/>
        </w:rPr>
        <w:t>兵法與現實交鋒：</w:t>
      </w:r>
      <w:r w:rsidR="009D4B6A" w:rsidRPr="00DC64AB">
        <w:rPr>
          <w:rFonts w:ascii="標楷體" w:eastAsia="標楷體" w:hAnsi="標楷體"/>
        </w:rPr>
        <w:t xml:space="preserve">校園衝突 × SWOT 分析 </w:t>
      </w:r>
    </w:p>
    <w:p w14:paraId="549991EE" w14:textId="7F960426" w:rsidR="009D4B6A" w:rsidRDefault="00957211" w:rsidP="0024289A">
      <w:pPr>
        <w:snapToGrid w:val="0"/>
        <w:spacing w:line="240" w:lineRule="atLeast"/>
        <w:jc w:val="center"/>
      </w:pPr>
      <w:r>
        <w:rPr>
          <w:noProof/>
        </w:rPr>
        <w:drawing>
          <wp:inline distT="0" distB="0" distL="0" distR="0" wp14:anchorId="303B662B" wp14:editId="02C6C0F9">
            <wp:extent cx="2867355" cy="1214437"/>
            <wp:effectExtent l="133350" t="114300" r="123825" b="157480"/>
            <wp:docPr id="565807694"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07694" name="圖片 56580769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21085" cy="12371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EFE638D" w14:textId="2413C44C" w:rsidR="00957211" w:rsidRDefault="00CB6584" w:rsidP="00392E91">
      <w:pPr>
        <w:snapToGrid w:val="0"/>
        <w:rPr>
          <w:rFonts w:ascii="標楷體" w:eastAsia="標楷體" w:hAnsi="標楷體"/>
        </w:rPr>
      </w:pPr>
      <w:r>
        <w:rPr>
          <w:rFonts w:ascii="標楷體" w:eastAsia="標楷體" w:hAnsi="標楷體" w:hint="eastAsia"/>
        </w:rPr>
        <w:t>(1)</w:t>
      </w:r>
      <w:r w:rsidR="00957211" w:rsidRPr="00957211">
        <w:rPr>
          <w:rFonts w:ascii="標楷體" w:eastAsia="標楷體" w:hAnsi="標楷體" w:hint="eastAsia"/>
        </w:rPr>
        <w:t>第一步：進行 SWOT 分析</w:t>
      </w:r>
    </w:p>
    <w:p w14:paraId="289280DB" w14:textId="1D6895D5" w:rsidR="00957211" w:rsidRPr="00DC64AB" w:rsidRDefault="00380E8E" w:rsidP="00392E91">
      <w:pPr>
        <w:jc w:val="center"/>
        <w:rPr>
          <w:rFonts w:ascii="標楷體" w:eastAsia="標楷體" w:hAnsi="標楷體"/>
        </w:rPr>
      </w:pPr>
      <w:r w:rsidRPr="00380E8E">
        <w:rPr>
          <w:rFonts w:ascii="標楷體" w:eastAsia="標楷體" w:hAnsi="標楷體"/>
          <w:noProof/>
        </w:rPr>
        <w:drawing>
          <wp:inline distT="0" distB="0" distL="0" distR="0" wp14:anchorId="5048CF10" wp14:editId="676A1107">
            <wp:extent cx="5781333" cy="2538412"/>
            <wp:effectExtent l="0" t="0" r="0" b="0"/>
            <wp:docPr id="113486700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67004" name=""/>
                    <pic:cNvPicPr/>
                  </pic:nvPicPr>
                  <pic:blipFill>
                    <a:blip r:embed="rId46"/>
                    <a:stretch>
                      <a:fillRect/>
                    </a:stretch>
                  </pic:blipFill>
                  <pic:spPr>
                    <a:xfrm>
                      <a:off x="0" y="0"/>
                      <a:ext cx="5841326" cy="2564753"/>
                    </a:xfrm>
                    <a:prstGeom prst="rect">
                      <a:avLst/>
                    </a:prstGeom>
                  </pic:spPr>
                </pic:pic>
              </a:graphicData>
            </a:graphic>
          </wp:inline>
        </w:drawing>
      </w:r>
    </w:p>
    <w:p w14:paraId="228037BF" w14:textId="71F7ECDE" w:rsidR="009D4B6A" w:rsidRPr="00DC64AB" w:rsidRDefault="00CB6584" w:rsidP="00957211">
      <w:pPr>
        <w:rPr>
          <w:rFonts w:ascii="標楷體" w:eastAsia="標楷體" w:hAnsi="標楷體"/>
        </w:rPr>
      </w:pPr>
      <w:r>
        <w:rPr>
          <w:rFonts w:ascii="標楷體" w:eastAsia="標楷體" w:hAnsi="標楷體" w:hint="eastAsia"/>
        </w:rPr>
        <w:lastRenderedPageBreak/>
        <w:t>(2)</w:t>
      </w:r>
      <w:r w:rsidR="009D4B6A" w:rsidRPr="00DC64AB">
        <w:rPr>
          <w:rFonts w:ascii="標楷體" w:eastAsia="標楷體" w:hAnsi="標楷體"/>
        </w:rPr>
        <w:t>第二步：根據 SWOT，制定解決方案</w:t>
      </w:r>
    </w:p>
    <w:tbl>
      <w:tblPr>
        <w:tblStyle w:val="a6"/>
        <w:tblW w:w="0" w:type="auto"/>
        <w:tblLook w:val="04A0" w:firstRow="1" w:lastRow="0" w:firstColumn="1" w:lastColumn="0" w:noHBand="0" w:noVBand="1"/>
      </w:tblPr>
      <w:tblGrid>
        <w:gridCol w:w="1406"/>
        <w:gridCol w:w="432"/>
        <w:gridCol w:w="2552"/>
        <w:gridCol w:w="425"/>
        <w:gridCol w:w="4813"/>
      </w:tblGrid>
      <w:tr w:rsidR="00502172" w14:paraId="5BA4DB0E" w14:textId="77777777" w:rsidTr="00502172">
        <w:trPr>
          <w:trHeight w:val="567"/>
        </w:trPr>
        <w:tc>
          <w:tcPr>
            <w:tcW w:w="1406" w:type="dxa"/>
            <w:shd w:val="clear" w:color="auto" w:fill="D9D9D9" w:themeFill="background1" w:themeFillShade="D9"/>
            <w:vAlign w:val="center"/>
          </w:tcPr>
          <w:p w14:paraId="4FD29054" w14:textId="017E0AE5" w:rsidR="00502172" w:rsidRPr="00380E8E" w:rsidRDefault="00502172" w:rsidP="00502172">
            <w:pPr>
              <w:jc w:val="center"/>
              <w:rPr>
                <w:rFonts w:ascii="標楷體" w:eastAsia="標楷體" w:hAnsi="標楷體"/>
                <w:b/>
                <w:bCs/>
              </w:rPr>
            </w:pPr>
            <w:r w:rsidRPr="00380E8E">
              <w:rPr>
                <w:rFonts w:ascii="標楷體" w:eastAsia="標楷體" w:hAnsi="標楷體"/>
                <w:b/>
                <w:bCs/>
              </w:rPr>
              <w:t>SWOT 分析</w:t>
            </w:r>
          </w:p>
        </w:tc>
        <w:tc>
          <w:tcPr>
            <w:tcW w:w="432" w:type="dxa"/>
            <w:vMerge w:val="restart"/>
            <w:shd w:val="clear" w:color="auto" w:fill="FFFFFF" w:themeFill="background1"/>
            <w:vAlign w:val="center"/>
          </w:tcPr>
          <w:p w14:paraId="5BF7C274" w14:textId="71B97E89" w:rsidR="00502172" w:rsidRPr="00380E8E" w:rsidRDefault="00502172" w:rsidP="00502172">
            <w:pPr>
              <w:jc w:val="center"/>
              <w:rPr>
                <w:rFonts w:ascii="標楷體" w:eastAsia="標楷體" w:hAnsi="標楷體"/>
                <w:b/>
                <w:bCs/>
              </w:rPr>
            </w:pPr>
          </w:p>
        </w:tc>
        <w:tc>
          <w:tcPr>
            <w:tcW w:w="2552" w:type="dxa"/>
            <w:shd w:val="clear" w:color="auto" w:fill="D9D9D9" w:themeFill="background1" w:themeFillShade="D9"/>
            <w:vAlign w:val="center"/>
          </w:tcPr>
          <w:p w14:paraId="4AEBB11C" w14:textId="3CB1AED2" w:rsidR="00502172" w:rsidRPr="00380E8E" w:rsidRDefault="00502172" w:rsidP="00502172">
            <w:pPr>
              <w:jc w:val="center"/>
              <w:rPr>
                <w:rFonts w:ascii="標楷體" w:eastAsia="標楷體" w:hAnsi="標楷體"/>
                <w:b/>
                <w:bCs/>
              </w:rPr>
            </w:pPr>
            <w:r w:rsidRPr="00380E8E">
              <w:rPr>
                <w:rFonts w:ascii="標楷體" w:eastAsia="標楷體" w:hAnsi="標楷體"/>
                <w:b/>
                <w:bCs/>
              </w:rPr>
              <w:t>孫子兵法詭道策略</w:t>
            </w:r>
          </w:p>
        </w:tc>
        <w:tc>
          <w:tcPr>
            <w:tcW w:w="425" w:type="dxa"/>
            <w:vMerge w:val="restart"/>
            <w:shd w:val="clear" w:color="auto" w:fill="FFFFFF" w:themeFill="background1"/>
            <w:vAlign w:val="center"/>
          </w:tcPr>
          <w:p w14:paraId="6CB711CF" w14:textId="691566FB" w:rsidR="00502172" w:rsidRPr="00380E8E" w:rsidRDefault="00502172" w:rsidP="00502172">
            <w:pPr>
              <w:jc w:val="center"/>
              <w:rPr>
                <w:rFonts w:ascii="標楷體" w:eastAsia="標楷體" w:hAnsi="標楷體"/>
                <w:b/>
                <w:bCs/>
              </w:rPr>
            </w:pPr>
            <w:r>
              <w:rPr>
                <w:rFonts w:ascii="標楷體" w:eastAsia="標楷體" w:hAnsi="標楷體"/>
                <w:b/>
                <w:bCs/>
                <w:noProof/>
              </w:rPr>
              <mc:AlternateContent>
                <mc:Choice Requires="wps">
                  <w:drawing>
                    <wp:anchor distT="0" distB="0" distL="114300" distR="114300" simplePos="0" relativeHeight="252065792" behindDoc="0" locked="0" layoutInCell="1" allowOverlap="1" wp14:anchorId="6AD357FB" wp14:editId="2AA6499F">
                      <wp:simplePos x="0" y="0"/>
                      <wp:positionH relativeFrom="column">
                        <wp:posOffset>-1955800</wp:posOffset>
                      </wp:positionH>
                      <wp:positionV relativeFrom="paragraph">
                        <wp:posOffset>349885</wp:posOffset>
                      </wp:positionV>
                      <wp:extent cx="287655" cy="286385"/>
                      <wp:effectExtent l="0" t="0" r="0" b="0"/>
                      <wp:wrapNone/>
                      <wp:docPr id="984851728" name="加號 50"/>
                      <wp:cNvGraphicFramePr/>
                      <a:graphic xmlns:a="http://schemas.openxmlformats.org/drawingml/2006/main">
                        <a:graphicData uri="http://schemas.microsoft.com/office/word/2010/wordprocessingShape">
                          <wps:wsp>
                            <wps:cNvSpPr/>
                            <wps:spPr>
                              <a:xfrm>
                                <a:off x="0" y="0"/>
                                <a:ext cx="287655" cy="286385"/>
                              </a:xfrm>
                              <a:prstGeom prst="mathPlus">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412B8" id="加號 50" o:spid="_x0000_s1026" style="position:absolute;margin-left:-154pt;margin-top:27.55pt;width:22.65pt;height:22.5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7655,28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jw4lAIAAFoFAAAOAAAAZHJzL2Uyb0RvYy54bWysVMFu2zAMvQ/YPwi6r7azuE2DOEXQosOA&#10;og2WDj2rshQbkEVNUuJkn7A/2Gn7uQH7jFGy4xRtscOwiyyJ5CP5/KjZxa5RZCusq0EXNDtJKRGa&#10;Q1nrdUE/31+/m1DiPNMlU6BFQffC0Yv52zez1kzFCCpQpbAEQbSbtqaglfdmmiSOV6Jh7gSM0GiU&#10;YBvm8WjXSWlZi+iNSkZpepq0YEtjgQvn8PaqM9J5xJdScH8npROeqIJibT6uNq6PYU3mMzZdW2aq&#10;mvdlsH+oomG1xqQD1BXzjGxs/QKqqbkFB9KfcGgSkLLmIvaA3WTps25WFTMi9oLkODPQ5P4fLL/d&#10;Li2py4KeT8aTPDsb4Q/TrMFf9evbz9/ff5A8ktQaN0XflVlapCycHG5Dxztpm/DFXsguErsfiBU7&#10;TzhejiZnp3lOCUfTaHL6fpIH4pNjsLHOfxDQkLApKP7saqk2LlLKtjfOd+4Ht5BP6bBquK6V6qzh&#10;JjmWFnd+r0Tn/UlI7DMUE1GjwsSlsmTLUBuMc6F91pkqVoruOsvTNPaPtQ4RsXKlETAgS8w/YPcA&#10;Qb0vsbsqe/8QKqJAh+D0b4V1wUNEzAzaD8FNrcG+BqCwqz5z538gqaMmsPQI5R5VYKEbD2f4dY3/&#10;4YY5v2QW5wEnB2fc3+EiFbQFhX5HSQX262v3wR9lilZKWpyvgrovG2YFJeqjRgGfZ+NxGMh4GOdn&#10;IzzYp5bHpxa9aS4Bf1OGr4nhcRv8vTpspYXmAZ+CRciKJqY55i4o9/ZwuPTd3ONjwsViEd1wCA3z&#10;N3pleAAPrAaN3e8emDW9GD2q+BYOs8imz/TY+YZIDYuNB1lHsR557fnGAY7C6R+b8EI8PUev45M4&#10;/wMAAP//AwBQSwMEFAAGAAgAAAAhADX/0sviAAAADAEAAA8AAABkcnMvZG93bnJldi54bWxMj8FO&#10;wzAQRO9I/IO1SNxSu0EtVYhToSKEyo0AQr258TaJGq/T2E3D37Oc4Ljap5k3+XpynRhxCK0nDfOZ&#10;AoFUedtSreHj/TlZgQjRkDWdJ9TwjQHWxfVVbjLrL/SGYxlrwSEUMqOhibHPpAxVg86Eme+R+Hfw&#10;gzORz6GWdjAXDnedTJVaSmda4obG9LhpsDqWZ6fh9LXbli/b3dMpqL56/WzL43jYaH17Mz0+gIg4&#10;xT8YfvVZHQp22vsz2SA6DcmdWvGYqGGxmINgIkmX6T2IPbNKpSCLXP4fUfwAAAD//wMAUEsBAi0A&#10;FAAGAAgAAAAhALaDOJL+AAAA4QEAABMAAAAAAAAAAAAAAAAAAAAAAFtDb250ZW50X1R5cGVzXS54&#10;bWxQSwECLQAUAAYACAAAACEAOP0h/9YAAACUAQAACwAAAAAAAAAAAAAAAAAvAQAAX3JlbHMvLnJl&#10;bHNQSwECLQAUAAYACAAAACEABpI8OJQCAABaBQAADgAAAAAAAAAAAAAAAAAuAgAAZHJzL2Uyb0Rv&#10;Yy54bWxQSwECLQAUAAYACAAAACEANf/Sy+IAAAAMAQAADwAAAAAAAAAAAAAAAADuBAAAZHJzL2Rv&#10;d25yZXYueG1sUEsFBgAAAAAEAAQA8wAAAP0FAAAAAA==&#10;" path="m38129,109514r72020,l110149,37960r67357,l177506,109514r72020,l249526,176871r-72020,l177506,248425r-67357,l110149,176871r-72020,l38129,109514xe" fillcolor="#4472c4 [3204]" stroked="f" strokeweight="1pt">
                      <v:stroke joinstyle="miter"/>
                      <v:path arrowok="t" o:connecttype="custom" o:connectlocs="38129,109514;110149,109514;110149,37960;177506,37960;177506,109514;249526,109514;249526,176871;177506,176871;177506,248425;110149,248425;110149,176871;38129,176871;38129,109514" o:connectangles="0,0,0,0,0,0,0,0,0,0,0,0,0"/>
                    </v:shape>
                  </w:pict>
                </mc:Fallback>
              </mc:AlternateContent>
            </w:r>
            <w:r>
              <w:rPr>
                <w:rFonts w:ascii="標楷體" w:eastAsia="標楷體" w:hAnsi="標楷體"/>
                <w:b/>
                <w:bCs/>
                <w:noProof/>
              </w:rPr>
              <mc:AlternateContent>
                <mc:Choice Requires="wps">
                  <w:drawing>
                    <wp:anchor distT="0" distB="0" distL="114300" distR="114300" simplePos="0" relativeHeight="252066816" behindDoc="0" locked="0" layoutInCell="1" allowOverlap="1" wp14:anchorId="157029B3" wp14:editId="48632051">
                      <wp:simplePos x="0" y="0"/>
                      <wp:positionH relativeFrom="column">
                        <wp:posOffset>-58420</wp:posOffset>
                      </wp:positionH>
                      <wp:positionV relativeFrom="paragraph">
                        <wp:posOffset>347345</wp:posOffset>
                      </wp:positionV>
                      <wp:extent cx="247015" cy="287655"/>
                      <wp:effectExtent l="0" t="0" r="0" b="0"/>
                      <wp:wrapNone/>
                      <wp:docPr id="1202061378" name="等於 51"/>
                      <wp:cNvGraphicFramePr/>
                      <a:graphic xmlns:a="http://schemas.openxmlformats.org/drawingml/2006/main">
                        <a:graphicData uri="http://schemas.microsoft.com/office/word/2010/wordprocessingShape">
                          <wps:wsp>
                            <wps:cNvSpPr/>
                            <wps:spPr>
                              <a:xfrm>
                                <a:off x="0" y="0"/>
                                <a:ext cx="247015" cy="287655"/>
                              </a:xfrm>
                              <a:prstGeom prst="mathEqual">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13960" id="等於 51" o:spid="_x0000_s1026" style="position:absolute;margin-left:-4.6pt;margin-top:27.35pt;width:19.45pt;height:22.6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015,2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7dlQIAAFwFAAAOAAAAZHJzL2Uyb0RvYy54bWysVF1uEzEQfkfiDpbf6f6QNCXqpopaipCq&#10;NqJFfXa9dnclr8fYTjbhBlyAW3ADzgPXYGxvtlVb8YB48d/MfPP3jY9Ptp0iG2FdC7qixUFOidAc&#10;6lbfV/TzzfmbI0qcZ7pmCrSo6E44erJ4/eq4N3NRQgOqFpYgiHbz3lS08d7Ms8zxRnTMHYARGoUS&#10;bMc8Xu19VlvWI3qnsjLPD7MebG0scOEcvp4lIV1EfCkF91dSOuGJqijG5uNq43oX1mxxzOb3lpmm&#10;5UMY7B+i6Fir0ekIdcY8I2vbPoPqWm7BgfQHHLoMpGy5iDlgNkX+JJvrhhkRc8HiODOWyf0/WH65&#10;WVnS1ti7Mi/zw+LtDDumWYe9+v3j26/vP8m0CFXqjZuj8rVZ2eHm8BhS3krbhR2TIdtY2d1YWbH1&#10;hONjOZnlxZQSjqLyaHY4nQbM7MHYWOc/COhIOFQUu928/7JmKhaVbS6cT/p7veBQ6bBqOG+VStLw&#10;koVIU2zx5HdKJO1PQmKmIZqIGjkmTpUlG4bsYJwL7Yskalgt0nMxzfNIEwx2tIihK42AAVmi/xF7&#10;AAj8fY6dohz0g6mIFB2N878FloxHi+gZtB+Nu1aDfQlAYVaD56S/L1IqTajSHdQ75IGFNCDO8PMW&#10;G3HBnF8xixOBs4NT7q9wkQr6isJwoqQB+/Wl96CPREUpJT1OWEUddtQKStRHjRR+V0wmYSTjZTKd&#10;lXixjyV3jyV63Z0CtqnA/8TweAz6Xu2P0kJ3i5/BMnhFEdMcfVeUe7u/nPo0+fidcLFcRjUcQ8P8&#10;hb42PICHqgaO3WxvmTUDGz3S+BL208jmT/iYdIOlhuXag2wjWR/qOtQbRzgSZ/huwh/x+B61Hj7F&#10;xR8AAAD//wMAUEsDBBQABgAIAAAAIQCDxGO64AAAAAgBAAAPAAAAZHJzL2Rvd25yZXYueG1sTI9N&#10;T8MwDIbvSPyHyEhc0JZQYGyl6QRIXACBGExcs8b9EI1Tkmwr/HrMCU6W9T56/bhYjq4XOwyx86Th&#10;dKpAIFXedtRoeHu9m8xBxGTImt4TavjCCMvy8KAwufV7esHdKjWCSyjmRkOb0pBLGasWnYlTPyBx&#10;VvvgTOI1NNIGs+dy18tMqZl0piO+0JoBb1usPlZbp+FhHp7f3efJ96Opb+5n6/ppfWZR6+Oj8foK&#10;RMIx/cHwq8/qULLTxm/JRtFrmCwyJjVcnF+C4Dxb8Nwwp5QCWRby/wPlDwAAAP//AwBQSwECLQAU&#10;AAYACAAAACEAtoM4kv4AAADhAQAAEwAAAAAAAAAAAAAAAAAAAAAAW0NvbnRlbnRfVHlwZXNdLnht&#10;bFBLAQItABQABgAIAAAAIQA4/SH/1gAAAJQBAAALAAAAAAAAAAAAAAAAAC8BAABfcmVscy8ucmVs&#10;c1BLAQItABQABgAIAAAAIQDGfF7dlQIAAFwFAAAOAAAAAAAAAAAAAAAAAC4CAABkcnMvZTJvRG9j&#10;LnhtbFBLAQItABQABgAIAAAAIQCDxGO64AAAAAgBAAAPAAAAAAAAAAAAAAAAAO8EAABkcnMvZG93&#10;bnJldi54bWxQSwUGAAAAAAQABADzAAAA/AUAAAAA&#10;" path="m32742,59257r181531,l214273,126913r-181531,l32742,59257xm32742,160742r181531,l214273,228398r-181531,l32742,160742xe" fillcolor="#4472c4 [3204]" stroked="f" strokeweight="1pt">
                      <v:stroke joinstyle="miter"/>
                      <v:path arrowok="t" o:connecttype="custom" o:connectlocs="32742,59257;214273,59257;214273,126913;32742,126913;32742,59257;32742,160742;214273,160742;214273,228398;32742,228398;32742,160742" o:connectangles="0,0,0,0,0,0,0,0,0,0"/>
                    </v:shape>
                  </w:pict>
                </mc:Fallback>
              </mc:AlternateContent>
            </w:r>
          </w:p>
        </w:tc>
        <w:tc>
          <w:tcPr>
            <w:tcW w:w="4813" w:type="dxa"/>
            <w:shd w:val="clear" w:color="auto" w:fill="D9D9D9" w:themeFill="background1" w:themeFillShade="D9"/>
            <w:vAlign w:val="center"/>
          </w:tcPr>
          <w:p w14:paraId="4EF65843" w14:textId="1572B5D9" w:rsidR="00502172" w:rsidRPr="00380E8E" w:rsidRDefault="00502172" w:rsidP="00502172">
            <w:pPr>
              <w:jc w:val="center"/>
              <w:rPr>
                <w:rFonts w:ascii="標楷體" w:eastAsia="標楷體" w:hAnsi="標楷體"/>
              </w:rPr>
            </w:pPr>
            <w:r w:rsidRPr="00380E8E">
              <w:rPr>
                <w:rFonts w:ascii="標楷體" w:eastAsia="標楷體" w:hAnsi="標楷體"/>
                <w:b/>
                <w:bCs/>
              </w:rPr>
              <w:t>智慧解決校園衝突</w:t>
            </w:r>
          </w:p>
        </w:tc>
      </w:tr>
      <w:tr w:rsidR="00502172" w14:paraId="08412C5C" w14:textId="77777777" w:rsidTr="00502172">
        <w:tc>
          <w:tcPr>
            <w:tcW w:w="1406" w:type="dxa"/>
            <w:vAlign w:val="center"/>
          </w:tcPr>
          <w:p w14:paraId="78141512" w14:textId="4405E85F" w:rsidR="00502172" w:rsidRDefault="00502172" w:rsidP="00502172">
            <w:pPr>
              <w:jc w:val="center"/>
              <w:rPr>
                <w:rFonts w:ascii="標楷體" w:eastAsia="標楷體" w:hAnsi="標楷體"/>
              </w:rPr>
            </w:pPr>
            <w:r w:rsidRPr="00380E8E">
              <w:rPr>
                <w:rFonts w:ascii="標楷體" w:eastAsia="標楷體" w:hAnsi="標楷體"/>
                <w:b/>
                <w:bCs/>
              </w:rPr>
              <w:t>S（優勢）</w:t>
            </w:r>
          </w:p>
        </w:tc>
        <w:tc>
          <w:tcPr>
            <w:tcW w:w="432" w:type="dxa"/>
            <w:vMerge/>
            <w:shd w:val="clear" w:color="auto" w:fill="FFFFFF" w:themeFill="background1"/>
          </w:tcPr>
          <w:p w14:paraId="787E90D8" w14:textId="0FF02102" w:rsidR="00502172" w:rsidRPr="00380E8E" w:rsidRDefault="00502172" w:rsidP="00380E8E">
            <w:pPr>
              <w:rPr>
                <w:rFonts w:ascii="標楷體" w:eastAsia="標楷體" w:hAnsi="標楷體"/>
                <w:b/>
                <w:bCs/>
              </w:rPr>
            </w:pPr>
          </w:p>
        </w:tc>
        <w:tc>
          <w:tcPr>
            <w:tcW w:w="2552" w:type="dxa"/>
            <w:vAlign w:val="center"/>
          </w:tcPr>
          <w:p w14:paraId="207F78DE" w14:textId="4D9F4A86" w:rsidR="00502172" w:rsidRDefault="00502172" w:rsidP="00502172">
            <w:pPr>
              <w:jc w:val="center"/>
              <w:rPr>
                <w:rFonts w:ascii="標楷體" w:eastAsia="標楷體" w:hAnsi="標楷體"/>
              </w:rPr>
            </w:pPr>
            <w:r w:rsidRPr="00380E8E">
              <w:rPr>
                <w:rFonts w:ascii="標楷體" w:eastAsia="標楷體" w:hAnsi="標楷體"/>
                <w:b/>
                <w:bCs/>
                <w:color w:val="FF0000"/>
              </w:rPr>
              <w:t>能而示之不能</w:t>
            </w:r>
          </w:p>
        </w:tc>
        <w:tc>
          <w:tcPr>
            <w:tcW w:w="425" w:type="dxa"/>
            <w:vMerge/>
            <w:shd w:val="clear" w:color="auto" w:fill="FFFFFF" w:themeFill="background1"/>
          </w:tcPr>
          <w:p w14:paraId="306FE139" w14:textId="77777777" w:rsidR="00502172" w:rsidRPr="00380E8E" w:rsidRDefault="00502172" w:rsidP="00380E8E">
            <w:pPr>
              <w:rPr>
                <w:rFonts w:ascii="標楷體" w:eastAsia="標楷體" w:hAnsi="標楷體"/>
              </w:rPr>
            </w:pPr>
          </w:p>
        </w:tc>
        <w:tc>
          <w:tcPr>
            <w:tcW w:w="4813" w:type="dxa"/>
          </w:tcPr>
          <w:p w14:paraId="35794462" w14:textId="46331315" w:rsidR="00502172" w:rsidRDefault="00502172" w:rsidP="00380E8E">
            <w:pPr>
              <w:rPr>
                <w:rFonts w:ascii="標楷體" w:eastAsia="標楷體" w:hAnsi="標楷體"/>
              </w:rPr>
            </w:pPr>
            <w:r w:rsidRPr="00380E8E">
              <w:rPr>
                <w:rFonts w:ascii="標楷體" w:eastAsia="標楷體" w:hAnsi="標楷體"/>
              </w:rPr>
              <w:t>先表現出謙遜與冷靜，即使自身擁有優勢，也避免過於強勢，讓對方感受到你的包容，為解決衝突創造有利條件</w:t>
            </w:r>
          </w:p>
        </w:tc>
      </w:tr>
      <w:tr w:rsidR="00502172" w14:paraId="7FA9BB78" w14:textId="77777777" w:rsidTr="0024289A">
        <w:trPr>
          <w:trHeight w:val="1078"/>
        </w:trPr>
        <w:tc>
          <w:tcPr>
            <w:tcW w:w="1406" w:type="dxa"/>
            <w:vAlign w:val="center"/>
          </w:tcPr>
          <w:p w14:paraId="11852B9A" w14:textId="02AE4FA7" w:rsidR="00502172" w:rsidRPr="00380E8E" w:rsidRDefault="00502172" w:rsidP="00502172">
            <w:pPr>
              <w:jc w:val="center"/>
              <w:rPr>
                <w:rFonts w:ascii="標楷體" w:eastAsia="標楷體" w:hAnsi="標楷體"/>
                <w:b/>
                <w:bCs/>
              </w:rPr>
            </w:pPr>
            <w:r w:rsidRPr="00380E8E">
              <w:rPr>
                <w:rFonts w:ascii="標楷體" w:eastAsia="標楷體" w:hAnsi="標楷體"/>
                <w:b/>
                <w:bCs/>
              </w:rPr>
              <w:t>W（劣勢）</w:t>
            </w:r>
          </w:p>
        </w:tc>
        <w:tc>
          <w:tcPr>
            <w:tcW w:w="432" w:type="dxa"/>
            <w:vMerge/>
            <w:shd w:val="clear" w:color="auto" w:fill="FFFFFF" w:themeFill="background1"/>
          </w:tcPr>
          <w:p w14:paraId="3CE66C31" w14:textId="77777777" w:rsidR="00502172" w:rsidRPr="00380E8E" w:rsidRDefault="00502172" w:rsidP="00380E8E">
            <w:pPr>
              <w:rPr>
                <w:rFonts w:ascii="標楷體" w:eastAsia="標楷體" w:hAnsi="標楷體"/>
                <w:b/>
                <w:bCs/>
              </w:rPr>
            </w:pPr>
          </w:p>
        </w:tc>
        <w:tc>
          <w:tcPr>
            <w:tcW w:w="2552" w:type="dxa"/>
            <w:vAlign w:val="center"/>
          </w:tcPr>
          <w:p w14:paraId="6ED164F2" w14:textId="445E6C8A" w:rsidR="00502172" w:rsidRPr="00380E8E" w:rsidRDefault="00502172" w:rsidP="00502172">
            <w:pPr>
              <w:jc w:val="center"/>
              <w:rPr>
                <w:rFonts w:ascii="標楷體" w:eastAsia="標楷體" w:hAnsi="標楷體"/>
                <w:b/>
                <w:bCs/>
              </w:rPr>
            </w:pPr>
            <w:r w:rsidRPr="00380E8E">
              <w:rPr>
                <w:rFonts w:ascii="標楷體" w:eastAsia="標楷體" w:hAnsi="標楷體"/>
                <w:b/>
                <w:bCs/>
              </w:rPr>
              <w:t>怒而撓之</w:t>
            </w:r>
          </w:p>
        </w:tc>
        <w:tc>
          <w:tcPr>
            <w:tcW w:w="425" w:type="dxa"/>
            <w:vMerge/>
            <w:shd w:val="clear" w:color="auto" w:fill="FFFFFF" w:themeFill="background1"/>
          </w:tcPr>
          <w:p w14:paraId="1F1E24C0" w14:textId="77777777" w:rsidR="00502172" w:rsidRDefault="00502172" w:rsidP="00380E8E">
            <w:pPr>
              <w:rPr>
                <w:rFonts w:ascii="標楷體" w:eastAsia="標楷體" w:hAnsi="標楷體"/>
              </w:rPr>
            </w:pPr>
          </w:p>
        </w:tc>
        <w:tc>
          <w:tcPr>
            <w:tcW w:w="4813" w:type="dxa"/>
          </w:tcPr>
          <w:p w14:paraId="721A8D40" w14:textId="63863117" w:rsidR="00502172" w:rsidRDefault="00502172" w:rsidP="00380E8E">
            <w:pPr>
              <w:rPr>
                <w:rFonts w:ascii="標楷體" w:eastAsia="標楷體" w:hAnsi="標楷體"/>
              </w:rPr>
            </w:pPr>
            <w:r w:rsidRPr="00380E8E">
              <w:rPr>
                <w:rFonts w:ascii="標楷體" w:eastAsia="標楷體" w:hAnsi="標楷體"/>
                <w:color w:val="FF0000"/>
              </w:rPr>
              <w:t>當處於劣勢時，巧妙地表現出自己的無所畏懼，避免直接反擊，而是以智慧化解對方的挑釁，防止衝突升級。</w:t>
            </w:r>
          </w:p>
        </w:tc>
      </w:tr>
      <w:tr w:rsidR="00502172" w14:paraId="6F504B3D" w14:textId="77777777" w:rsidTr="00502172">
        <w:tc>
          <w:tcPr>
            <w:tcW w:w="1406" w:type="dxa"/>
            <w:vAlign w:val="center"/>
          </w:tcPr>
          <w:p w14:paraId="2A81C1CE" w14:textId="13876D76" w:rsidR="00502172" w:rsidRPr="00380E8E" w:rsidRDefault="00502172" w:rsidP="00502172">
            <w:pPr>
              <w:jc w:val="center"/>
              <w:rPr>
                <w:rFonts w:ascii="標楷體" w:eastAsia="標楷體" w:hAnsi="標楷體"/>
                <w:b/>
                <w:bCs/>
              </w:rPr>
            </w:pPr>
            <w:r w:rsidRPr="00380E8E">
              <w:rPr>
                <w:rFonts w:ascii="標楷體" w:eastAsia="標楷體" w:hAnsi="標楷體"/>
                <w:b/>
                <w:bCs/>
              </w:rPr>
              <w:t>O（機會）</w:t>
            </w:r>
          </w:p>
        </w:tc>
        <w:tc>
          <w:tcPr>
            <w:tcW w:w="432" w:type="dxa"/>
            <w:vMerge/>
            <w:shd w:val="clear" w:color="auto" w:fill="FFFFFF" w:themeFill="background1"/>
          </w:tcPr>
          <w:p w14:paraId="4EF4CD35" w14:textId="77777777" w:rsidR="00502172" w:rsidRPr="00380E8E" w:rsidRDefault="00502172" w:rsidP="00380E8E">
            <w:pPr>
              <w:rPr>
                <w:rFonts w:ascii="標楷體" w:eastAsia="標楷體" w:hAnsi="標楷體"/>
                <w:b/>
                <w:bCs/>
              </w:rPr>
            </w:pPr>
          </w:p>
        </w:tc>
        <w:tc>
          <w:tcPr>
            <w:tcW w:w="2552" w:type="dxa"/>
            <w:vAlign w:val="center"/>
          </w:tcPr>
          <w:p w14:paraId="20714E23" w14:textId="7C1F560B" w:rsidR="00502172" w:rsidRPr="00380E8E" w:rsidRDefault="00502172" w:rsidP="00502172">
            <w:pPr>
              <w:jc w:val="center"/>
              <w:rPr>
                <w:rFonts w:ascii="標楷體" w:eastAsia="標楷體" w:hAnsi="標楷體"/>
                <w:b/>
                <w:bCs/>
              </w:rPr>
            </w:pPr>
            <w:r w:rsidRPr="00380E8E">
              <w:rPr>
                <w:rFonts w:ascii="標楷體" w:eastAsia="標楷體" w:hAnsi="標楷體"/>
                <w:b/>
                <w:bCs/>
                <w:color w:val="FF0000"/>
              </w:rPr>
              <w:t>利而誘之</w:t>
            </w:r>
          </w:p>
        </w:tc>
        <w:tc>
          <w:tcPr>
            <w:tcW w:w="425" w:type="dxa"/>
            <w:vMerge/>
            <w:shd w:val="clear" w:color="auto" w:fill="FFFFFF" w:themeFill="background1"/>
          </w:tcPr>
          <w:p w14:paraId="35CF4D10" w14:textId="77777777" w:rsidR="00502172" w:rsidRDefault="00502172" w:rsidP="00380E8E">
            <w:pPr>
              <w:rPr>
                <w:rFonts w:ascii="標楷體" w:eastAsia="標楷體" w:hAnsi="標楷體"/>
              </w:rPr>
            </w:pPr>
          </w:p>
        </w:tc>
        <w:tc>
          <w:tcPr>
            <w:tcW w:w="4813" w:type="dxa"/>
          </w:tcPr>
          <w:p w14:paraId="6CCC2910" w14:textId="0D1E6668" w:rsidR="00502172" w:rsidRDefault="00502172" w:rsidP="00380E8E">
            <w:pPr>
              <w:rPr>
                <w:rFonts w:ascii="標楷體" w:eastAsia="標楷體" w:hAnsi="標楷體"/>
              </w:rPr>
            </w:pPr>
            <w:r w:rsidRPr="00380E8E">
              <w:rPr>
                <w:rFonts w:ascii="標楷體" w:eastAsia="標楷體" w:hAnsi="標楷體"/>
              </w:rPr>
              <w:t>利用對方的需求或關注點來引誘他們合作，創造雙贏局面，進而讓對方在無意識中接受解決方案，達到協同效應。</w:t>
            </w:r>
          </w:p>
        </w:tc>
      </w:tr>
      <w:tr w:rsidR="00502172" w14:paraId="322B6FBA" w14:textId="77777777" w:rsidTr="0024289A">
        <w:trPr>
          <w:trHeight w:val="1036"/>
        </w:trPr>
        <w:tc>
          <w:tcPr>
            <w:tcW w:w="1406" w:type="dxa"/>
            <w:vAlign w:val="center"/>
          </w:tcPr>
          <w:p w14:paraId="40924412" w14:textId="49794EBF" w:rsidR="00502172" w:rsidRPr="00380E8E" w:rsidRDefault="00502172" w:rsidP="00502172">
            <w:pPr>
              <w:jc w:val="center"/>
              <w:rPr>
                <w:rFonts w:ascii="標楷體" w:eastAsia="標楷體" w:hAnsi="標楷體"/>
                <w:b/>
                <w:bCs/>
              </w:rPr>
            </w:pPr>
            <w:r w:rsidRPr="00380E8E">
              <w:rPr>
                <w:rFonts w:ascii="標楷體" w:eastAsia="標楷體" w:hAnsi="標楷體"/>
                <w:b/>
                <w:bCs/>
              </w:rPr>
              <w:t>T（威脅）</w:t>
            </w:r>
          </w:p>
        </w:tc>
        <w:tc>
          <w:tcPr>
            <w:tcW w:w="432" w:type="dxa"/>
            <w:vMerge/>
            <w:shd w:val="clear" w:color="auto" w:fill="FFFFFF" w:themeFill="background1"/>
          </w:tcPr>
          <w:p w14:paraId="464A4D57" w14:textId="77777777" w:rsidR="00502172" w:rsidRPr="00380E8E" w:rsidRDefault="00502172" w:rsidP="00380E8E">
            <w:pPr>
              <w:rPr>
                <w:rFonts w:ascii="標楷體" w:eastAsia="標楷體" w:hAnsi="標楷體"/>
                <w:b/>
                <w:bCs/>
              </w:rPr>
            </w:pPr>
          </w:p>
        </w:tc>
        <w:tc>
          <w:tcPr>
            <w:tcW w:w="2552" w:type="dxa"/>
            <w:vAlign w:val="center"/>
          </w:tcPr>
          <w:p w14:paraId="2B85E48A" w14:textId="571E951C" w:rsidR="00502172" w:rsidRPr="00380E8E" w:rsidRDefault="00502172" w:rsidP="00502172">
            <w:pPr>
              <w:jc w:val="center"/>
              <w:rPr>
                <w:rFonts w:ascii="標楷體" w:eastAsia="標楷體" w:hAnsi="標楷體"/>
                <w:b/>
                <w:bCs/>
              </w:rPr>
            </w:pPr>
            <w:r w:rsidRPr="00380E8E">
              <w:rPr>
                <w:rFonts w:ascii="標楷體" w:eastAsia="標楷體" w:hAnsi="標楷體"/>
                <w:b/>
                <w:bCs/>
              </w:rPr>
              <w:t>攻其無備，出其不意</w:t>
            </w:r>
          </w:p>
        </w:tc>
        <w:tc>
          <w:tcPr>
            <w:tcW w:w="425" w:type="dxa"/>
            <w:vMerge/>
            <w:shd w:val="clear" w:color="auto" w:fill="FFFFFF" w:themeFill="background1"/>
          </w:tcPr>
          <w:p w14:paraId="4A9D451E" w14:textId="77777777" w:rsidR="00502172" w:rsidRDefault="00502172" w:rsidP="00380E8E">
            <w:pPr>
              <w:rPr>
                <w:rFonts w:ascii="標楷體" w:eastAsia="標楷體" w:hAnsi="標楷體"/>
              </w:rPr>
            </w:pPr>
          </w:p>
        </w:tc>
        <w:tc>
          <w:tcPr>
            <w:tcW w:w="4813" w:type="dxa"/>
          </w:tcPr>
          <w:p w14:paraId="0E717894" w14:textId="1D3FF270" w:rsidR="00502172" w:rsidRPr="00380E8E" w:rsidRDefault="00502172" w:rsidP="00380E8E">
            <w:pPr>
              <w:rPr>
                <w:rFonts w:ascii="標楷體" w:eastAsia="標楷體" w:hAnsi="標楷體"/>
              </w:rPr>
            </w:pPr>
            <w:r w:rsidRPr="00380E8E">
              <w:rPr>
                <w:rFonts w:ascii="標楷體" w:eastAsia="標楷體" w:hAnsi="標楷體"/>
                <w:color w:val="FF0000"/>
              </w:rPr>
              <w:t>面對威脅時，選擇出其不意的方式解決問題，在對方未做好準備時，用智慧迅速打破僵局，化解可能的危險或矛盾。</w:t>
            </w:r>
          </w:p>
        </w:tc>
      </w:tr>
    </w:tbl>
    <w:p w14:paraId="669F55D0" w14:textId="28D5A5B9" w:rsidR="003C46B8" w:rsidRPr="00EF3BB9" w:rsidRDefault="003C46B8" w:rsidP="002C0FF0">
      <w:pPr>
        <w:spacing w:beforeLines="100" w:before="360" w:afterLines="50" w:after="180"/>
        <w:rPr>
          <w:rFonts w:ascii="標楷體" w:eastAsia="標楷體" w:hAnsi="標楷體"/>
          <w:b/>
          <w:bCs/>
        </w:rPr>
      </w:pPr>
      <w:r w:rsidRPr="00EF3BB9">
        <w:rPr>
          <w:rFonts w:ascii="標楷體" w:eastAsia="標楷體" w:hAnsi="標楷體" w:hint="eastAsia"/>
          <w:b/>
          <w:bCs/>
        </w:rPr>
        <w:t>第</w:t>
      </w:r>
      <w:r>
        <w:rPr>
          <w:rFonts w:ascii="標楷體" w:eastAsia="標楷體" w:hAnsi="標楷體" w:hint="eastAsia"/>
          <w:b/>
          <w:bCs/>
        </w:rPr>
        <w:t>七</w:t>
      </w:r>
      <w:r w:rsidRPr="00EF3BB9">
        <w:rPr>
          <w:rFonts w:ascii="標楷體" w:eastAsia="標楷體" w:hAnsi="標楷體" w:hint="eastAsia"/>
          <w:b/>
          <w:bCs/>
        </w:rPr>
        <w:t>段：</w:t>
      </w:r>
      <w:r>
        <w:rPr>
          <w:rFonts w:ascii="標楷體" w:eastAsia="標楷體" w:hAnsi="標楷體" w:hint="eastAsia"/>
          <w:b/>
          <w:bCs/>
        </w:rPr>
        <w:t>段旨─</w:t>
      </w:r>
      <w:r w:rsidR="005B3190">
        <w:rPr>
          <w:rFonts w:ascii="標楷體" w:eastAsia="標楷體" w:hAnsi="標楷體" w:hint="eastAsia"/>
          <w:b/>
          <w:bCs/>
        </w:rPr>
        <w:t>─</w:t>
      </w:r>
      <w:r w:rsidR="00020BF3" w:rsidRPr="00020BF3">
        <w:rPr>
          <w:rFonts w:ascii="標楷體" w:eastAsia="標楷體" w:hAnsi="標楷體" w:hint="eastAsia"/>
          <w:b/>
          <w:bCs/>
        </w:rPr>
        <w:t>戰前廟算</w:t>
      </w:r>
    </w:p>
    <w:tbl>
      <w:tblPr>
        <w:tblStyle w:val="a6"/>
        <w:tblW w:w="9629"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385"/>
        <w:gridCol w:w="5244"/>
      </w:tblGrid>
      <w:tr w:rsidR="003C46B8" w14:paraId="3E754049" w14:textId="77777777" w:rsidTr="005B3190">
        <w:tc>
          <w:tcPr>
            <w:tcW w:w="4385" w:type="dxa"/>
          </w:tcPr>
          <w:p w14:paraId="4D589748" w14:textId="39E77940" w:rsidR="003C46B8" w:rsidRPr="00665DAC" w:rsidRDefault="003C46B8" w:rsidP="003C46B8">
            <w:pPr>
              <w:spacing w:line="400" w:lineRule="atLeast"/>
              <w:ind w:firstLineChars="200" w:firstLine="480"/>
              <w:jc w:val="both"/>
              <w:rPr>
                <w:rFonts w:ascii="標楷體" w:eastAsia="標楷體" w:hAnsi="標楷體"/>
              </w:rPr>
            </w:pPr>
            <w:r w:rsidRPr="001E57E0">
              <w:rPr>
                <w:rFonts w:ascii="標楷體" w:eastAsia="標楷體" w:hAnsi="標楷體" w:hint="eastAsia"/>
              </w:rPr>
              <w:t>夫未戰而廟算勝者，得算多也；未戰而廟算不勝者，得算少也；多算勝，少算不勝，而况無算乎？吾以此觀之，勝負見矣。</w:t>
            </w:r>
          </w:p>
        </w:tc>
        <w:tc>
          <w:tcPr>
            <w:tcW w:w="5244" w:type="dxa"/>
          </w:tcPr>
          <w:p w14:paraId="5AB07494" w14:textId="14A83800" w:rsidR="003C46B8" w:rsidRPr="001512E2" w:rsidRDefault="005B3190" w:rsidP="00AA6FF1">
            <w:pPr>
              <w:snapToGrid w:val="0"/>
              <w:jc w:val="both"/>
              <w:rPr>
                <w:rFonts w:asciiTheme="minorEastAsia" w:hAnsiTheme="minorEastAsia"/>
                <w:sz w:val="20"/>
                <w:szCs w:val="20"/>
              </w:rPr>
            </w:pPr>
            <w:r>
              <w:rPr>
                <w:rFonts w:asciiTheme="minorEastAsia" w:hAnsiTheme="minorEastAsia" w:hint="eastAsia"/>
                <w:sz w:val="20"/>
                <w:szCs w:val="20"/>
              </w:rPr>
              <w:t xml:space="preserve">　　</w:t>
            </w:r>
            <w:r w:rsidR="004D6083" w:rsidRPr="004D6083">
              <w:rPr>
                <w:rFonts w:asciiTheme="minorEastAsia" w:hAnsiTheme="minorEastAsia" w:hint="eastAsia"/>
                <w:sz w:val="20"/>
                <w:szCs w:val="20"/>
              </w:rPr>
              <w:t>開戰之前，經過沙盤推演，籌謀周詳的，獲得勝算的機會自然就大。相反的，戰略布局未盡完善，勝算的機會自然小了。多多營造有利的條件，越充分越穩操勝券，營造不足就難以戰勝，更何況未曾著意營造任何勝利條件的呢？我根據對這類「廟算」的觀察，戰前便可預知勝敗的結果了。</w:t>
            </w:r>
          </w:p>
        </w:tc>
      </w:tr>
    </w:tbl>
    <w:p w14:paraId="431D2649" w14:textId="6E828658" w:rsidR="00CB6584" w:rsidRPr="00CB6584" w:rsidRDefault="00BB7418" w:rsidP="003D73BD">
      <w:pPr>
        <w:spacing w:beforeLines="50" w:before="180"/>
        <w:ind w:leftChars="-11" w:left="284" w:hangingChars="129" w:hanging="310"/>
        <w:jc w:val="both"/>
        <w:rPr>
          <w:rFonts w:ascii="標楷體" w:eastAsia="標楷體" w:hAnsi="標楷體"/>
        </w:rPr>
      </w:pPr>
      <w:r w:rsidRPr="00BB7418">
        <w:rPr>
          <w:rFonts w:ascii="標楷體" w:eastAsia="標楷體" w:hAnsi="標楷體" w:hint="eastAsia"/>
        </w:rPr>
        <w:t>1</w:t>
      </w:r>
      <w:r w:rsidR="00392E91">
        <w:rPr>
          <w:rFonts w:ascii="標楷體" w:eastAsia="標楷體" w:hAnsi="標楷體" w:hint="eastAsia"/>
        </w:rPr>
        <w:t>5</w:t>
      </w:r>
      <w:r w:rsidRPr="00BB7418">
        <w:rPr>
          <w:rFonts w:ascii="標楷體" w:eastAsia="標楷體" w:hAnsi="標楷體" w:hint="eastAsia"/>
        </w:rPr>
        <w:t>.</w:t>
      </w:r>
      <w:r w:rsidR="00CB6584" w:rsidRPr="00CB6584">
        <w:rPr>
          <w:rFonts w:ascii="標楷體" w:eastAsia="標楷體" w:hAnsi="標楷體" w:hint="eastAsia"/>
        </w:rPr>
        <w:t>根據《孫子兵法》中的</w:t>
      </w:r>
      <w:r w:rsidR="00CB6584">
        <w:rPr>
          <w:rFonts w:ascii="標楷體" w:eastAsia="標楷體" w:hAnsi="標楷體" w:hint="eastAsia"/>
        </w:rPr>
        <w:t>「</w:t>
      </w:r>
      <w:r w:rsidR="00CB6584" w:rsidRPr="00CB6584">
        <w:rPr>
          <w:rFonts w:ascii="標楷體" w:eastAsia="標楷體" w:hAnsi="標楷體" w:hint="eastAsia"/>
        </w:rPr>
        <w:t>夫未戰而廟算勝者，得算多也……</w:t>
      </w:r>
      <w:r w:rsidR="00CB6584">
        <w:rPr>
          <w:rFonts w:ascii="標楷體" w:eastAsia="標楷體" w:hAnsi="標楷體" w:hint="eastAsia"/>
        </w:rPr>
        <w:t>」</w:t>
      </w:r>
      <w:r w:rsidR="00CB6584" w:rsidRPr="00CB6584">
        <w:rPr>
          <w:rFonts w:ascii="標楷體" w:eastAsia="標楷體" w:hAnsi="標楷體" w:hint="eastAsia"/>
        </w:rPr>
        <w:t>這段話，</w:t>
      </w:r>
      <w:r w:rsidR="00D159F3">
        <w:rPr>
          <w:rFonts w:ascii="標楷體" w:eastAsia="標楷體" w:hAnsi="標楷體" w:hint="eastAsia"/>
        </w:rPr>
        <w:t>下列</w:t>
      </w:r>
      <w:r w:rsidR="00CB6584" w:rsidRPr="00CB6584">
        <w:rPr>
          <w:rFonts w:ascii="標楷體" w:eastAsia="標楷體" w:hAnsi="標楷體" w:hint="eastAsia"/>
        </w:rPr>
        <w:t>能體現出</w:t>
      </w:r>
      <w:r w:rsidR="00CB6584">
        <w:rPr>
          <w:rFonts w:ascii="標楷體" w:eastAsia="標楷體" w:hAnsi="標楷體" w:hint="eastAsia"/>
        </w:rPr>
        <w:t>「廟</w:t>
      </w:r>
      <w:r w:rsidR="00CB6584" w:rsidRPr="00CB6584">
        <w:rPr>
          <w:rFonts w:ascii="標楷體" w:eastAsia="標楷體" w:hAnsi="標楷體" w:hint="eastAsia"/>
        </w:rPr>
        <w:t>算</w:t>
      </w:r>
      <w:r w:rsidR="00CB6584">
        <w:rPr>
          <w:rFonts w:ascii="標楷體" w:eastAsia="標楷體" w:hAnsi="標楷體" w:hint="eastAsia"/>
        </w:rPr>
        <w:t>」</w:t>
      </w:r>
      <w:r w:rsidR="00CB6584" w:rsidRPr="00CB6584">
        <w:rPr>
          <w:rFonts w:ascii="標楷體" w:eastAsia="標楷體" w:hAnsi="標楷體" w:hint="eastAsia"/>
        </w:rPr>
        <w:t>在戰爭或衝突中的重要性</w:t>
      </w:r>
      <w:r w:rsidR="00D159F3">
        <w:rPr>
          <w:rFonts w:ascii="標楷體" w:eastAsia="標楷體" w:hAnsi="標楷體" w:hint="eastAsia"/>
        </w:rPr>
        <w:t>的是：（多選）</w:t>
      </w:r>
    </w:p>
    <w:p w14:paraId="184FDB42" w14:textId="5BAD4770" w:rsidR="00D159F3" w:rsidRPr="003D73BD" w:rsidRDefault="00FC4BB3" w:rsidP="00FC4BB3">
      <w:pPr>
        <w:ind w:leftChars="118" w:left="283"/>
        <w:jc w:val="both"/>
        <w:rPr>
          <w:rFonts w:ascii="標楷體" w:eastAsia="標楷體" w:hAnsi="標楷體"/>
          <w:sz w:val="22"/>
        </w:rPr>
      </w:pPr>
      <w:r>
        <w:rPr>
          <w:rFonts w:ascii="標楷體" w:eastAsia="標楷體" w:hAnsi="標楷體" w:hint="eastAsia"/>
        </w:rPr>
        <w:t>□</w:t>
      </w:r>
      <w:r w:rsidR="00CB6584" w:rsidRPr="00CB6584">
        <w:rPr>
          <w:rFonts w:ascii="標楷體" w:eastAsia="標楷體" w:hAnsi="標楷體" w:hint="eastAsia"/>
        </w:rPr>
        <w:t>無論戰局如何，盡量避免任何計算和謀劃</w:t>
      </w:r>
      <w:r w:rsidR="00D159F3" w:rsidRPr="003D73BD">
        <w:rPr>
          <w:rFonts w:ascii="標楷體" w:eastAsia="標楷體" w:hAnsi="標楷體" w:hint="eastAsia"/>
          <w:color w:val="FF0000"/>
          <w:sz w:val="22"/>
        </w:rPr>
        <w:t>（</w:t>
      </w:r>
      <w:r w:rsidR="003D73BD">
        <w:rPr>
          <w:rFonts w:ascii="標楷體" w:eastAsia="標楷體" w:hAnsi="標楷體" w:hint="eastAsia"/>
          <w:color w:val="FF0000"/>
          <w:sz w:val="22"/>
        </w:rPr>
        <w:t>缺少</w:t>
      </w:r>
      <w:r w:rsidR="003D73BD" w:rsidRPr="003D73BD">
        <w:rPr>
          <w:rFonts w:ascii="標楷體" w:eastAsia="標楷體" w:hAnsi="標楷體" w:hint="eastAsia"/>
          <w:color w:val="FF0000"/>
          <w:sz w:val="22"/>
        </w:rPr>
        <w:t>戰略</w:t>
      </w:r>
      <w:r w:rsidR="003D73BD" w:rsidRPr="00B447BE">
        <w:rPr>
          <w:rFonts w:ascii="標楷體" w:eastAsia="標楷體" w:hAnsi="標楷體" w:hint="eastAsia"/>
          <w:color w:val="FF0000"/>
          <w:sz w:val="22"/>
        </w:rPr>
        <w:t>計畫</w:t>
      </w:r>
      <w:r w:rsidR="003D73BD" w:rsidRPr="003D73BD">
        <w:rPr>
          <w:rFonts w:ascii="標楷體" w:eastAsia="標楷體" w:hAnsi="標楷體" w:hint="eastAsia"/>
          <w:color w:val="FF0000"/>
          <w:sz w:val="22"/>
        </w:rPr>
        <w:t>，勝算的機會自然小</w:t>
      </w:r>
      <w:r w:rsidR="00D159F3" w:rsidRPr="003D73BD">
        <w:rPr>
          <w:rFonts w:ascii="標楷體" w:eastAsia="標楷體" w:hAnsi="標楷體" w:hint="eastAsia"/>
          <w:color w:val="FF0000"/>
          <w:sz w:val="22"/>
        </w:rPr>
        <w:t>）</w:t>
      </w:r>
    </w:p>
    <w:p w14:paraId="5789DDB9" w14:textId="0F7CBD1F" w:rsidR="00CB6584" w:rsidRPr="00D159F3" w:rsidRDefault="00FC4BB3" w:rsidP="00FC4BB3">
      <w:pPr>
        <w:ind w:leftChars="118" w:left="283"/>
        <w:jc w:val="both"/>
        <w:rPr>
          <w:rFonts w:ascii="標楷體" w:eastAsia="標楷體" w:hAnsi="標楷體"/>
        </w:rPr>
      </w:pPr>
      <w:r w:rsidRPr="00D159F3">
        <w:rPr>
          <w:rFonts w:ascii="標楷體" w:eastAsia="標楷體" w:hAnsi="標楷體" w:hint="eastAsia"/>
        </w:rPr>
        <w:t>■</w:t>
      </w:r>
      <w:r w:rsidR="00CB6584" w:rsidRPr="00B447BE">
        <w:rPr>
          <w:rFonts w:ascii="標楷體" w:eastAsia="標楷體" w:hAnsi="標楷體" w:hint="eastAsia"/>
        </w:rPr>
        <w:t>計</w:t>
      </w:r>
      <w:r w:rsidR="00854E4F" w:rsidRPr="00B447BE">
        <w:rPr>
          <w:rFonts w:ascii="標楷體" w:eastAsia="標楷體" w:hAnsi="標楷體" w:hint="eastAsia"/>
        </w:rPr>
        <w:t>畫</w:t>
      </w:r>
      <w:r w:rsidR="00CB6584" w:rsidRPr="00D159F3">
        <w:rPr>
          <w:rFonts w:ascii="標楷體" w:eastAsia="標楷體" w:hAnsi="標楷體" w:hint="eastAsia"/>
        </w:rPr>
        <w:t>的周全程度</w:t>
      </w:r>
      <w:r w:rsidR="00D159F3">
        <w:rPr>
          <w:rFonts w:ascii="標楷體" w:eastAsia="標楷體" w:hAnsi="標楷體" w:hint="eastAsia"/>
        </w:rPr>
        <w:t>，</w:t>
      </w:r>
      <w:r w:rsidR="00CB6584" w:rsidRPr="00D159F3">
        <w:rPr>
          <w:rFonts w:ascii="標楷體" w:eastAsia="標楷體" w:hAnsi="標楷體" w:hint="eastAsia"/>
        </w:rPr>
        <w:t>直接決定戰爭</w:t>
      </w:r>
      <w:r w:rsidR="009E3F49">
        <w:rPr>
          <w:rFonts w:ascii="標楷體" w:eastAsia="標楷體" w:hAnsi="標楷體" w:hint="eastAsia"/>
        </w:rPr>
        <w:t>的</w:t>
      </w:r>
      <w:r w:rsidR="00CB6584" w:rsidRPr="00D159F3">
        <w:rPr>
          <w:rFonts w:ascii="標楷體" w:eastAsia="標楷體" w:hAnsi="標楷體" w:hint="eastAsia"/>
        </w:rPr>
        <w:t>勝敗</w:t>
      </w:r>
    </w:p>
    <w:p w14:paraId="5F0BE5A3" w14:textId="78FEB9F1" w:rsidR="00CB6584" w:rsidRPr="00D159F3" w:rsidRDefault="00FC4BB3" w:rsidP="00FC4BB3">
      <w:pPr>
        <w:ind w:leftChars="118" w:left="283"/>
        <w:jc w:val="both"/>
        <w:rPr>
          <w:rFonts w:ascii="標楷體" w:eastAsia="標楷體" w:hAnsi="標楷體"/>
        </w:rPr>
      </w:pPr>
      <w:r w:rsidRPr="00D159F3">
        <w:rPr>
          <w:rFonts w:ascii="標楷體" w:eastAsia="標楷體" w:hAnsi="標楷體" w:hint="eastAsia"/>
        </w:rPr>
        <w:t>■</w:t>
      </w:r>
      <w:r w:rsidR="00873EF2" w:rsidRPr="00B447BE">
        <w:rPr>
          <w:rFonts w:ascii="標楷體" w:eastAsia="標楷體" w:hAnsi="標楷體" w:hint="eastAsia"/>
        </w:rPr>
        <w:t>缺乏</w:t>
      </w:r>
      <w:r w:rsidR="00CB6584" w:rsidRPr="00B447BE">
        <w:rPr>
          <w:rFonts w:ascii="標楷體" w:eastAsia="標楷體" w:hAnsi="標楷體" w:hint="eastAsia"/>
        </w:rPr>
        <w:t>計</w:t>
      </w:r>
      <w:r w:rsidR="00854E4F" w:rsidRPr="00B447BE">
        <w:rPr>
          <w:rFonts w:ascii="標楷體" w:eastAsia="標楷體" w:hAnsi="標楷體" w:hint="eastAsia"/>
        </w:rPr>
        <w:t>畫</w:t>
      </w:r>
      <w:r w:rsidR="00CB6584" w:rsidRPr="00D159F3">
        <w:rPr>
          <w:rFonts w:ascii="標楷體" w:eastAsia="標楷體" w:hAnsi="標楷體" w:hint="eastAsia"/>
        </w:rPr>
        <w:t>的行動容易帶來不可預測的風險</w:t>
      </w:r>
    </w:p>
    <w:p w14:paraId="6675797A" w14:textId="7D87C945" w:rsidR="00CB6584" w:rsidRPr="003D73BD" w:rsidRDefault="00FC4BB3" w:rsidP="00FC4BB3">
      <w:pPr>
        <w:ind w:leftChars="118" w:left="283"/>
        <w:jc w:val="both"/>
        <w:rPr>
          <w:rFonts w:ascii="標楷體" w:eastAsia="標楷體" w:hAnsi="標楷體"/>
          <w:color w:val="FF0000"/>
          <w:sz w:val="22"/>
        </w:rPr>
      </w:pPr>
      <w:r w:rsidRPr="00D159F3">
        <w:rPr>
          <w:rFonts w:ascii="標楷體" w:eastAsia="標楷體" w:hAnsi="標楷體" w:hint="eastAsia"/>
        </w:rPr>
        <w:t>□</w:t>
      </w:r>
      <w:r w:rsidR="00CB6584" w:rsidRPr="00D159F3">
        <w:rPr>
          <w:rFonts w:ascii="標楷體" w:eastAsia="標楷體" w:hAnsi="標楷體" w:hint="eastAsia"/>
        </w:rPr>
        <w:t>計算多並不重要，重點在於戰鬥的勇氣和決心</w:t>
      </w:r>
      <w:r w:rsidR="00D159F3" w:rsidRPr="003D73BD">
        <w:rPr>
          <w:rFonts w:ascii="標楷體" w:eastAsia="標楷體" w:hAnsi="標楷體" w:hint="eastAsia"/>
          <w:color w:val="FF0000"/>
          <w:sz w:val="22"/>
        </w:rPr>
        <w:t>（</w:t>
      </w:r>
      <w:r w:rsidR="003D73BD" w:rsidRPr="003D73BD">
        <w:rPr>
          <w:rFonts w:ascii="標楷體" w:eastAsia="標楷體" w:hAnsi="標楷體"/>
          <w:color w:val="FF0000"/>
          <w:sz w:val="22"/>
        </w:rPr>
        <w:t>文中未提及</w:t>
      </w:r>
      <w:r w:rsidR="003D73BD" w:rsidRPr="003D73BD">
        <w:rPr>
          <w:rFonts w:ascii="標楷體" w:eastAsia="標楷體" w:hAnsi="標楷體" w:hint="eastAsia"/>
          <w:color w:val="FF0000"/>
          <w:sz w:val="22"/>
        </w:rPr>
        <w:t>戰鬥的勇氣和決心</w:t>
      </w:r>
      <w:r w:rsidR="00D159F3" w:rsidRPr="003D73BD">
        <w:rPr>
          <w:rFonts w:ascii="標楷體" w:eastAsia="標楷體" w:hAnsi="標楷體" w:hint="eastAsia"/>
          <w:color w:val="FF0000"/>
          <w:sz w:val="22"/>
        </w:rPr>
        <w:t>）</w:t>
      </w:r>
    </w:p>
    <w:p w14:paraId="537B2276" w14:textId="77777777" w:rsidR="00FC4BB3" w:rsidRDefault="00FC4BB3" w:rsidP="00FC4BB3">
      <w:pPr>
        <w:ind w:leftChars="118" w:left="283"/>
        <w:jc w:val="both"/>
        <w:rPr>
          <w:rFonts w:ascii="標楷體" w:eastAsia="標楷體" w:hAnsi="標楷體"/>
        </w:rPr>
      </w:pPr>
      <w:r w:rsidRPr="00D159F3">
        <w:rPr>
          <w:rFonts w:ascii="標楷體" w:eastAsia="標楷體" w:hAnsi="標楷體" w:hint="eastAsia"/>
        </w:rPr>
        <w:t>■</w:t>
      </w:r>
      <w:r w:rsidR="00CB6584" w:rsidRPr="00D159F3">
        <w:rPr>
          <w:rFonts w:ascii="標楷體" w:eastAsia="標楷體" w:hAnsi="標楷體" w:hint="eastAsia"/>
        </w:rPr>
        <w:t>計</w:t>
      </w:r>
      <w:r w:rsidR="00CB6584" w:rsidRPr="00CB6584">
        <w:rPr>
          <w:rFonts w:ascii="標楷體" w:eastAsia="標楷體" w:hAnsi="標楷體" w:hint="eastAsia"/>
        </w:rPr>
        <w:t>算少的結果是戰敗，計算多則有較大機會勝利</w:t>
      </w:r>
    </w:p>
    <w:p w14:paraId="3EB05954" w14:textId="36100AFC" w:rsidR="00D279E1" w:rsidRDefault="00BB7418" w:rsidP="00D159F3">
      <w:pPr>
        <w:spacing w:beforeLines="50" w:before="180"/>
        <w:ind w:leftChars="-11" w:left="284" w:hangingChars="129" w:hanging="310"/>
        <w:jc w:val="both"/>
        <w:rPr>
          <w:rFonts w:ascii="標楷體" w:eastAsia="標楷體" w:hAnsi="標楷體"/>
        </w:rPr>
      </w:pPr>
      <w:r w:rsidRPr="00BB7418">
        <w:rPr>
          <w:rFonts w:ascii="標楷體" w:eastAsia="標楷體" w:hAnsi="標楷體" w:hint="eastAsia"/>
        </w:rPr>
        <w:t>1</w:t>
      </w:r>
      <w:r w:rsidR="00392E91">
        <w:rPr>
          <w:rFonts w:ascii="標楷體" w:eastAsia="標楷體" w:hAnsi="標楷體" w:hint="eastAsia"/>
        </w:rPr>
        <w:t>6</w:t>
      </w:r>
      <w:r w:rsidR="00D279E1">
        <w:rPr>
          <w:rFonts w:ascii="標楷體" w:eastAsia="標楷體" w:hAnsi="標楷體" w:hint="eastAsia"/>
        </w:rPr>
        <w:t>.</w:t>
      </w:r>
      <w:r w:rsidR="00D279E1" w:rsidRPr="00D279E1">
        <w:rPr>
          <w:rFonts w:ascii="標楷體" w:eastAsia="標楷體" w:hAnsi="標楷體" w:hint="eastAsia"/>
        </w:rPr>
        <w:t>策略先行，成功破局</w:t>
      </w:r>
      <w:r w:rsidR="001208B5">
        <w:rPr>
          <w:rFonts w:ascii="標楷體" w:eastAsia="標楷體" w:hAnsi="標楷體" w:hint="eastAsia"/>
        </w:rPr>
        <w:t>──</w:t>
      </w:r>
      <w:r w:rsidR="009E3F49">
        <w:rPr>
          <w:rFonts w:ascii="標楷體" w:eastAsia="標楷體" w:hAnsi="標楷體" w:hint="eastAsia"/>
        </w:rPr>
        <w:t>「</w:t>
      </w:r>
      <w:r w:rsidR="00D279E1" w:rsidRPr="00D279E1">
        <w:rPr>
          <w:rFonts w:ascii="標楷體" w:eastAsia="標楷體" w:hAnsi="標楷體" w:hint="eastAsia"/>
        </w:rPr>
        <w:t>公司A的市場制勝之道」</w:t>
      </w:r>
    </w:p>
    <w:tbl>
      <w:tblPr>
        <w:tblStyle w:val="a6"/>
        <w:tblW w:w="0" w:type="auto"/>
        <w:tblInd w:w="284" w:type="dxa"/>
        <w:tblLook w:val="04A0" w:firstRow="1" w:lastRow="0" w:firstColumn="1" w:lastColumn="0" w:noHBand="0" w:noVBand="1"/>
      </w:tblPr>
      <w:tblGrid>
        <w:gridCol w:w="9344"/>
      </w:tblGrid>
      <w:tr w:rsidR="00D279E1" w14:paraId="3573497F" w14:textId="77777777" w:rsidTr="00D279E1">
        <w:tc>
          <w:tcPr>
            <w:tcW w:w="9628" w:type="dxa"/>
          </w:tcPr>
          <w:p w14:paraId="5E13B77E" w14:textId="2CE0272E" w:rsidR="00D279E1" w:rsidRPr="00392E91" w:rsidRDefault="00D279E1" w:rsidP="001208B5">
            <w:pPr>
              <w:spacing w:beforeLines="20" w:before="72" w:afterLines="20" w:after="72"/>
              <w:jc w:val="both"/>
              <w:rPr>
                <w:rFonts w:ascii="標楷體" w:eastAsia="標楷體" w:hAnsi="標楷體"/>
              </w:rPr>
            </w:pPr>
            <w:r>
              <w:rPr>
                <w:rFonts w:ascii="標楷體" w:eastAsia="標楷體" w:hAnsi="標楷體" w:hint="eastAsia"/>
              </w:rPr>
              <w:t xml:space="preserve">   </w:t>
            </w:r>
            <w:r w:rsidRPr="00392E91">
              <w:rPr>
                <w:rFonts w:ascii="標楷體" w:eastAsia="標楷體" w:hAnsi="標楷體" w:hint="eastAsia"/>
              </w:rPr>
              <w:t xml:space="preserve"> </w:t>
            </w:r>
            <w:r w:rsidRPr="00392E91">
              <w:rPr>
                <w:rFonts w:ascii="標楷體" w:eastAsia="標楷體" w:hAnsi="標楷體"/>
              </w:rPr>
              <w:t>在一場全球企業競爭中，兩家公司同時推出一款新型智能手機。公司A在設計和生產過程中進行了詳細的市場分析、預測消費者需求、設計符合當前市場需求的功能，並對潛在風險進行了充分的評估和應對策略。相比之下，公司B雖然推出了類似產品，但缺乏詳細的市場調查，並未充分預見到競爭對手可能的市場行為。結果，公司A成功吸引了大量的消費者，並在市場中占據主導地位，而公司B的產品未能如預期般受歡迎，且面臨銷量不振和市場份額下降的困境。</w:t>
            </w:r>
          </w:p>
        </w:tc>
      </w:tr>
    </w:tbl>
    <w:p w14:paraId="53EB99C0" w14:textId="0540D3DC" w:rsidR="00BB7418" w:rsidRPr="00B15482" w:rsidRDefault="00FC4BB3" w:rsidP="00B15482">
      <w:pPr>
        <w:pStyle w:val="a8"/>
        <w:numPr>
          <w:ilvl w:val="0"/>
          <w:numId w:val="20"/>
        </w:numPr>
        <w:spacing w:beforeLines="50" w:before="180"/>
        <w:ind w:leftChars="0"/>
        <w:jc w:val="both"/>
        <w:rPr>
          <w:rFonts w:ascii="標楷體" w:eastAsia="標楷體" w:hAnsi="標楷體"/>
        </w:rPr>
      </w:pPr>
      <w:r w:rsidRPr="00B15482">
        <w:rPr>
          <w:rFonts w:ascii="標楷體" w:eastAsia="標楷體" w:hAnsi="標楷體" w:hint="eastAsia"/>
        </w:rPr>
        <w:t>請根據上述材料，深入分析為何公司A能夠成功，而公司B失敗。從《孫子兵法》的角度，這與「計算多」和「計算少」的策略有何關聯？並結合當前情況提出一個可能的反思和策略建議。</w:t>
      </w:r>
    </w:p>
    <w:p w14:paraId="3FCBB739" w14:textId="77777777" w:rsidR="00B15482" w:rsidRPr="00B15482" w:rsidRDefault="00B15482" w:rsidP="00B15482">
      <w:pPr>
        <w:pStyle w:val="a8"/>
        <w:spacing w:beforeLines="50" w:before="180"/>
        <w:ind w:leftChars="0" w:left="334"/>
        <w:jc w:val="both"/>
        <w:rPr>
          <w:rFonts w:ascii="標楷體" w:eastAsia="標楷體" w:hAnsi="標楷體"/>
        </w:rPr>
      </w:pPr>
    </w:p>
    <w:tbl>
      <w:tblPr>
        <w:tblStyle w:val="a6"/>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162"/>
        <w:gridCol w:w="5456"/>
      </w:tblGrid>
      <w:tr w:rsidR="00D279E1" w:rsidRPr="00D279E1" w14:paraId="21953332" w14:textId="77777777" w:rsidTr="00392E91">
        <w:trPr>
          <w:trHeight w:val="227"/>
        </w:trPr>
        <w:tc>
          <w:tcPr>
            <w:tcW w:w="0" w:type="auto"/>
            <w:hideMark/>
          </w:tcPr>
          <w:p w14:paraId="7E70012F" w14:textId="77777777" w:rsidR="00D279E1" w:rsidRPr="00D279E1" w:rsidRDefault="00D279E1" w:rsidP="00D279E1">
            <w:pPr>
              <w:widowControl/>
              <w:jc w:val="center"/>
              <w:rPr>
                <w:rFonts w:ascii="標楷體" w:eastAsia="標楷體" w:hAnsi="標楷體" w:cs="新細明體"/>
                <w:b/>
                <w:bCs/>
                <w:color w:val="000000"/>
                <w:kern w:val="0"/>
                <w:szCs w:val="24"/>
              </w:rPr>
            </w:pPr>
            <w:r w:rsidRPr="00D279E1">
              <w:rPr>
                <w:rFonts w:ascii="標楷體" w:eastAsia="標楷體" w:hAnsi="標楷體" w:cs="新細明體" w:hint="eastAsia"/>
                <w:b/>
                <w:bCs/>
                <w:color w:val="000000"/>
                <w:kern w:val="0"/>
                <w:szCs w:val="24"/>
              </w:rPr>
              <w:lastRenderedPageBreak/>
              <w:t>問題</w:t>
            </w:r>
          </w:p>
        </w:tc>
        <w:tc>
          <w:tcPr>
            <w:tcW w:w="0" w:type="auto"/>
            <w:hideMark/>
          </w:tcPr>
          <w:p w14:paraId="29EA6E46" w14:textId="77777777" w:rsidR="00D279E1" w:rsidRPr="00D279E1" w:rsidRDefault="00D279E1" w:rsidP="00D279E1">
            <w:pPr>
              <w:widowControl/>
              <w:jc w:val="center"/>
              <w:rPr>
                <w:rFonts w:ascii="標楷體" w:eastAsia="標楷體" w:hAnsi="標楷體" w:cs="新細明體"/>
                <w:b/>
                <w:bCs/>
                <w:color w:val="000000"/>
                <w:kern w:val="0"/>
                <w:szCs w:val="24"/>
              </w:rPr>
            </w:pPr>
            <w:r w:rsidRPr="00D279E1">
              <w:rPr>
                <w:rFonts w:ascii="標楷體" w:eastAsia="標楷體" w:hAnsi="標楷體" w:cs="新細明體" w:hint="eastAsia"/>
                <w:b/>
                <w:bCs/>
                <w:color w:val="000000"/>
                <w:kern w:val="0"/>
                <w:szCs w:val="24"/>
              </w:rPr>
              <w:t>答案</w:t>
            </w:r>
          </w:p>
        </w:tc>
      </w:tr>
      <w:tr w:rsidR="00D279E1" w:rsidRPr="00D279E1" w14:paraId="12979F77" w14:textId="77777777" w:rsidTr="00392E91">
        <w:trPr>
          <w:trHeight w:val="227"/>
        </w:trPr>
        <w:tc>
          <w:tcPr>
            <w:tcW w:w="0" w:type="auto"/>
            <w:vAlign w:val="center"/>
            <w:hideMark/>
          </w:tcPr>
          <w:p w14:paraId="73D9CEBE" w14:textId="77777777" w:rsidR="00D279E1" w:rsidRPr="00D279E1" w:rsidRDefault="00D279E1" w:rsidP="00D279E1">
            <w:pPr>
              <w:widowControl/>
              <w:jc w:val="both"/>
              <w:rPr>
                <w:rFonts w:ascii="標楷體" w:eastAsia="標楷體" w:hAnsi="標楷體" w:cs="新細明體"/>
                <w:b/>
                <w:bCs/>
                <w:color w:val="000000"/>
                <w:kern w:val="0"/>
                <w:szCs w:val="24"/>
              </w:rPr>
            </w:pPr>
            <w:r w:rsidRPr="00D279E1">
              <w:rPr>
                <w:rFonts w:ascii="標楷體" w:eastAsia="標楷體" w:hAnsi="標楷體" w:cs="新細明體" w:hint="eastAsia"/>
                <w:b/>
                <w:bCs/>
                <w:color w:val="000000"/>
                <w:kern w:val="0"/>
                <w:szCs w:val="24"/>
              </w:rPr>
              <w:t>公司A成功的關鍵是什麼？</w:t>
            </w:r>
          </w:p>
        </w:tc>
        <w:tc>
          <w:tcPr>
            <w:tcW w:w="0" w:type="auto"/>
            <w:hideMark/>
          </w:tcPr>
          <w:p w14:paraId="05DD371A" w14:textId="77777777" w:rsidR="00D279E1" w:rsidRPr="00D279E1" w:rsidRDefault="00D279E1" w:rsidP="005D77EB">
            <w:pPr>
              <w:widowControl/>
              <w:jc w:val="both"/>
              <w:rPr>
                <w:rFonts w:ascii="標楷體" w:eastAsia="標楷體" w:hAnsi="標楷體" w:cs="新細明體"/>
                <w:color w:val="000000"/>
                <w:kern w:val="0"/>
                <w:szCs w:val="24"/>
              </w:rPr>
            </w:pPr>
            <w:r w:rsidRPr="00D279E1">
              <w:rPr>
                <w:rFonts w:ascii="標楷體" w:eastAsia="標楷體" w:hAnsi="標楷體" w:cs="新細明體" w:hint="eastAsia"/>
                <w:color w:val="000000"/>
                <w:kern w:val="0"/>
                <w:szCs w:val="24"/>
              </w:rPr>
              <w:t>公司A在前期進行了詳細的市場調查與需求預測，並為風險做好準備，成功精確對接了市場需求。</w:t>
            </w:r>
          </w:p>
        </w:tc>
      </w:tr>
      <w:tr w:rsidR="00D279E1" w:rsidRPr="00D279E1" w14:paraId="161FBE70" w14:textId="77777777" w:rsidTr="00392E91">
        <w:trPr>
          <w:trHeight w:val="907"/>
        </w:trPr>
        <w:tc>
          <w:tcPr>
            <w:tcW w:w="0" w:type="auto"/>
            <w:vAlign w:val="center"/>
            <w:hideMark/>
          </w:tcPr>
          <w:p w14:paraId="5DCD427D" w14:textId="77777777" w:rsidR="00D279E1" w:rsidRPr="00D279E1" w:rsidRDefault="00D279E1" w:rsidP="00D279E1">
            <w:pPr>
              <w:widowControl/>
              <w:jc w:val="both"/>
              <w:rPr>
                <w:rFonts w:ascii="標楷體" w:eastAsia="標楷體" w:hAnsi="標楷體" w:cs="新細明體"/>
                <w:b/>
                <w:bCs/>
                <w:color w:val="000000"/>
                <w:kern w:val="0"/>
                <w:szCs w:val="24"/>
              </w:rPr>
            </w:pPr>
            <w:r w:rsidRPr="00D279E1">
              <w:rPr>
                <w:rFonts w:ascii="標楷體" w:eastAsia="標楷體" w:hAnsi="標楷體" w:cs="新細明體" w:hint="eastAsia"/>
                <w:b/>
                <w:bCs/>
                <w:color w:val="000000"/>
                <w:kern w:val="0"/>
                <w:szCs w:val="24"/>
              </w:rPr>
              <w:t>公司B失敗的原因是什麼？</w:t>
            </w:r>
          </w:p>
        </w:tc>
        <w:tc>
          <w:tcPr>
            <w:tcW w:w="0" w:type="auto"/>
            <w:vAlign w:val="center"/>
            <w:hideMark/>
          </w:tcPr>
          <w:p w14:paraId="267CA056" w14:textId="1560CEE0" w:rsidR="00D279E1" w:rsidRPr="00D279E1" w:rsidRDefault="00D279E1" w:rsidP="00D279E1">
            <w:pPr>
              <w:widowControl/>
              <w:jc w:val="both"/>
              <w:rPr>
                <w:rFonts w:ascii="標楷體" w:eastAsia="標楷體" w:hAnsi="標楷體" w:cs="新細明體"/>
                <w:color w:val="000000"/>
                <w:kern w:val="0"/>
                <w:szCs w:val="24"/>
              </w:rPr>
            </w:pPr>
            <w:r w:rsidRPr="009E3F49">
              <w:rPr>
                <w:rFonts w:ascii="標楷體" w:eastAsia="標楷體" w:hAnsi="標楷體" w:cs="新細明體"/>
                <w:color w:val="000000" w:themeColor="text1"/>
                <w:kern w:val="0"/>
                <w:sz w:val="20"/>
                <w:szCs w:val="20"/>
              </w:rPr>
              <w:fldChar w:fldCharType="begin"/>
            </w:r>
            <w:r w:rsidRPr="009E3F49">
              <w:rPr>
                <w:rFonts w:ascii="標楷體" w:eastAsia="標楷體" w:hAnsi="標楷體" w:cs="新細明體"/>
                <w:color w:val="000000" w:themeColor="text1"/>
                <w:kern w:val="0"/>
                <w:sz w:val="20"/>
                <w:szCs w:val="20"/>
              </w:rPr>
              <w:instrText xml:space="preserve"> </w:instrText>
            </w:r>
            <w:r w:rsidRPr="009E3F49">
              <w:rPr>
                <w:rFonts w:ascii="標楷體" w:eastAsia="標楷體" w:hAnsi="標楷體" w:cs="新細明體" w:hint="eastAsia"/>
                <w:color w:val="000000" w:themeColor="text1"/>
                <w:kern w:val="0"/>
                <w:sz w:val="20"/>
                <w:szCs w:val="20"/>
              </w:rPr>
              <w:instrText>eq \o\ac(</w:instrText>
            </w:r>
            <w:r w:rsidRPr="009E3F49">
              <w:rPr>
                <w:rFonts w:ascii="標楷體" w:eastAsia="標楷體" w:hAnsi="標楷體" w:cs="新細明體" w:hint="eastAsia"/>
                <w:color w:val="000000" w:themeColor="text1"/>
                <w:kern w:val="0"/>
                <w:position w:val="-4"/>
                <w:sz w:val="28"/>
                <w:szCs w:val="20"/>
              </w:rPr>
              <w:instrText>○</w:instrText>
            </w:r>
            <w:r w:rsidRPr="009E3F49">
              <w:rPr>
                <w:rFonts w:ascii="標楷體" w:eastAsia="標楷體" w:hAnsi="標楷體" w:cs="新細明體" w:hint="eastAsia"/>
                <w:color w:val="000000" w:themeColor="text1"/>
                <w:kern w:val="0"/>
                <w:sz w:val="20"/>
                <w:szCs w:val="20"/>
              </w:rPr>
              <w:instrText>,1)</w:instrText>
            </w:r>
            <w:r w:rsidRPr="009E3F49">
              <w:rPr>
                <w:rFonts w:ascii="標楷體" w:eastAsia="標楷體" w:hAnsi="標楷體" w:cs="新細明體"/>
                <w:color w:val="000000" w:themeColor="text1"/>
                <w:kern w:val="0"/>
                <w:sz w:val="20"/>
                <w:szCs w:val="20"/>
              </w:rPr>
              <w:fldChar w:fldCharType="end"/>
            </w:r>
            <w:r w:rsidR="009E3F49" w:rsidRPr="00D279E1">
              <w:rPr>
                <w:rFonts w:ascii="標楷體" w:eastAsia="標楷體" w:hAnsi="標楷體" w:cs="新細明體" w:hint="eastAsia"/>
                <w:color w:val="FF0000"/>
                <w:kern w:val="0"/>
                <w:szCs w:val="24"/>
              </w:rPr>
              <w:t>公司B未進行充分的市場調查與風險評估，缺乏計算，導致產品未能滿足市場需求，銷量不佳。</w:t>
            </w:r>
            <w:r w:rsidRPr="00D279E1">
              <w:rPr>
                <w:rFonts w:ascii="標楷體" w:eastAsia="標楷體" w:hAnsi="標楷體" w:cs="新細明體" w:hint="eastAsia"/>
                <w:color w:val="000000"/>
                <w:kern w:val="0"/>
                <w:sz w:val="20"/>
                <w:szCs w:val="20"/>
                <w:u w:val="single"/>
              </w:rPr>
              <w:t xml:space="preserve">             </w:t>
            </w:r>
            <w:r w:rsidRPr="00D279E1">
              <w:rPr>
                <w:rFonts w:ascii="標楷體" w:eastAsia="標楷體" w:hAnsi="標楷體" w:cs="新細明體" w:hint="eastAsia"/>
                <w:color w:val="000000"/>
                <w:kern w:val="0"/>
                <w:szCs w:val="24"/>
              </w:rPr>
              <w:t xml:space="preserve">                               </w:t>
            </w:r>
          </w:p>
        </w:tc>
      </w:tr>
      <w:tr w:rsidR="00D279E1" w:rsidRPr="00D279E1" w14:paraId="18E7D215" w14:textId="77777777" w:rsidTr="00392E91">
        <w:trPr>
          <w:trHeight w:val="227"/>
        </w:trPr>
        <w:tc>
          <w:tcPr>
            <w:tcW w:w="0" w:type="auto"/>
            <w:vAlign w:val="center"/>
            <w:hideMark/>
          </w:tcPr>
          <w:p w14:paraId="5AD99532" w14:textId="77777777" w:rsidR="00D279E1" w:rsidRPr="00D279E1" w:rsidRDefault="00D279E1" w:rsidP="00D279E1">
            <w:pPr>
              <w:widowControl/>
              <w:jc w:val="both"/>
              <w:rPr>
                <w:rFonts w:ascii="標楷體" w:eastAsia="標楷體" w:hAnsi="標楷體" w:cs="新細明體"/>
                <w:b/>
                <w:bCs/>
                <w:color w:val="000000"/>
                <w:kern w:val="0"/>
                <w:szCs w:val="24"/>
              </w:rPr>
            </w:pPr>
            <w:r w:rsidRPr="00D279E1">
              <w:rPr>
                <w:rFonts w:ascii="標楷體" w:eastAsia="標楷體" w:hAnsi="標楷體" w:cs="新細明體" w:hint="eastAsia"/>
                <w:b/>
                <w:bCs/>
                <w:color w:val="000000"/>
                <w:kern w:val="0"/>
                <w:szCs w:val="24"/>
              </w:rPr>
              <w:t>如何將《孫子兵法》中的「計算多」和「計算少」策略應用於公司A和公司B的情境？</w:t>
            </w:r>
          </w:p>
        </w:tc>
        <w:tc>
          <w:tcPr>
            <w:tcW w:w="0" w:type="auto"/>
            <w:hideMark/>
          </w:tcPr>
          <w:p w14:paraId="683D7614" w14:textId="77777777" w:rsidR="00D279E1" w:rsidRPr="00D279E1" w:rsidRDefault="00D279E1" w:rsidP="00D279E1">
            <w:pPr>
              <w:widowControl/>
              <w:rPr>
                <w:rFonts w:ascii="標楷體" w:eastAsia="標楷體" w:hAnsi="標楷體" w:cs="新細明體"/>
                <w:color w:val="000000"/>
                <w:kern w:val="0"/>
                <w:szCs w:val="24"/>
              </w:rPr>
            </w:pPr>
            <w:r w:rsidRPr="00D279E1">
              <w:rPr>
                <w:rFonts w:ascii="標楷體" w:eastAsia="標楷體" w:hAnsi="標楷體" w:cs="新細明體" w:hint="eastAsia"/>
                <w:color w:val="000000"/>
                <w:kern w:val="0"/>
                <w:szCs w:val="24"/>
              </w:rPr>
              <w:t>公司A運用了「計算多」策略，進行了全面的市場分析；公司B則是「少算」，依賴直覺和快速決策，結果失敗。</w:t>
            </w:r>
          </w:p>
        </w:tc>
      </w:tr>
      <w:tr w:rsidR="00AC3AB9" w:rsidRPr="00D279E1" w14:paraId="2C52B020" w14:textId="77777777" w:rsidTr="00392E91">
        <w:trPr>
          <w:trHeight w:val="737"/>
        </w:trPr>
        <w:tc>
          <w:tcPr>
            <w:tcW w:w="0" w:type="auto"/>
            <w:vMerge w:val="restart"/>
            <w:vAlign w:val="center"/>
            <w:hideMark/>
          </w:tcPr>
          <w:p w14:paraId="107329ED" w14:textId="77777777" w:rsidR="00AC3AB9" w:rsidRPr="00D279E1" w:rsidRDefault="00AC3AB9" w:rsidP="00D279E1">
            <w:pPr>
              <w:widowControl/>
              <w:jc w:val="both"/>
              <w:rPr>
                <w:rFonts w:ascii="標楷體" w:eastAsia="標楷體" w:hAnsi="標楷體" w:cs="新細明體"/>
                <w:b/>
                <w:bCs/>
                <w:color w:val="000000"/>
                <w:kern w:val="0"/>
                <w:szCs w:val="24"/>
              </w:rPr>
            </w:pPr>
            <w:r w:rsidRPr="00D279E1">
              <w:rPr>
                <w:rFonts w:ascii="標楷體" w:eastAsia="標楷體" w:hAnsi="標楷體" w:cs="新細明體" w:hint="eastAsia"/>
                <w:b/>
                <w:bCs/>
                <w:color w:val="000000"/>
                <w:kern w:val="0"/>
                <w:szCs w:val="24"/>
              </w:rPr>
              <w:t>根據分析，如何解釋《孫子兵法》中的「多算勝，少算不勝」這一理論？</w:t>
            </w:r>
          </w:p>
        </w:tc>
        <w:tc>
          <w:tcPr>
            <w:tcW w:w="0" w:type="auto"/>
            <w:vAlign w:val="center"/>
            <w:hideMark/>
          </w:tcPr>
          <w:p w14:paraId="14018A36" w14:textId="6C719ECC" w:rsidR="00AC3AB9" w:rsidRDefault="00AC3AB9" w:rsidP="00D279E1">
            <w:pPr>
              <w:widowControl/>
              <w:jc w:val="both"/>
              <w:rPr>
                <w:rFonts w:ascii="標楷體" w:eastAsia="標楷體" w:hAnsi="標楷體" w:cs="新細明體"/>
                <w:color w:val="FF0000"/>
                <w:kern w:val="0"/>
                <w:szCs w:val="24"/>
              </w:rPr>
            </w:pPr>
            <w:r w:rsidRPr="009E3F49">
              <w:rPr>
                <w:rFonts w:ascii="標楷體" w:eastAsia="標楷體" w:hAnsi="標楷體" w:cs="新細明體"/>
                <w:color w:val="000000" w:themeColor="text1"/>
                <w:kern w:val="0"/>
                <w:szCs w:val="24"/>
              </w:rPr>
              <w:fldChar w:fldCharType="begin"/>
            </w:r>
            <w:r w:rsidRPr="009E3F49">
              <w:rPr>
                <w:rFonts w:ascii="標楷體" w:eastAsia="標楷體" w:hAnsi="標楷體" w:cs="新細明體"/>
                <w:color w:val="000000" w:themeColor="text1"/>
                <w:kern w:val="0"/>
                <w:szCs w:val="24"/>
              </w:rPr>
              <w:instrText xml:space="preserve"> </w:instrText>
            </w:r>
            <w:r w:rsidRPr="009E3F49">
              <w:rPr>
                <w:rFonts w:ascii="標楷體" w:eastAsia="標楷體" w:hAnsi="標楷體" w:cs="新細明體" w:hint="eastAsia"/>
                <w:color w:val="000000" w:themeColor="text1"/>
                <w:kern w:val="0"/>
                <w:szCs w:val="24"/>
              </w:rPr>
              <w:instrText>eq \o\ac(○,2)</w:instrText>
            </w:r>
            <w:r w:rsidRPr="009E3F49">
              <w:rPr>
                <w:rFonts w:ascii="標楷體" w:eastAsia="標楷體" w:hAnsi="標楷體" w:cs="新細明體"/>
                <w:color w:val="000000" w:themeColor="text1"/>
                <w:kern w:val="0"/>
                <w:szCs w:val="24"/>
              </w:rPr>
              <w:fldChar w:fldCharType="end"/>
            </w:r>
            <w:r w:rsidRPr="009E3F49">
              <w:rPr>
                <w:rFonts w:ascii="標楷體" w:eastAsia="標楷體" w:hAnsi="標楷體" w:cs="新細明體" w:hint="eastAsia"/>
                <w:color w:val="000000" w:themeColor="text1"/>
                <w:kern w:val="0"/>
                <w:szCs w:val="24"/>
              </w:rPr>
              <w:t>多算：</w:t>
            </w:r>
            <w:r w:rsidR="009E3F49" w:rsidRPr="00D279E1">
              <w:rPr>
                <w:rFonts w:ascii="標楷體" w:eastAsia="標楷體" w:hAnsi="標楷體" w:cs="新細明體" w:hint="eastAsia"/>
                <w:color w:val="FF0000"/>
                <w:kern w:val="0"/>
                <w:szCs w:val="24"/>
              </w:rPr>
              <w:t>代表充分準備，能預測風險並有效應對</w:t>
            </w:r>
          </w:p>
          <w:p w14:paraId="2D1C28B7" w14:textId="34A77158" w:rsidR="00AC3AB9" w:rsidRPr="00D279E1" w:rsidRDefault="00AC3AB9" w:rsidP="00D279E1">
            <w:pPr>
              <w:widowControl/>
              <w:jc w:val="both"/>
              <w:rPr>
                <w:rFonts w:ascii="標楷體" w:eastAsia="標楷體" w:hAnsi="標楷體" w:cs="新細明體"/>
                <w:color w:val="000000"/>
                <w:kern w:val="0"/>
                <w:szCs w:val="24"/>
              </w:rPr>
            </w:pPr>
          </w:p>
        </w:tc>
      </w:tr>
      <w:tr w:rsidR="00AC3AB9" w:rsidRPr="00D279E1" w14:paraId="2F1C98FB" w14:textId="77777777" w:rsidTr="00392E91">
        <w:trPr>
          <w:trHeight w:val="737"/>
        </w:trPr>
        <w:tc>
          <w:tcPr>
            <w:tcW w:w="0" w:type="auto"/>
            <w:vMerge/>
            <w:vAlign w:val="center"/>
          </w:tcPr>
          <w:p w14:paraId="023D66D0" w14:textId="77777777" w:rsidR="00AC3AB9" w:rsidRPr="00D279E1" w:rsidRDefault="00AC3AB9" w:rsidP="00D279E1">
            <w:pPr>
              <w:widowControl/>
              <w:jc w:val="both"/>
              <w:rPr>
                <w:rFonts w:ascii="標楷體" w:eastAsia="標楷體" w:hAnsi="標楷體" w:cs="新細明體"/>
                <w:b/>
                <w:bCs/>
                <w:color w:val="000000"/>
                <w:kern w:val="0"/>
                <w:szCs w:val="24"/>
              </w:rPr>
            </w:pPr>
          </w:p>
        </w:tc>
        <w:tc>
          <w:tcPr>
            <w:tcW w:w="0" w:type="auto"/>
            <w:vAlign w:val="center"/>
          </w:tcPr>
          <w:p w14:paraId="089DF715" w14:textId="701BEDB3" w:rsidR="00AC3AB9" w:rsidRDefault="00AC3AB9" w:rsidP="00D279E1">
            <w:pPr>
              <w:widowControl/>
              <w:jc w:val="both"/>
              <w:rPr>
                <w:rFonts w:ascii="標楷體" w:eastAsia="標楷體" w:hAnsi="標楷體" w:cs="新細明體"/>
                <w:color w:val="FF0000"/>
                <w:kern w:val="0"/>
                <w:szCs w:val="24"/>
              </w:rPr>
            </w:pPr>
            <w:r w:rsidRPr="009E3F49">
              <w:rPr>
                <w:rFonts w:ascii="標楷體" w:eastAsia="標楷體" w:hAnsi="標楷體" w:cs="新細明體"/>
                <w:color w:val="000000" w:themeColor="text1"/>
                <w:kern w:val="0"/>
                <w:szCs w:val="24"/>
              </w:rPr>
              <w:fldChar w:fldCharType="begin"/>
            </w:r>
            <w:r w:rsidRPr="009E3F49">
              <w:rPr>
                <w:rFonts w:ascii="標楷體" w:eastAsia="標楷體" w:hAnsi="標楷體" w:cs="新細明體"/>
                <w:color w:val="000000" w:themeColor="text1"/>
                <w:kern w:val="0"/>
                <w:szCs w:val="24"/>
              </w:rPr>
              <w:instrText xml:space="preserve"> </w:instrText>
            </w:r>
            <w:r w:rsidRPr="009E3F49">
              <w:rPr>
                <w:rFonts w:ascii="標楷體" w:eastAsia="標楷體" w:hAnsi="標楷體" w:cs="新細明體" w:hint="eastAsia"/>
                <w:color w:val="000000" w:themeColor="text1"/>
                <w:kern w:val="0"/>
                <w:szCs w:val="24"/>
              </w:rPr>
              <w:instrText>eq \o\ac(○,3)</w:instrText>
            </w:r>
            <w:r w:rsidRPr="009E3F49">
              <w:rPr>
                <w:rFonts w:ascii="標楷體" w:eastAsia="標楷體" w:hAnsi="標楷體" w:cs="新細明體"/>
                <w:color w:val="000000" w:themeColor="text1"/>
                <w:kern w:val="0"/>
                <w:szCs w:val="24"/>
              </w:rPr>
              <w:fldChar w:fldCharType="end"/>
            </w:r>
            <w:r w:rsidRPr="009E3F49">
              <w:rPr>
                <w:rFonts w:ascii="標楷體" w:eastAsia="標楷體" w:hAnsi="標楷體" w:cs="新細明體" w:hint="eastAsia"/>
                <w:color w:val="000000" w:themeColor="text1"/>
                <w:kern w:val="0"/>
                <w:szCs w:val="24"/>
              </w:rPr>
              <w:t>少算：</w:t>
            </w:r>
            <w:r w:rsidR="009E3F49" w:rsidRPr="00D279E1">
              <w:rPr>
                <w:rFonts w:ascii="標楷體" w:eastAsia="標楷體" w:hAnsi="標楷體" w:cs="新細明體" w:hint="eastAsia"/>
                <w:color w:val="FF0000"/>
                <w:kern w:val="0"/>
                <w:szCs w:val="24"/>
              </w:rPr>
              <w:t>則意味著準備不足，容易在挑戰中失敗</w:t>
            </w:r>
          </w:p>
        </w:tc>
      </w:tr>
      <w:tr w:rsidR="00D279E1" w:rsidRPr="00D279E1" w14:paraId="196F11A4" w14:textId="77777777" w:rsidTr="00B06B78">
        <w:trPr>
          <w:trHeight w:val="1114"/>
        </w:trPr>
        <w:tc>
          <w:tcPr>
            <w:tcW w:w="0" w:type="auto"/>
            <w:vAlign w:val="center"/>
            <w:hideMark/>
          </w:tcPr>
          <w:p w14:paraId="7B3B8593" w14:textId="77777777" w:rsidR="00D279E1" w:rsidRPr="00D279E1" w:rsidRDefault="00D279E1" w:rsidP="00D279E1">
            <w:pPr>
              <w:widowControl/>
              <w:jc w:val="both"/>
              <w:rPr>
                <w:rFonts w:ascii="標楷體" w:eastAsia="標楷體" w:hAnsi="標楷體" w:cs="新細明體"/>
                <w:b/>
                <w:bCs/>
                <w:color w:val="000000"/>
                <w:kern w:val="0"/>
                <w:szCs w:val="24"/>
              </w:rPr>
            </w:pPr>
            <w:r w:rsidRPr="00D279E1">
              <w:rPr>
                <w:rFonts w:ascii="標楷體" w:eastAsia="標楷體" w:hAnsi="標楷體" w:cs="新細明體" w:hint="eastAsia"/>
                <w:b/>
                <w:bCs/>
                <w:color w:val="000000"/>
                <w:kern w:val="0"/>
                <w:szCs w:val="24"/>
              </w:rPr>
              <w:t>未來企業應如何改進以提升成功的機會？（提出具體的策略建議）</w:t>
            </w:r>
          </w:p>
        </w:tc>
        <w:tc>
          <w:tcPr>
            <w:tcW w:w="0" w:type="auto"/>
            <w:vAlign w:val="center"/>
          </w:tcPr>
          <w:p w14:paraId="35806352" w14:textId="3E1210B7" w:rsidR="00D279E1" w:rsidRPr="00D279E1" w:rsidRDefault="00AC3AB9" w:rsidP="00AC3AB9">
            <w:pPr>
              <w:widowControl/>
              <w:jc w:val="both"/>
              <w:rPr>
                <w:rFonts w:ascii="標楷體" w:eastAsia="標楷體" w:hAnsi="標楷體" w:cs="新細明體"/>
                <w:color w:val="000000"/>
                <w:kern w:val="0"/>
                <w:szCs w:val="24"/>
              </w:rPr>
            </w:pPr>
            <w:r w:rsidRPr="009E3F49">
              <w:rPr>
                <w:rFonts w:ascii="標楷體" w:eastAsia="標楷體" w:hAnsi="標楷體" w:cs="新細明體"/>
                <w:color w:val="000000" w:themeColor="text1"/>
                <w:kern w:val="0"/>
                <w:szCs w:val="24"/>
              </w:rPr>
              <w:fldChar w:fldCharType="begin"/>
            </w:r>
            <w:r w:rsidRPr="009E3F49">
              <w:rPr>
                <w:rFonts w:ascii="標楷體" w:eastAsia="標楷體" w:hAnsi="標楷體" w:cs="新細明體"/>
                <w:color w:val="000000" w:themeColor="text1"/>
                <w:kern w:val="0"/>
                <w:szCs w:val="24"/>
              </w:rPr>
              <w:instrText xml:space="preserve"> </w:instrText>
            </w:r>
            <w:r w:rsidRPr="009E3F49">
              <w:rPr>
                <w:rFonts w:ascii="標楷體" w:eastAsia="標楷體" w:hAnsi="標楷體" w:cs="新細明體" w:hint="eastAsia"/>
                <w:color w:val="000000" w:themeColor="text1"/>
                <w:kern w:val="0"/>
                <w:szCs w:val="24"/>
              </w:rPr>
              <w:instrText>eq \o\ac(○,4)</w:instrText>
            </w:r>
            <w:r w:rsidRPr="009E3F49">
              <w:rPr>
                <w:rFonts w:ascii="標楷體" w:eastAsia="標楷體" w:hAnsi="標楷體" w:cs="新細明體"/>
                <w:color w:val="000000" w:themeColor="text1"/>
                <w:kern w:val="0"/>
                <w:szCs w:val="24"/>
              </w:rPr>
              <w:fldChar w:fldCharType="end"/>
            </w:r>
            <w:r w:rsidR="009E3F49" w:rsidRPr="00D279E1">
              <w:rPr>
                <w:rFonts w:ascii="標楷體" w:eastAsia="標楷體" w:hAnsi="標楷體" w:cs="新細明體" w:hint="eastAsia"/>
                <w:color w:val="FF0000"/>
                <w:kern w:val="0"/>
                <w:szCs w:val="24"/>
              </w:rPr>
              <w:t>企業應加強市場調研，進行全面的需求預測與風險管理，靈活應對市場變化和競爭挑戰</w:t>
            </w:r>
          </w:p>
        </w:tc>
      </w:tr>
    </w:tbl>
    <w:p w14:paraId="05830E69" w14:textId="74A1A656" w:rsidR="001E57E0" w:rsidRDefault="00FC4BB3" w:rsidP="00BB7418">
      <w:pPr>
        <w:spacing w:beforeLines="50" w:before="180"/>
        <w:ind w:leftChars="-11" w:left="284" w:hangingChars="129" w:hanging="310"/>
        <w:jc w:val="both"/>
        <w:rPr>
          <w:rFonts w:ascii="標楷體" w:eastAsia="標楷體" w:hAnsi="標楷體"/>
        </w:rPr>
      </w:pPr>
      <w:r>
        <w:rPr>
          <w:rFonts w:ascii="標楷體" w:eastAsia="標楷體" w:hAnsi="標楷體" w:hint="eastAsia"/>
        </w:rPr>
        <w:t>(</w:t>
      </w:r>
      <w:r w:rsidR="009E3F49">
        <w:rPr>
          <w:rFonts w:ascii="標楷體" w:eastAsia="標楷體" w:hAnsi="標楷體" w:hint="eastAsia"/>
        </w:rPr>
        <w:t>2</w:t>
      </w:r>
      <w:r>
        <w:rPr>
          <w:rFonts w:ascii="標楷體" w:eastAsia="標楷體" w:hAnsi="標楷體" w:hint="eastAsia"/>
        </w:rPr>
        <w:t>)</w:t>
      </w:r>
      <w:r w:rsidR="00BB7418" w:rsidRPr="00BB7418">
        <w:rPr>
          <w:rFonts w:ascii="標楷體" w:eastAsia="標楷體" w:hAnsi="標楷體" w:hint="eastAsia"/>
        </w:rPr>
        <w:t>你在準備考試、專題或展演活動時，有沒有「廟算不足」導致失利的經驗？回頭看，你認為當時應該從哪方面開始加強？</w:t>
      </w:r>
    </w:p>
    <w:tbl>
      <w:tblPr>
        <w:tblStyle w:val="a6"/>
        <w:tblW w:w="0" w:type="auto"/>
        <w:tblInd w:w="-5" w:type="dxa"/>
        <w:tblLook w:val="04A0" w:firstRow="1" w:lastRow="0" w:firstColumn="1" w:lastColumn="0" w:noHBand="0" w:noVBand="1"/>
      </w:tblPr>
      <w:tblGrid>
        <w:gridCol w:w="9633"/>
      </w:tblGrid>
      <w:tr w:rsidR="00B06B78" w14:paraId="4E61F518" w14:textId="77777777" w:rsidTr="005D77EB">
        <w:trPr>
          <w:trHeight w:val="453"/>
        </w:trPr>
        <w:tc>
          <w:tcPr>
            <w:tcW w:w="9633" w:type="dxa"/>
          </w:tcPr>
          <w:p w14:paraId="7175C70B" w14:textId="69EDC6FF" w:rsidR="00B06B78" w:rsidRDefault="00B06B78" w:rsidP="00B06B78">
            <w:pPr>
              <w:spacing w:beforeLines="50" w:before="180"/>
              <w:ind w:leftChars="-11" w:left="284" w:hangingChars="129" w:hanging="310"/>
              <w:jc w:val="both"/>
              <w:rPr>
                <w:rFonts w:ascii="標楷體" w:eastAsia="標楷體" w:hAnsi="標楷體"/>
              </w:rPr>
            </w:pPr>
            <w:r w:rsidRPr="00FC4BB3">
              <w:rPr>
                <w:rFonts w:ascii="標楷體" w:eastAsia="標楷體" w:hAnsi="標楷體" w:hint="eastAsia"/>
                <w:color w:val="FF0000"/>
              </w:rPr>
              <w:t>(學生自由作答)</w:t>
            </w:r>
          </w:p>
        </w:tc>
      </w:tr>
    </w:tbl>
    <w:p w14:paraId="6F1DE4C9" w14:textId="088C7015" w:rsidR="00DE15FD" w:rsidRPr="00514AE7" w:rsidRDefault="00DE15FD" w:rsidP="001512E2">
      <w:pPr>
        <w:snapToGrid w:val="0"/>
        <w:spacing w:beforeLines="100" w:before="360"/>
        <w:rPr>
          <w:rFonts w:ascii="Times New Roman" w:eastAsia="標楷體" w:hAnsi="Times New Roman" w:cs="Times New Roman"/>
          <w:sz w:val="28"/>
          <w:u w:val="double"/>
        </w:rPr>
      </w:pPr>
      <w:r w:rsidRPr="00514AE7">
        <w:rPr>
          <w:rFonts w:ascii="Times New Roman" w:eastAsia="標楷體" w:hAnsi="Times New Roman" w:cs="Times New Roman" w:hint="eastAsia"/>
          <w:sz w:val="28"/>
          <w:u w:val="double"/>
        </w:rPr>
        <w:t>肆、</w:t>
      </w:r>
      <w:r w:rsidRPr="00514AE7">
        <w:rPr>
          <w:rFonts w:ascii="Times New Roman" w:eastAsia="標楷體" w:hAnsi="Times New Roman" w:cs="Times New Roman"/>
          <w:sz w:val="28"/>
          <w:u w:val="double"/>
        </w:rPr>
        <w:t>課文深究</w:t>
      </w:r>
    </w:p>
    <w:p w14:paraId="06E58FBD" w14:textId="705FABFA" w:rsidR="001873DA" w:rsidRDefault="009D5617" w:rsidP="001873DA">
      <w:pPr>
        <w:spacing w:beforeLines="50" w:before="180" w:afterLines="50" w:after="180"/>
        <w:jc w:val="both"/>
        <w:rPr>
          <w:rFonts w:ascii="標楷體" w:eastAsia="標楷體" w:hAnsi="標楷體" w:cs="Times New Roman"/>
          <w:b/>
          <w:bCs/>
          <w:szCs w:val="24"/>
        </w:rPr>
      </w:pPr>
      <w:r w:rsidRPr="00514AE7">
        <w:rPr>
          <w:rFonts w:ascii="標楷體" w:eastAsia="標楷體" w:hAnsi="標楷體" w:cs="Times New Roman" w:hint="eastAsia"/>
          <w:b/>
          <w:bCs/>
          <w:szCs w:val="24"/>
        </w:rPr>
        <w:t>一、</w:t>
      </w:r>
      <w:r w:rsidR="001873DA" w:rsidRPr="00514AE7">
        <w:rPr>
          <w:rFonts w:ascii="標楷體" w:eastAsia="標楷體" w:hAnsi="標楷體" w:cs="Times New Roman" w:hint="eastAsia"/>
          <w:b/>
          <w:bCs/>
          <w:szCs w:val="24"/>
        </w:rPr>
        <w:t>攻無不克的起點：從〈始計〉看孫子的兵學藍圖</w:t>
      </w:r>
    </w:p>
    <w:p w14:paraId="03EC81D5" w14:textId="5CD12A80" w:rsidR="001873DA" w:rsidRPr="001873DA" w:rsidRDefault="001873DA" w:rsidP="001873DA">
      <w:pPr>
        <w:spacing w:beforeLines="50" w:before="180" w:afterLines="50" w:after="180"/>
        <w:ind w:firstLine="480"/>
        <w:jc w:val="both"/>
        <w:rPr>
          <w:rFonts w:ascii="標楷體" w:eastAsia="標楷體" w:hAnsi="標楷體" w:cs="Times New Roman"/>
          <w:szCs w:val="24"/>
        </w:rPr>
      </w:pPr>
      <w:r w:rsidRPr="001873DA">
        <w:rPr>
          <w:rFonts w:ascii="標楷體" w:eastAsia="標楷體" w:hAnsi="標楷體" w:cs="Times New Roman" w:hint="eastAsia"/>
          <w:szCs w:val="24"/>
        </w:rPr>
        <w:t>作為《孫子兵法》的首篇，〈始計〉開卷即以嚴肅的口吻，傳達了「</w:t>
      </w:r>
      <w:r w:rsidR="009E3F49">
        <w:rPr>
          <w:rFonts w:ascii="標楷體" w:eastAsia="標楷體" w:hAnsi="標楷體" w:cs="Times New Roman" w:hint="eastAsia"/>
          <w:szCs w:val="24"/>
        </w:rPr>
        <w:t xml:space="preserve"> </w:t>
      </w:r>
      <w:r w:rsidRPr="001873DA">
        <w:rPr>
          <w:rFonts w:ascii="標楷體" w:eastAsia="標楷體" w:hAnsi="標楷體" w:cs="Times New Roman" w:hint="eastAsia"/>
          <w:color w:val="FF0000"/>
          <w:szCs w:val="24"/>
        </w:rPr>
        <w:t>慎戰</w:t>
      </w:r>
      <w:r w:rsidR="009E3F49">
        <w:rPr>
          <w:rFonts w:ascii="標楷體" w:eastAsia="標楷體" w:hAnsi="標楷體" w:cs="Times New Roman" w:hint="eastAsia"/>
          <w:color w:val="FF0000"/>
          <w:szCs w:val="24"/>
        </w:rPr>
        <w:t xml:space="preserve"> </w:t>
      </w:r>
      <w:r w:rsidRPr="001873DA">
        <w:rPr>
          <w:rFonts w:ascii="標楷體" w:eastAsia="標楷體" w:hAnsi="標楷體" w:cs="Times New Roman" w:hint="eastAsia"/>
          <w:szCs w:val="24"/>
        </w:rPr>
        <w:t>」的態度，提出了「先計而後戰」的大方向，對十三篇進行提綱挈領，並總括了戰爭要旨，</w:t>
      </w:r>
      <w:r w:rsidRPr="001873DA">
        <w:rPr>
          <w:rFonts w:ascii="標楷體" w:eastAsia="標楷體" w:hAnsi="標楷體" w:hint="eastAsia"/>
        </w:rPr>
        <w:t>說明作戰計畫之原理與原則</w:t>
      </w:r>
      <w:r w:rsidRPr="001873DA">
        <w:rPr>
          <w:rFonts w:ascii="標楷體" w:eastAsia="標楷體" w:hAnsi="標楷體" w:cs="Times New Roman" w:hint="eastAsia"/>
          <w:szCs w:val="24"/>
        </w:rPr>
        <w:t>。隨後也提出了「</w:t>
      </w:r>
      <w:r w:rsidR="009E3F49">
        <w:rPr>
          <w:rFonts w:ascii="標楷體" w:eastAsia="標楷體" w:hAnsi="標楷體" w:cs="Times New Roman" w:hint="eastAsia"/>
          <w:szCs w:val="24"/>
        </w:rPr>
        <w:t xml:space="preserve"> </w:t>
      </w:r>
      <w:r w:rsidRPr="001873DA">
        <w:rPr>
          <w:rFonts w:ascii="標楷體" w:eastAsia="標楷體" w:hAnsi="標楷體" w:cs="Times New Roman" w:hint="eastAsia"/>
          <w:color w:val="FF0000"/>
          <w:szCs w:val="24"/>
        </w:rPr>
        <w:t>廟算</w:t>
      </w:r>
      <w:r w:rsidR="009E3F49">
        <w:rPr>
          <w:rFonts w:ascii="標楷體" w:eastAsia="標楷體" w:hAnsi="標楷體" w:cs="Times New Roman" w:hint="eastAsia"/>
          <w:color w:val="FF0000"/>
          <w:szCs w:val="24"/>
        </w:rPr>
        <w:t xml:space="preserve"> </w:t>
      </w:r>
      <w:r w:rsidRPr="001873DA">
        <w:rPr>
          <w:rFonts w:ascii="標楷體" w:eastAsia="標楷體" w:hAnsi="標楷體" w:cs="Times New Roman" w:hint="eastAsia"/>
          <w:szCs w:val="24"/>
        </w:rPr>
        <w:t>」的觀點，建議用兵前要先以戰爭的常規：</w:t>
      </w:r>
      <w:r w:rsidRPr="001873DA">
        <w:rPr>
          <w:rFonts w:ascii="標楷體" w:eastAsia="標楷體" w:hAnsi="標楷體" w:cs="Times New Roman" w:hint="eastAsia"/>
          <w:color w:val="FF0000"/>
          <w:szCs w:val="24"/>
        </w:rPr>
        <w:t>「</w:t>
      </w:r>
      <w:r w:rsidR="009E3F49">
        <w:rPr>
          <w:rFonts w:ascii="標楷體" w:eastAsia="標楷體" w:hAnsi="標楷體" w:cs="Times New Roman" w:hint="eastAsia"/>
          <w:color w:val="FF0000"/>
          <w:szCs w:val="24"/>
        </w:rPr>
        <w:t xml:space="preserve"> </w:t>
      </w:r>
      <w:r w:rsidRPr="001873DA">
        <w:rPr>
          <w:rFonts w:ascii="標楷體" w:eastAsia="標楷體" w:hAnsi="標楷體" w:cs="Times New Roman" w:hint="eastAsia"/>
          <w:color w:val="FF0000"/>
          <w:szCs w:val="24"/>
        </w:rPr>
        <w:t>五事</w:t>
      </w:r>
      <w:r w:rsidR="009E3F49">
        <w:rPr>
          <w:rFonts w:ascii="標楷體" w:eastAsia="標楷體" w:hAnsi="標楷體" w:cs="Times New Roman" w:hint="eastAsia"/>
          <w:color w:val="FF0000"/>
          <w:szCs w:val="24"/>
        </w:rPr>
        <w:t xml:space="preserve"> </w:t>
      </w:r>
      <w:r w:rsidRPr="001873DA">
        <w:rPr>
          <w:rFonts w:ascii="標楷體" w:eastAsia="標楷體" w:hAnsi="標楷體" w:cs="Times New Roman" w:hint="eastAsia"/>
          <w:color w:val="FF0000"/>
          <w:szCs w:val="24"/>
        </w:rPr>
        <w:t>」</w:t>
      </w:r>
      <w:r w:rsidR="009E3F49">
        <w:rPr>
          <w:rFonts w:ascii="標楷體" w:eastAsia="標楷體" w:hAnsi="標楷體" w:cs="Times New Roman" w:hint="eastAsia"/>
          <w:color w:val="FF0000"/>
          <w:szCs w:val="24"/>
        </w:rPr>
        <w:t xml:space="preserve"> </w:t>
      </w:r>
      <w:r w:rsidRPr="001873DA">
        <w:rPr>
          <w:rFonts w:ascii="標楷體" w:eastAsia="標楷體" w:hAnsi="標楷體" w:cs="Times New Roman" w:hint="eastAsia"/>
          <w:color w:val="FF0000"/>
          <w:szCs w:val="24"/>
        </w:rPr>
        <w:t>、「</w:t>
      </w:r>
      <w:r w:rsidR="009E3F49">
        <w:rPr>
          <w:rFonts w:ascii="標楷體" w:eastAsia="標楷體" w:hAnsi="標楷體" w:cs="Times New Roman" w:hint="eastAsia"/>
          <w:color w:val="FF0000"/>
          <w:szCs w:val="24"/>
        </w:rPr>
        <w:t xml:space="preserve"> </w:t>
      </w:r>
      <w:r w:rsidRPr="001873DA">
        <w:rPr>
          <w:rFonts w:ascii="標楷體" w:eastAsia="標楷體" w:hAnsi="標楷體" w:cs="Times New Roman" w:hint="eastAsia"/>
          <w:color w:val="FF0000"/>
          <w:szCs w:val="24"/>
        </w:rPr>
        <w:t>七計</w:t>
      </w:r>
      <w:r w:rsidR="009E3F49">
        <w:rPr>
          <w:rFonts w:ascii="標楷體" w:eastAsia="標楷體" w:hAnsi="標楷體" w:cs="Times New Roman" w:hint="eastAsia"/>
          <w:color w:val="FF0000"/>
          <w:szCs w:val="24"/>
        </w:rPr>
        <w:t xml:space="preserve"> </w:t>
      </w:r>
      <w:r w:rsidRPr="001873DA">
        <w:rPr>
          <w:rFonts w:ascii="標楷體" w:eastAsia="標楷體" w:hAnsi="標楷體" w:cs="Times New Roman" w:hint="eastAsia"/>
          <w:color w:val="FF0000"/>
          <w:szCs w:val="24"/>
        </w:rPr>
        <w:t>」</w:t>
      </w:r>
      <w:r w:rsidRPr="001873DA">
        <w:rPr>
          <w:rFonts w:ascii="標楷體" w:eastAsia="標楷體" w:hAnsi="標楷體" w:cs="Times New Roman" w:hint="eastAsia"/>
          <w:szCs w:val="24"/>
        </w:rPr>
        <w:t>評估勝敗的籌碼。再談應變手段──詭道；以常法為本，變法為末。當慎戰的態度與廟算的思維相輔相成時，方可立於不敗之地。</w:t>
      </w:r>
    </w:p>
    <w:p w14:paraId="14AB4A7E" w14:textId="253ED07D" w:rsidR="009D5617" w:rsidRDefault="008B68E4" w:rsidP="00392E91">
      <w:pPr>
        <w:spacing w:beforeLines="50" w:before="180" w:afterLines="50" w:after="180"/>
        <w:jc w:val="center"/>
        <w:rPr>
          <w:rFonts w:ascii="標楷體" w:eastAsia="標楷體" w:hAnsi="標楷體" w:cs="Times New Roman"/>
          <w:b/>
          <w:bCs/>
          <w:szCs w:val="24"/>
        </w:rPr>
      </w:pPr>
      <w:r>
        <w:rPr>
          <w:rFonts w:ascii="標楷體" w:eastAsia="標楷體" w:hAnsi="標楷體" w:cs="Times New Roman"/>
          <w:b/>
          <w:bCs/>
          <w:noProof/>
          <w:szCs w:val="24"/>
        </w:rPr>
        <mc:AlternateContent>
          <mc:Choice Requires="wpg">
            <w:drawing>
              <wp:anchor distT="0" distB="0" distL="114300" distR="114300" simplePos="0" relativeHeight="252056576" behindDoc="0" locked="0" layoutInCell="1" allowOverlap="1" wp14:anchorId="75D110B7" wp14:editId="4A9FC4E3">
                <wp:simplePos x="0" y="0"/>
                <wp:positionH relativeFrom="column">
                  <wp:posOffset>1268730</wp:posOffset>
                </wp:positionH>
                <wp:positionV relativeFrom="paragraph">
                  <wp:posOffset>504190</wp:posOffset>
                </wp:positionV>
                <wp:extent cx="2772378" cy="1524436"/>
                <wp:effectExtent l="19050" t="0" r="9525" b="19050"/>
                <wp:wrapNone/>
                <wp:docPr id="950939874" name="群組 40"/>
                <wp:cNvGraphicFramePr/>
                <a:graphic xmlns:a="http://schemas.openxmlformats.org/drawingml/2006/main">
                  <a:graphicData uri="http://schemas.microsoft.com/office/word/2010/wordprocessingGroup">
                    <wpg:wgp>
                      <wpg:cNvGrpSpPr/>
                      <wpg:grpSpPr>
                        <a:xfrm>
                          <a:off x="0" y="0"/>
                          <a:ext cx="2772378" cy="1524436"/>
                          <a:chOff x="475757" y="29656"/>
                          <a:chExt cx="2861065" cy="1643663"/>
                        </a:xfrm>
                      </wpg:grpSpPr>
                      <wps:wsp>
                        <wps:cNvPr id="1768717805" name="矩形: 圓角 38"/>
                        <wps:cNvSpPr/>
                        <wps:spPr>
                          <a:xfrm>
                            <a:off x="1285564" y="149032"/>
                            <a:ext cx="360817" cy="405302"/>
                          </a:xfrm>
                          <a:prstGeom prst="roundRect">
                            <a:avLst/>
                          </a:prstGeom>
                          <a:ln w="28575">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8560643" name="矩形: 圓角 38"/>
                        <wps:cNvSpPr/>
                        <wps:spPr>
                          <a:xfrm>
                            <a:off x="475757" y="1268017"/>
                            <a:ext cx="360817" cy="405302"/>
                          </a:xfrm>
                          <a:prstGeom prst="roundRect">
                            <a:avLst/>
                          </a:prstGeom>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163492" name="文字方塊 39"/>
                        <wps:cNvSpPr txBox="1"/>
                        <wps:spPr>
                          <a:xfrm>
                            <a:off x="1312009" y="53404"/>
                            <a:ext cx="380588" cy="420130"/>
                          </a:xfrm>
                          <a:prstGeom prst="rect">
                            <a:avLst/>
                          </a:prstGeom>
                          <a:noFill/>
                          <a:ln w="6350">
                            <a:noFill/>
                          </a:ln>
                        </wps:spPr>
                        <wps:txbx>
                          <w:txbxContent>
                            <w:p w14:paraId="2C3D5A18" w14:textId="59E63A0C" w:rsidR="00AA6FF1" w:rsidRPr="00392E91" w:rsidRDefault="00AA6FF1">
                              <w:pPr>
                                <w:rPr>
                                  <w:color w:val="FF0000"/>
                                  <w:sz w:val="32"/>
                                  <w:szCs w:val="32"/>
                                </w:rPr>
                              </w:pPr>
                              <w:r w:rsidRPr="00392E91">
                                <w:rPr>
                                  <w:color w:val="FF0000"/>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7237277" name="文字方塊 39"/>
                        <wps:cNvSpPr txBox="1"/>
                        <wps:spPr>
                          <a:xfrm>
                            <a:off x="483580" y="1144193"/>
                            <a:ext cx="380588" cy="420130"/>
                          </a:xfrm>
                          <a:prstGeom prst="rect">
                            <a:avLst/>
                          </a:prstGeom>
                          <a:noFill/>
                          <a:ln w="6350">
                            <a:noFill/>
                          </a:ln>
                        </wps:spPr>
                        <wps:txbx>
                          <w:txbxContent>
                            <w:p w14:paraId="3A5095D3" w14:textId="4083D482" w:rsidR="00AA6FF1" w:rsidRPr="00392E91" w:rsidRDefault="00AA6FF1" w:rsidP="008B68E4">
                              <w:pPr>
                                <w:rPr>
                                  <w:color w:val="FF0000"/>
                                  <w:sz w:val="32"/>
                                  <w:szCs w:val="32"/>
                                </w:rPr>
                              </w:pPr>
                              <w:r w:rsidRPr="00392E91">
                                <w:rPr>
                                  <w:rFonts w:hint="eastAsia"/>
                                  <w:color w:val="FF0000"/>
                                  <w:sz w:val="32"/>
                                  <w:szCs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930481" name="矩形: 圓角 38"/>
                        <wps:cNvSpPr/>
                        <wps:spPr>
                          <a:xfrm>
                            <a:off x="2945850" y="122847"/>
                            <a:ext cx="360680" cy="405130"/>
                          </a:xfrm>
                          <a:prstGeom prst="roundRect">
                            <a:avLst/>
                          </a:prstGeom>
                          <a:ln w="28575">
                            <a:solidFill>
                              <a:srgbClr val="7030A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3241746" name="文字方塊 39"/>
                        <wps:cNvSpPr txBox="1"/>
                        <wps:spPr>
                          <a:xfrm>
                            <a:off x="2956457" y="29656"/>
                            <a:ext cx="380365" cy="419735"/>
                          </a:xfrm>
                          <a:prstGeom prst="rect">
                            <a:avLst/>
                          </a:prstGeom>
                          <a:noFill/>
                          <a:ln w="6350">
                            <a:noFill/>
                          </a:ln>
                        </wps:spPr>
                        <wps:txbx>
                          <w:txbxContent>
                            <w:p w14:paraId="04FF71C5" w14:textId="2C8E8B47" w:rsidR="00AA6FF1" w:rsidRPr="00392E91" w:rsidRDefault="00AA6FF1" w:rsidP="008B68E4">
                              <w:pPr>
                                <w:rPr>
                                  <w:color w:val="FF0000"/>
                                  <w:sz w:val="32"/>
                                  <w:szCs w:val="32"/>
                                </w:rPr>
                              </w:pPr>
                              <w:r w:rsidRPr="00392E91">
                                <w:rPr>
                                  <w:rFonts w:hint="eastAsia"/>
                                  <w:color w:val="FF0000"/>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D110B7" id="群組 40" o:spid="_x0000_s1053" style="position:absolute;left:0;text-align:left;margin-left:99.9pt;margin-top:39.7pt;width:218.3pt;height:120.05pt;z-index:252056576;mso-width-relative:margin;mso-height-relative:margin" coordorigin="4757,296" coordsize="28610,16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fWewQAAMwWAAAOAAAAZHJzL2Uyb0RvYy54bWzsWN1u2zYUvh+wdyB0v5j6/0Gcwk2XYEDQ&#10;Bk2HXtMSZQuTSI2kY6cvMGCXG9DdDBi2m2EXe4Bd7HHS7TF2SImy4xgo0Lpd0RoBFNEkD3k+nfOd&#10;jzx+sGpqdE2FrDgbO+4RdhBlOS8qNhs7Xz87+yJxkFSEFaTmjI6dGyqdByeff3a8bDPq8TmvCyoQ&#10;GGEyW7ZjZ65Um41GMp/Thsgj3lIGnSUXDVHQFLNRIcgSrDf1yMM4Gi25KFrBcyol/Pqo63ROjP2y&#10;pLl6UpaSKlSPHdibMk9hnlP9HJ0ck2wmSDuv8n4b5A120ZCKwaKDqUdEEbQQ1T1TTZULLnmpjnLe&#10;jHhZVjk1PoA3Lt7y5lzwRWt8mWXLWTvABNBu4fTGZvPH1+eivWovBSCxbGeAhWlpX1alaPR/2CVa&#10;GchuBsjoSqEcfvTi2PNj+Mg59LmhFwR+1IGazwF5PS+IQ/hzEAzw0igcur+0JpLIxVHYm4jAQORr&#10;EyO7g9GdfS1biBS5BkO+HRhXc9JSg7HMAIxLgaoCPImjJHbjBMO2GGkgcP/55Y/bv3/L0O3PP/77&#10;+w/IT/QW9V5g0gCfzCQguQM710vCMAoMCG6QYt/rQLIw+hFOXMBIoxjg0Memf0CAZK2Q6pzyBumX&#10;sQOBwYqnEN0m6Mj1hVQdYnac3kPN0BIwTwB+M0zyuirOqrrWnVLMpqe1QNdEZwZ+iEOTDLDkxjBo&#10;1Qy+hPaz88y8qZuadgs8pSXgpeOgW0GnLR3MkjynTJkPbizBaD2thC0ME91dE2vl9hHQj9XTqEnn&#10;YSLeNfHuisMMsypnapjcVIyLXQaKb4aVu/HW+85n7f6UFzcQJoJ3ZCLb/KyCj3JBpLokAtgDeAYY&#10;UT2BR1lz+AS8f3PQnIsXu37X4yGOoddBS2CjsSO/XRBBHVR/xSDCUzcINH2ZRhDGHjTEZs90s4ct&#10;mlMOn9UF7m1z86rHq9q+loI3z4E4J3pV6CIsh7XHTq6EbZyqjiWBenM6mZhhQFktURfsqs21cY2q&#10;jrdnq+dEtH1kKgjpx9xmFcm2YrMbq2cyPlkoXlYmcNe49nhDhnfp9c5T3cNJEkYYeGc/qb5Bd64X&#10;JRjSGlITwrenu3ee6poI3iphLffU7H0lrF3xkLCHhN1Qc5ZFdDRv1GacBG7kB6lnE/bVy+9u//zp&#10;1cu/bn/9HvnpVmVGavWQQ4kyxL5ODKsuBn3j+i4oytTU6NAPcLCVtyAGkl7oBCDWfFsvrUyypdeW&#10;6NdUZ8Z1KTbU0BXqyIcS3DFj37O7/KrVdNWJlNB6+hGXJPXJFaTU05IahPV+wztI/DCBWq91OqgJ&#10;NzUie6MufXjxbZTjWhp8lJLr04vvCKc+DhIQp/s4WXlpECZAnCauPS8J7sstEGHDyer1tL3fk1WM&#10;fTyxlWLfJysrmw5C7XCy6k9hH9LJCu5PfC9w4yCyqb4foealcJVy/0ZpOGAl2LfXSVDmYt/IJNBS&#10;/59QM5x0KGTv7+bAXBnClSkche/cyW62zTF5fQl98h8AAAD//wMAUEsDBBQABgAIAAAAIQDdUbYT&#10;4QAAAAoBAAAPAAAAZHJzL2Rvd25yZXYueG1sTI9BS8NAEIXvgv9hGcGb3cTYaGI2pRT1VARbQbxN&#10;s9MkNLsbstsk/feOJ729x3u8+aZYzaYTIw2+dVZBvIhAkK2cbm2t4HP/evcEwge0GjtnScGFPKzK&#10;66sCc+0m+0HjLtSCR6zPUUETQp9L6auGDPqF68lydnSDwcB2qKUecOJx08n7KEqlwdbyhQZ72jRU&#10;nXZno+BtwmmdxC/j9nTcXL73y/evbUxK3d7M62cQgebwV4ZffEaHkpkO7my1Fx37LGP0oOAxewDB&#10;hTRJWRwUJHG2BFkW8v8L5Q8AAAD//wMAUEsBAi0AFAAGAAgAAAAhALaDOJL+AAAA4QEAABMAAAAA&#10;AAAAAAAAAAAAAAAAAFtDb250ZW50X1R5cGVzXS54bWxQSwECLQAUAAYACAAAACEAOP0h/9YAAACU&#10;AQAACwAAAAAAAAAAAAAAAAAvAQAAX3JlbHMvLnJlbHNQSwECLQAUAAYACAAAACEA22yX1nsEAADM&#10;FgAADgAAAAAAAAAAAAAAAAAuAgAAZHJzL2Uyb0RvYy54bWxQSwECLQAUAAYACAAAACEA3VG2E+EA&#10;AAAKAQAADwAAAAAAAAAAAAAAAADVBgAAZHJzL2Rvd25yZXYueG1sUEsFBgAAAAAEAAQA8wAAAOMH&#10;AAAAAA==&#10;">
                <v:roundrect id="矩形: 圓角 38" o:spid="_x0000_s1054" style="position:absolute;left:12855;top:1490;width:3608;height:40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QHxwAAAOMAAAAPAAAAZHJzL2Rvd25yZXYueG1sRE9fa8Iw&#10;EH8f+B3CDfYyZuI2bemMIuJgr9MNX4/mbMqSS2li7b79MhB8vN//W65H78RAfWwDa5hNFQjiOpiW&#10;Gw1fh/enEkRMyAZdYNLwSxHWq8ndEisTLvxJwz41IodwrFCDTamrpIy1JY9xGjrizJ1C7zHls2+k&#10;6fGSw72Tz0otpMeWc4PFjraW6p/92WsojodvZdV89+p2w+Z0fDnH0j1q/XA/bt5AJBrTTXx1f5g8&#10;v1iUxawo1Rz+f8oAyNUfAAAA//8DAFBLAQItABQABgAIAAAAIQDb4fbL7gAAAIUBAAATAAAAAAAA&#10;AAAAAAAAAAAAAABbQ29udGVudF9UeXBlc10ueG1sUEsBAi0AFAAGAAgAAAAhAFr0LFu/AAAAFQEA&#10;AAsAAAAAAAAAAAAAAAAAHwEAAF9yZWxzLy5yZWxzUEsBAi0AFAAGAAgAAAAhAGSP9AfHAAAA4wAA&#10;AA8AAAAAAAAAAAAAAAAABwIAAGRycy9kb3ducmV2LnhtbFBLBQYAAAAAAwADALcAAAD7AgAAAAA=&#10;" fillcolor="white [3201]" strokecolor="#00b050" strokeweight="2.25pt">
                  <v:stroke joinstyle="miter"/>
                </v:roundrect>
                <v:roundrect id="矩形: 圓角 38" o:spid="_x0000_s1055" style="position:absolute;left:4757;top:12680;width:3608;height:40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tFTywAAAOMAAAAPAAAAZHJzL2Rvd25yZXYueG1sRI9BS8NA&#10;FITvgv9heYI3u2utaYjdlioUSkHE6MHjI/uaDc2+jdltEv+9WxA8DjPzDbPaTK4VA/Wh8azhfqZA&#10;EFfeNFxr+PzY3eUgQkQ22HomDT8UYLO+vlphYfzI7zSUsRYJwqFADTbGrpAyVJYchpnviJN39L3D&#10;mGRfS9PjmOCulXOlMumw4bRgsaMXS9WpPDsNz+NwPLxOW8q/5bnE0375Zr+WWt/eTNsnEJGm+B/+&#10;a++NhrnK88dMZYsHuHxKf0CufwEAAP//AwBQSwECLQAUAAYACAAAACEA2+H2y+4AAACFAQAAEwAA&#10;AAAAAAAAAAAAAAAAAAAAW0NvbnRlbnRfVHlwZXNdLnhtbFBLAQItABQABgAIAAAAIQBa9CxbvwAA&#10;ABUBAAALAAAAAAAAAAAAAAAAAB8BAABfcmVscy8ucmVsc1BLAQItABQABgAIAAAAIQD79tFTywAA&#10;AOMAAAAPAAAAAAAAAAAAAAAAAAcCAABkcnMvZG93bnJldi54bWxQSwUGAAAAAAMAAwC3AAAA/wIA&#10;AAAA&#10;" fillcolor="white [3201]" strokecolor="#ed7d31 [3205]" strokeweight="2.25pt">
                  <v:stroke joinstyle="miter"/>
                </v:roundrect>
                <v:shape id="文字方塊 39" o:spid="_x0000_s1056" type="#_x0000_t202" style="position:absolute;left:13120;top:534;width:3805;height:4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MuyQAAAOMAAAAPAAAAZHJzL2Rvd25yZXYueG1sRE/NasJA&#10;EL4LvsMyhd50Y2olRleRgLRIPWi9eBuzYxKanY3ZraY+fbcg9Djf/8yXnanFlVpXWVYwGkYgiHOr&#10;Ky4UHD7XgwSE88gaa8uk4IccLBf93hxTbW+8o+veFyKEsEtRQel9k0rp8pIMuqFtiAN3tq1BH862&#10;kLrFWwg3tYyjaCINVhwaSmwoKyn/2n8bBZtsvcXdKTbJvc7ePs6r5nI4vir1/NStZiA8df5f/HC/&#10;6zA/Ssajyct4GsPfTwEAufgFAAD//wMAUEsBAi0AFAAGAAgAAAAhANvh9svuAAAAhQEAABMAAAAA&#10;AAAAAAAAAAAAAAAAAFtDb250ZW50X1R5cGVzXS54bWxQSwECLQAUAAYACAAAACEAWvQsW78AAAAV&#10;AQAACwAAAAAAAAAAAAAAAAAfAQAAX3JlbHMvLnJlbHNQSwECLQAUAAYACAAAACEAsIyTLskAAADj&#10;AAAADwAAAAAAAAAAAAAAAAAHAgAAZHJzL2Rvd25yZXYueG1sUEsFBgAAAAADAAMAtwAAAP0CAAAA&#10;AA==&#10;" filled="f" stroked="f" strokeweight=".5pt">
                  <v:textbox>
                    <w:txbxContent>
                      <w:p w14:paraId="2C3D5A18" w14:textId="59E63A0C" w:rsidR="00AA6FF1" w:rsidRPr="00392E91" w:rsidRDefault="00AA6FF1">
                        <w:pPr>
                          <w:rPr>
                            <w:color w:val="FF0000"/>
                            <w:sz w:val="32"/>
                            <w:szCs w:val="32"/>
                          </w:rPr>
                        </w:pPr>
                        <w:r w:rsidRPr="00392E91">
                          <w:rPr>
                            <w:color w:val="FF0000"/>
                            <w:sz w:val="32"/>
                            <w:szCs w:val="32"/>
                          </w:rPr>
                          <w:t>A</w:t>
                        </w:r>
                      </w:p>
                    </w:txbxContent>
                  </v:textbox>
                </v:shape>
                <v:shape id="文字方塊 39" o:spid="_x0000_s1057" type="#_x0000_t202" style="position:absolute;left:4835;top:11441;width:3806;height:4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oDzAAAAOIAAAAPAAAAZHJzL2Rvd25yZXYueG1sRI9Ba8JA&#10;FITvhf6H5RV6qxu32Gh0FQlIS6kHrRdvz+wzCWbfptmtxv76bkHocZiZb5jZoreNOFPna8cahoME&#10;BHHhTM2lht3n6mkMwgdkg41j0nAlD4v5/d0MM+MuvKHzNpQiQthnqKEKoc2k9EVFFv3AtcTRO7rO&#10;YoiyK6Xp8BLhtpEqSV6kxZrjQoUt5RUVp+231fCer9a4OSg7/mny14/jsv3a7UdaPz70yymIQH34&#10;D9/ab0bDRKXqOVVpCn+X4h2Q818AAAD//wMAUEsBAi0AFAAGAAgAAAAhANvh9svuAAAAhQEAABMA&#10;AAAAAAAAAAAAAAAAAAAAAFtDb250ZW50X1R5cGVzXS54bWxQSwECLQAUAAYACAAAACEAWvQsW78A&#10;AAAVAQAACwAAAAAAAAAAAAAAAAAfAQAAX3JlbHMvLnJlbHNQSwECLQAUAAYACAAAACEA5JkKA8wA&#10;AADiAAAADwAAAAAAAAAAAAAAAAAHAgAAZHJzL2Rvd25yZXYueG1sUEsFBgAAAAADAAMAtwAAAAAD&#10;AAAAAA==&#10;" filled="f" stroked="f" strokeweight=".5pt">
                  <v:textbox>
                    <w:txbxContent>
                      <w:p w14:paraId="3A5095D3" w14:textId="4083D482" w:rsidR="00AA6FF1" w:rsidRPr="00392E91" w:rsidRDefault="00AA6FF1" w:rsidP="008B68E4">
                        <w:pPr>
                          <w:rPr>
                            <w:color w:val="FF0000"/>
                            <w:sz w:val="32"/>
                            <w:szCs w:val="32"/>
                          </w:rPr>
                        </w:pPr>
                        <w:r w:rsidRPr="00392E91">
                          <w:rPr>
                            <w:rFonts w:hint="eastAsia"/>
                            <w:color w:val="FF0000"/>
                            <w:sz w:val="32"/>
                            <w:szCs w:val="32"/>
                          </w:rPr>
                          <w:t>C</w:t>
                        </w:r>
                      </w:p>
                    </w:txbxContent>
                  </v:textbox>
                </v:shape>
                <v:roundrect id="矩形: 圓角 38" o:spid="_x0000_s1058" style="position:absolute;left:29458;top:1228;width:3607;height:40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nfIygAAAOEAAAAPAAAAZHJzL2Rvd25yZXYueG1sRI9Pa8JA&#10;FMTvgt9heUJvZldtxUZXiUKg9FL8U+jxNftMgtm3Ibs16bfvFgo9DjPzG2azG2wj7tT52rGGWaJA&#10;EBfO1FxquJzz6QqED8gGG8ek4Zs87Lbj0QZT43o+0v0UShEh7FPUUIXQplL6oiKLPnEtcfSurrMY&#10;ouxKaTrsI9w2cq7UUlqsOS5U2NKhouJ2+rIaXvM235+zcGs+3vsnd3krP7Njr/XDZMjWIAIN4T/8&#10;134xGpbqeaEeVzP4fRTfgNz+AAAA//8DAFBLAQItABQABgAIAAAAIQDb4fbL7gAAAIUBAAATAAAA&#10;AAAAAAAAAAAAAAAAAABbQ29udGVudF9UeXBlc10ueG1sUEsBAi0AFAAGAAgAAAAhAFr0LFu/AAAA&#10;FQEAAAsAAAAAAAAAAAAAAAAAHwEAAF9yZWxzLy5yZWxzUEsBAi0AFAAGAAgAAAAhABZed8jKAAAA&#10;4QAAAA8AAAAAAAAAAAAAAAAABwIAAGRycy9kb3ducmV2LnhtbFBLBQYAAAAAAwADALcAAAD+AgAA&#10;AAA=&#10;" fillcolor="white [3201]" strokecolor="#7030a0" strokeweight="2.25pt">
                  <v:stroke joinstyle="miter"/>
                </v:roundrect>
                <v:shape id="文字方塊 39" o:spid="_x0000_s1059" type="#_x0000_t202" style="position:absolute;left:29564;top:296;width:3804;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Q5qygAAAOMAAAAPAAAAZHJzL2Rvd25yZXYueG1sRE9La8JA&#10;EL4X+h+WKfRWN6Y+QnQVCUhF9KD10tuYHZPQ7Gya3Wr017tCocf53jOdd6YWZ2pdZVlBvxeBIM6t&#10;rrhQcPhcviUgnEfWWFsmBVdyMJ89P00x1fbCOzrvfSFCCLsUFZTeN6mULi/JoOvZhjhwJ9sa9OFs&#10;C6lbvIRwU8s4ikbSYMWhocSGspLy7/2vUbDOllvcHWOT3OrsY3NaND+Hr6FSry/dYgLCU+f/xX/u&#10;lQ7zx8l7POiPByN4/BQAkLM7AAAA//8DAFBLAQItABQABgAIAAAAIQDb4fbL7gAAAIUBAAATAAAA&#10;AAAAAAAAAAAAAAAAAABbQ29udGVudF9UeXBlc10ueG1sUEsBAi0AFAAGAAgAAAAhAFr0LFu/AAAA&#10;FQEAAAsAAAAAAAAAAAAAAAAAHwEAAF9yZWxzLy5yZWxzUEsBAi0AFAAGAAgAAAAhAOuRDmrKAAAA&#10;4wAAAA8AAAAAAAAAAAAAAAAABwIAAGRycy9kb3ducmV2LnhtbFBLBQYAAAAAAwADALcAAAD+AgAA&#10;AAA=&#10;" filled="f" stroked="f" strokeweight=".5pt">
                  <v:textbox>
                    <w:txbxContent>
                      <w:p w14:paraId="04FF71C5" w14:textId="2C8E8B47" w:rsidR="00AA6FF1" w:rsidRPr="00392E91" w:rsidRDefault="00AA6FF1" w:rsidP="008B68E4">
                        <w:pPr>
                          <w:rPr>
                            <w:color w:val="FF0000"/>
                            <w:sz w:val="32"/>
                            <w:szCs w:val="32"/>
                          </w:rPr>
                        </w:pPr>
                        <w:r w:rsidRPr="00392E91">
                          <w:rPr>
                            <w:rFonts w:hint="eastAsia"/>
                            <w:color w:val="FF0000"/>
                            <w:sz w:val="32"/>
                            <w:szCs w:val="32"/>
                          </w:rPr>
                          <w:t>B</w:t>
                        </w:r>
                      </w:p>
                    </w:txbxContent>
                  </v:textbox>
                </v:shape>
              </v:group>
            </w:pict>
          </mc:Fallback>
        </mc:AlternateContent>
      </w:r>
      <w:r w:rsidR="001873DA">
        <w:rPr>
          <w:rFonts w:ascii="標楷體" w:eastAsia="標楷體" w:hAnsi="標楷體" w:cs="Times New Roman"/>
          <w:b/>
          <w:bCs/>
          <w:noProof/>
          <w:szCs w:val="24"/>
        </w:rPr>
        <w:drawing>
          <wp:inline distT="0" distB="0" distL="0" distR="0" wp14:anchorId="0D6D8509" wp14:editId="51D7CB44">
            <wp:extent cx="5375126" cy="2545080"/>
            <wp:effectExtent l="0" t="0" r="0" b="7620"/>
            <wp:docPr id="134312405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24057" name="圖片 1343124057"/>
                    <pic:cNvPicPr/>
                  </pic:nvPicPr>
                  <pic:blipFill rotWithShape="1">
                    <a:blip r:embed="rId47" cstate="print">
                      <a:extLst>
                        <a:ext uri="{28A0092B-C50C-407E-A947-70E740481C1C}">
                          <a14:useLocalDpi xmlns:a14="http://schemas.microsoft.com/office/drawing/2010/main" val="0"/>
                        </a:ext>
                      </a:extLst>
                    </a:blip>
                    <a:srcRect l="6784" t="15572" r="31837" b="7160"/>
                    <a:stretch/>
                  </pic:blipFill>
                  <pic:spPr bwMode="auto">
                    <a:xfrm>
                      <a:off x="0" y="0"/>
                      <a:ext cx="5400749" cy="2557212"/>
                    </a:xfrm>
                    <a:prstGeom prst="rect">
                      <a:avLst/>
                    </a:prstGeom>
                    <a:ln>
                      <a:noFill/>
                    </a:ln>
                    <a:extLst>
                      <a:ext uri="{53640926-AAD7-44D8-BBD7-CCE9431645EC}">
                        <a14:shadowObscured xmlns:a14="http://schemas.microsoft.com/office/drawing/2010/main"/>
                      </a:ext>
                    </a:extLst>
                  </pic:spPr>
                </pic:pic>
              </a:graphicData>
            </a:graphic>
          </wp:inline>
        </w:drawing>
      </w:r>
    </w:p>
    <w:p w14:paraId="62846F83" w14:textId="57DE1D38" w:rsidR="008B68E4" w:rsidRPr="001873DA" w:rsidRDefault="008B68E4" w:rsidP="00392E91">
      <w:pPr>
        <w:jc w:val="both"/>
        <w:rPr>
          <w:rFonts w:ascii="標楷體" w:eastAsia="標楷體" w:hAnsi="標楷體" w:cs="Times New Roman"/>
          <w:b/>
          <w:bCs/>
          <w:szCs w:val="24"/>
        </w:rPr>
      </w:pPr>
      <w:r>
        <w:rPr>
          <w:rFonts w:ascii="標楷體" w:eastAsia="標楷體" w:hAnsi="標楷體" w:cs="Times New Roman" w:hint="eastAsia"/>
          <w:b/>
          <w:bCs/>
          <w:szCs w:val="24"/>
        </w:rPr>
        <w:lastRenderedPageBreak/>
        <w:t>參考答案：</w:t>
      </w:r>
    </w:p>
    <w:tbl>
      <w:tblPr>
        <w:tblStyle w:val="a6"/>
        <w:tblW w:w="963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211"/>
        <w:gridCol w:w="3211"/>
        <w:gridCol w:w="3212"/>
      </w:tblGrid>
      <w:tr w:rsidR="001873DA" w14:paraId="7BD230B8" w14:textId="77777777" w:rsidTr="009E3F49">
        <w:trPr>
          <w:trHeight w:val="454"/>
        </w:trPr>
        <w:tc>
          <w:tcPr>
            <w:tcW w:w="3211" w:type="dxa"/>
            <w:vAlign w:val="center"/>
          </w:tcPr>
          <w:p w14:paraId="2C39E6F3" w14:textId="6620AEA9" w:rsidR="001873DA" w:rsidRPr="008B68E4" w:rsidRDefault="008B68E4" w:rsidP="008B68E4">
            <w:pPr>
              <w:jc w:val="center"/>
              <w:rPr>
                <w:rFonts w:ascii="微軟正黑體" w:eastAsia="微軟正黑體" w:hAnsi="微軟正黑體" w:cs="Times New Roman"/>
                <w:szCs w:val="24"/>
              </w:rPr>
            </w:pPr>
            <w:r w:rsidRPr="008B68E4">
              <w:rPr>
                <w:rFonts w:ascii="微軟正黑體" w:eastAsia="微軟正黑體" w:hAnsi="微軟正黑體" w:cs="Times New Roman" w:hint="eastAsia"/>
                <w:szCs w:val="24"/>
              </w:rPr>
              <w:t>A</w:t>
            </w:r>
          </w:p>
        </w:tc>
        <w:tc>
          <w:tcPr>
            <w:tcW w:w="3211" w:type="dxa"/>
            <w:vAlign w:val="center"/>
          </w:tcPr>
          <w:p w14:paraId="27E6586B" w14:textId="0ED9822F" w:rsidR="001873DA" w:rsidRPr="008B68E4" w:rsidRDefault="008B68E4" w:rsidP="008B68E4">
            <w:pPr>
              <w:jc w:val="center"/>
              <w:rPr>
                <w:rFonts w:ascii="微軟正黑體" w:eastAsia="微軟正黑體" w:hAnsi="微軟正黑體" w:cs="Times New Roman"/>
                <w:szCs w:val="24"/>
              </w:rPr>
            </w:pPr>
            <w:r w:rsidRPr="008B68E4">
              <w:rPr>
                <w:rFonts w:ascii="微軟正黑體" w:eastAsia="微軟正黑體" w:hAnsi="微軟正黑體" w:cs="Times New Roman" w:hint="eastAsia"/>
                <w:szCs w:val="24"/>
              </w:rPr>
              <w:t>B</w:t>
            </w:r>
          </w:p>
        </w:tc>
        <w:tc>
          <w:tcPr>
            <w:tcW w:w="3212" w:type="dxa"/>
            <w:vAlign w:val="center"/>
          </w:tcPr>
          <w:p w14:paraId="4E06F42D" w14:textId="4963F10F" w:rsidR="001873DA" w:rsidRPr="008B68E4" w:rsidRDefault="008B68E4" w:rsidP="008B68E4">
            <w:pPr>
              <w:jc w:val="center"/>
              <w:rPr>
                <w:rFonts w:ascii="微軟正黑體" w:eastAsia="微軟正黑體" w:hAnsi="微軟正黑體" w:cs="Times New Roman"/>
                <w:szCs w:val="24"/>
              </w:rPr>
            </w:pPr>
            <w:r w:rsidRPr="008B68E4">
              <w:rPr>
                <w:rFonts w:ascii="微軟正黑體" w:eastAsia="微軟正黑體" w:hAnsi="微軟正黑體" w:cs="Times New Roman" w:hint="eastAsia"/>
                <w:szCs w:val="24"/>
              </w:rPr>
              <w:t>C</w:t>
            </w:r>
          </w:p>
        </w:tc>
      </w:tr>
      <w:tr w:rsidR="001873DA" w14:paraId="106BE8AC" w14:textId="77777777" w:rsidTr="009E3F49">
        <w:tc>
          <w:tcPr>
            <w:tcW w:w="3211" w:type="dxa"/>
          </w:tcPr>
          <w:p w14:paraId="52E5EAA1" w14:textId="2D6D2257" w:rsidR="001873DA" w:rsidRDefault="001873DA" w:rsidP="001873DA">
            <w:pPr>
              <w:spacing w:beforeLines="50" w:before="180" w:afterLines="50" w:after="180"/>
              <w:jc w:val="both"/>
              <w:rPr>
                <w:rFonts w:ascii="標楷體" w:eastAsia="標楷體" w:hAnsi="標楷體" w:cs="Times New Roman"/>
                <w:szCs w:val="24"/>
              </w:rPr>
            </w:pPr>
            <w:r w:rsidRPr="001873DA">
              <w:rPr>
                <w:rFonts w:ascii="標楷體" w:eastAsia="標楷體" w:hAnsi="標楷體" w:cs="Times New Roman" w:hint="eastAsia"/>
                <w:szCs w:val="24"/>
              </w:rPr>
              <w:t>以「主孰有道…賞罰孰明」等七件事論述敵、我主帥之優劣與勝敗之關鍵。</w:t>
            </w:r>
          </w:p>
        </w:tc>
        <w:tc>
          <w:tcPr>
            <w:tcW w:w="3211" w:type="dxa"/>
          </w:tcPr>
          <w:p w14:paraId="0D118214" w14:textId="4ECB3E45" w:rsidR="001873DA" w:rsidRDefault="001873DA" w:rsidP="001873DA">
            <w:pPr>
              <w:spacing w:beforeLines="50" w:before="180" w:afterLines="50" w:after="180"/>
              <w:jc w:val="both"/>
              <w:rPr>
                <w:rFonts w:ascii="標楷體" w:eastAsia="標楷體" w:hAnsi="標楷體" w:cs="Times New Roman"/>
                <w:szCs w:val="24"/>
              </w:rPr>
            </w:pPr>
            <w:r w:rsidRPr="001873DA">
              <w:rPr>
                <w:rFonts w:ascii="標楷體" w:eastAsia="標楷體" w:hAnsi="標楷體" w:cs="Times New Roman" w:hint="eastAsia"/>
                <w:szCs w:val="24"/>
              </w:rPr>
              <w:t>用兵作戰乃敵我雙方虛實強弱之詭道，唯有擅長各種謀略，並加靈活運用的一方，才能出奇不意，攻敵無備。</w:t>
            </w:r>
          </w:p>
        </w:tc>
        <w:tc>
          <w:tcPr>
            <w:tcW w:w="3212" w:type="dxa"/>
          </w:tcPr>
          <w:p w14:paraId="39FF40F6" w14:textId="697E4E33" w:rsidR="001873DA" w:rsidRDefault="001873DA" w:rsidP="001873DA">
            <w:pPr>
              <w:spacing w:beforeLines="50" w:before="180" w:afterLines="50" w:after="180"/>
              <w:jc w:val="both"/>
              <w:rPr>
                <w:rFonts w:ascii="標楷體" w:eastAsia="標楷體" w:hAnsi="標楷體" w:cs="Times New Roman"/>
                <w:szCs w:val="24"/>
              </w:rPr>
            </w:pPr>
            <w:r w:rsidRPr="001873DA">
              <w:rPr>
                <w:rFonts w:ascii="標楷體" w:eastAsia="標楷體" w:hAnsi="標楷體" w:cs="Times New Roman" w:hint="eastAsia"/>
                <w:szCs w:val="24"/>
              </w:rPr>
              <w:t>提出「道、天、地、將、法」五事作為三軍統帥知己知彼，克敵致勝的鎖鑰。</w:t>
            </w:r>
          </w:p>
        </w:tc>
      </w:tr>
    </w:tbl>
    <w:p w14:paraId="6D1FDE3F" w14:textId="5B37C1C7" w:rsidR="00A16581" w:rsidRPr="00F25674" w:rsidRDefault="00A16581" w:rsidP="00F25674">
      <w:pPr>
        <w:spacing w:beforeLines="50" w:before="180" w:afterLines="50" w:after="180"/>
        <w:jc w:val="both"/>
        <w:rPr>
          <w:rFonts w:ascii="標楷體" w:eastAsia="標楷體" w:hAnsi="標楷體" w:cs="Times New Roman"/>
          <w:b/>
          <w:bCs/>
          <w:szCs w:val="24"/>
        </w:rPr>
      </w:pPr>
      <w:r w:rsidRPr="00F25674">
        <w:rPr>
          <w:rFonts w:ascii="標楷體" w:eastAsia="標楷體" w:hAnsi="標楷體" w:cs="Times New Roman" w:hint="eastAsia"/>
          <w:b/>
          <w:bCs/>
          <w:szCs w:val="24"/>
        </w:rPr>
        <w:t>二、</w:t>
      </w:r>
      <w:r w:rsidR="00F25674" w:rsidRPr="00F25674">
        <w:rPr>
          <w:rFonts w:ascii="標楷體" w:eastAsia="標楷體" w:hAnsi="標楷體" w:cs="Times New Roman" w:hint="eastAsia"/>
          <w:b/>
          <w:bCs/>
          <w:szCs w:val="24"/>
        </w:rPr>
        <w:t>兵法中的指南：</w:t>
      </w:r>
      <w:r w:rsidR="00F25674">
        <w:rPr>
          <w:rFonts w:ascii="標楷體" w:eastAsia="標楷體" w:hAnsi="標楷體" w:cs="Times New Roman" w:hint="eastAsia"/>
          <w:b/>
          <w:bCs/>
          <w:szCs w:val="24"/>
        </w:rPr>
        <w:t>理論到實務</w:t>
      </w:r>
      <w:r w:rsidR="00F25674" w:rsidRPr="00F25674">
        <w:rPr>
          <w:rFonts w:ascii="標楷體" w:eastAsia="標楷體" w:hAnsi="標楷體" w:cs="Times New Roman" w:hint="eastAsia"/>
          <w:b/>
          <w:bCs/>
          <w:szCs w:val="24"/>
        </w:rPr>
        <w:t>的戰略指引</w:t>
      </w:r>
    </w:p>
    <w:p w14:paraId="3CC7F059" w14:textId="7915BBEF" w:rsidR="00A16581" w:rsidRDefault="00B06B78" w:rsidP="00E00973">
      <w:pPr>
        <w:spacing w:afterLines="20" w:after="72"/>
        <w:ind w:firstLine="482"/>
        <w:jc w:val="both"/>
        <w:rPr>
          <w:rFonts w:ascii="標楷體" w:eastAsia="標楷體" w:hAnsi="標楷體"/>
        </w:rPr>
      </w:pPr>
      <w:r>
        <w:rPr>
          <w:rFonts w:ascii="標楷體" w:eastAsia="標楷體" w:hAnsi="標楷體" w:hint="eastAsia"/>
        </w:rPr>
        <w:t>〈</w:t>
      </w:r>
      <w:r w:rsidR="00A16581" w:rsidRPr="00A16581">
        <w:rPr>
          <w:rFonts w:ascii="標楷體" w:eastAsia="標楷體" w:hAnsi="標楷體" w:hint="eastAsia"/>
        </w:rPr>
        <w:t>始計篇</w:t>
      </w:r>
      <w:r>
        <w:rPr>
          <w:rFonts w:ascii="標楷體" w:eastAsia="標楷體" w:hAnsi="標楷體" w:hint="eastAsia"/>
        </w:rPr>
        <w:t>〉</w:t>
      </w:r>
      <w:r w:rsidR="00A16581" w:rsidRPr="00A16581">
        <w:rPr>
          <w:rFonts w:ascii="標楷體" w:eastAsia="標楷體" w:hAnsi="標楷體" w:hint="eastAsia"/>
        </w:rPr>
        <w:t>是《孫子兵法》的開篇，孫子在一開始就強調「兵者，國之大事」，必須審慎評估再行動。因此，他設計出</w:t>
      </w:r>
      <w:r>
        <w:rPr>
          <w:rFonts w:ascii="標楷體" w:eastAsia="標楷體" w:hAnsi="標楷體" w:hint="eastAsia"/>
        </w:rPr>
        <w:t>「</w:t>
      </w:r>
      <w:r w:rsidR="00A16581" w:rsidRPr="00A16581">
        <w:rPr>
          <w:rFonts w:ascii="標楷體" w:eastAsia="標楷體" w:hAnsi="標楷體" w:hint="eastAsia"/>
        </w:rPr>
        <w:t>五事</w:t>
      </w:r>
      <w:r>
        <w:rPr>
          <w:rFonts w:ascii="標楷體" w:eastAsia="標楷體" w:hAnsi="標楷體" w:hint="eastAsia"/>
        </w:rPr>
        <w:t>」</w:t>
      </w:r>
      <w:r w:rsidR="00F25674">
        <w:rPr>
          <w:rFonts w:ascii="標楷體" w:eastAsia="標楷體" w:hAnsi="標楷體" w:hint="eastAsia"/>
        </w:rPr>
        <w:t>（</w:t>
      </w:r>
      <w:r w:rsidR="00A16581" w:rsidRPr="00A16581">
        <w:rPr>
          <w:rFonts w:ascii="標楷體" w:eastAsia="標楷體" w:hAnsi="標楷體" w:hint="eastAsia"/>
        </w:rPr>
        <w:t>基本價值與判準</w:t>
      </w:r>
      <w:r w:rsidR="00F25674">
        <w:rPr>
          <w:rFonts w:ascii="標楷體" w:eastAsia="標楷體" w:hAnsi="標楷體" w:hint="eastAsia"/>
        </w:rPr>
        <w:t>）和</w:t>
      </w:r>
      <w:r>
        <w:rPr>
          <w:rFonts w:ascii="標楷體" w:eastAsia="標楷體" w:hAnsi="標楷體" w:hint="eastAsia"/>
        </w:rPr>
        <w:t>「</w:t>
      </w:r>
      <w:r w:rsidR="00A16581" w:rsidRPr="00A16581">
        <w:rPr>
          <w:rFonts w:ascii="標楷體" w:eastAsia="標楷體" w:hAnsi="標楷體" w:hint="eastAsia"/>
        </w:rPr>
        <w:t>七計</w:t>
      </w:r>
      <w:r>
        <w:rPr>
          <w:rFonts w:ascii="標楷體" w:eastAsia="標楷體" w:hAnsi="標楷體" w:hint="eastAsia"/>
        </w:rPr>
        <w:t>」</w:t>
      </w:r>
      <w:r w:rsidR="00F25674">
        <w:rPr>
          <w:rFonts w:ascii="標楷體" w:eastAsia="標楷體" w:hAnsi="標楷體" w:hint="eastAsia"/>
        </w:rPr>
        <w:t>（</w:t>
      </w:r>
      <w:r w:rsidR="00A16581" w:rsidRPr="00A16581">
        <w:rPr>
          <w:rFonts w:ascii="標楷體" w:eastAsia="標楷體" w:hAnsi="標楷體" w:hint="eastAsia"/>
        </w:rPr>
        <w:t>戰前對敵我的實際比較與推演</w:t>
      </w:r>
      <w:r w:rsidR="00F25674">
        <w:rPr>
          <w:rFonts w:ascii="標楷體" w:eastAsia="標楷體" w:hAnsi="標楷體" w:hint="eastAsia"/>
        </w:rPr>
        <w:t>）</w:t>
      </w:r>
      <w:r w:rsidR="00F25674" w:rsidRPr="00A16581">
        <w:rPr>
          <w:rFonts w:ascii="標楷體" w:eastAsia="標楷體" w:hAnsi="標楷體" w:hint="eastAsia"/>
        </w:rPr>
        <w:t>兩層架構，目的在於建立一套由原則到操作、由宏觀到微觀的戰爭評估體系。</w:t>
      </w:r>
      <w:r w:rsidR="00A16581" w:rsidRPr="00A16581">
        <w:rPr>
          <w:rFonts w:ascii="標楷體" w:eastAsia="標楷體" w:hAnsi="標楷體" w:hint="eastAsia"/>
        </w:rPr>
        <w:t>理論</w:t>
      </w:r>
      <w:r w:rsidR="00F25674">
        <w:rPr>
          <w:rFonts w:ascii="標楷體" w:eastAsia="標楷體" w:hAnsi="標楷體" w:hint="eastAsia"/>
        </w:rPr>
        <w:t>及</w:t>
      </w:r>
      <w:r w:rsidR="00A16581" w:rsidRPr="00A16581">
        <w:rPr>
          <w:rFonts w:ascii="標楷體" w:eastAsia="標楷體" w:hAnsi="標楷體" w:hint="eastAsia"/>
        </w:rPr>
        <w:t>實務的安排，讓「知勝負」不再依賴運氣或個人直覺，而是可預測、可掌握的戰略科學。</w:t>
      </w:r>
      <w:r w:rsidR="00F25674">
        <w:rPr>
          <w:rFonts w:ascii="標楷體" w:eastAsia="標楷體" w:hAnsi="標楷體" w:hint="eastAsia"/>
        </w:rPr>
        <w:t>請依照本文完成以下</w:t>
      </w:r>
      <w:r w:rsidR="00F25674" w:rsidRPr="00F25674">
        <w:rPr>
          <w:rFonts w:ascii="標楷體" w:eastAsia="標楷體" w:hAnsi="標楷體" w:hint="eastAsia"/>
        </w:rPr>
        <w:t>「五事」與「七計」兩層面</w:t>
      </w:r>
      <w:r w:rsidR="00F25674">
        <w:rPr>
          <w:rFonts w:ascii="標楷體" w:eastAsia="標楷體" w:hAnsi="標楷體" w:hint="eastAsia"/>
        </w:rPr>
        <w:t>的表格：</w:t>
      </w:r>
    </w:p>
    <w:tbl>
      <w:tblPr>
        <w:tblStyle w:val="a6"/>
        <w:tblW w:w="9628" w:type="dxa"/>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835"/>
        <w:gridCol w:w="4075"/>
        <w:gridCol w:w="4718"/>
      </w:tblGrid>
      <w:tr w:rsidR="00A16581" w:rsidRPr="00A16581" w14:paraId="250579AF" w14:textId="77777777" w:rsidTr="00E00973">
        <w:trPr>
          <w:trHeight w:val="315"/>
          <w:jc w:val="center"/>
        </w:trPr>
        <w:tc>
          <w:tcPr>
            <w:tcW w:w="0" w:type="auto"/>
            <w:shd w:val="clear" w:color="auto" w:fill="D9D9D9" w:themeFill="background1" w:themeFillShade="D9"/>
            <w:vAlign w:val="center"/>
            <w:hideMark/>
          </w:tcPr>
          <w:p w14:paraId="599D7802" w14:textId="77777777" w:rsidR="00A16581" w:rsidRPr="00A16581" w:rsidRDefault="00A16581" w:rsidP="00A16581">
            <w:pPr>
              <w:widowControl/>
              <w:jc w:val="center"/>
              <w:rPr>
                <w:rFonts w:ascii="標楷體" w:eastAsia="標楷體" w:hAnsi="標楷體" w:cs="Arial"/>
                <w:b/>
                <w:bCs/>
                <w:kern w:val="0"/>
                <w:szCs w:val="24"/>
              </w:rPr>
            </w:pPr>
            <w:r w:rsidRPr="00A16581">
              <w:rPr>
                <w:rFonts w:ascii="標楷體" w:eastAsia="標楷體" w:hAnsi="標楷體" w:cs="Arial"/>
                <w:b/>
                <w:bCs/>
                <w:kern w:val="0"/>
                <w:szCs w:val="24"/>
              </w:rPr>
              <w:t>面向</w:t>
            </w:r>
          </w:p>
        </w:tc>
        <w:tc>
          <w:tcPr>
            <w:tcW w:w="0" w:type="auto"/>
            <w:shd w:val="clear" w:color="auto" w:fill="D9D9D9" w:themeFill="background1" w:themeFillShade="D9"/>
            <w:vAlign w:val="center"/>
            <w:hideMark/>
          </w:tcPr>
          <w:p w14:paraId="0911CAEF" w14:textId="77777777" w:rsidR="00A16581" w:rsidRPr="00A16581" w:rsidRDefault="00A16581" w:rsidP="00A16581">
            <w:pPr>
              <w:widowControl/>
              <w:jc w:val="center"/>
              <w:rPr>
                <w:rFonts w:ascii="標楷體" w:eastAsia="標楷體" w:hAnsi="標楷體" w:cs="Arial"/>
                <w:b/>
                <w:bCs/>
                <w:kern w:val="0"/>
                <w:szCs w:val="24"/>
              </w:rPr>
            </w:pPr>
            <w:r w:rsidRPr="00A16581">
              <w:rPr>
                <w:rFonts w:ascii="標楷體" w:eastAsia="標楷體" w:hAnsi="標楷體" w:cs="Arial"/>
                <w:b/>
                <w:bCs/>
                <w:kern w:val="0"/>
                <w:szCs w:val="24"/>
              </w:rPr>
              <w:t>五事</w:t>
            </w:r>
          </w:p>
        </w:tc>
        <w:tc>
          <w:tcPr>
            <w:tcW w:w="0" w:type="auto"/>
            <w:shd w:val="clear" w:color="auto" w:fill="D9D9D9" w:themeFill="background1" w:themeFillShade="D9"/>
            <w:vAlign w:val="center"/>
            <w:hideMark/>
          </w:tcPr>
          <w:p w14:paraId="0AA2DD03" w14:textId="77777777" w:rsidR="00A16581" w:rsidRPr="00A16581" w:rsidRDefault="00A16581" w:rsidP="00A16581">
            <w:pPr>
              <w:widowControl/>
              <w:jc w:val="center"/>
              <w:rPr>
                <w:rFonts w:ascii="標楷體" w:eastAsia="標楷體" w:hAnsi="標楷體" w:cs="Arial"/>
                <w:b/>
                <w:bCs/>
                <w:kern w:val="0"/>
                <w:szCs w:val="24"/>
              </w:rPr>
            </w:pPr>
            <w:r w:rsidRPr="00A16581">
              <w:rPr>
                <w:rFonts w:ascii="標楷體" w:eastAsia="標楷體" w:hAnsi="標楷體" w:cs="Arial"/>
                <w:b/>
                <w:bCs/>
                <w:kern w:val="0"/>
                <w:szCs w:val="24"/>
              </w:rPr>
              <w:t>七計</w:t>
            </w:r>
          </w:p>
        </w:tc>
      </w:tr>
      <w:tr w:rsidR="00A16581" w:rsidRPr="00A16581" w14:paraId="5B194DE4" w14:textId="77777777" w:rsidTr="0031523E">
        <w:trPr>
          <w:trHeight w:val="315"/>
          <w:jc w:val="center"/>
        </w:trPr>
        <w:tc>
          <w:tcPr>
            <w:tcW w:w="0" w:type="auto"/>
            <w:vAlign w:val="center"/>
            <w:hideMark/>
          </w:tcPr>
          <w:p w14:paraId="5E19EDE3" w14:textId="77777777" w:rsidR="00A16581" w:rsidRPr="00E00973" w:rsidRDefault="00A16581" w:rsidP="00A16581">
            <w:pPr>
              <w:widowControl/>
              <w:jc w:val="center"/>
              <w:rPr>
                <w:rFonts w:ascii="標楷體" w:eastAsia="標楷體" w:hAnsi="標楷體" w:cs="Arial"/>
                <w:b/>
                <w:bCs/>
                <w:kern w:val="0"/>
                <w:szCs w:val="24"/>
              </w:rPr>
            </w:pPr>
            <w:r w:rsidRPr="00E00973">
              <w:rPr>
                <w:rFonts w:ascii="標楷體" w:eastAsia="標楷體" w:hAnsi="標楷體" w:cs="Arial"/>
                <w:b/>
                <w:bCs/>
                <w:kern w:val="0"/>
                <w:szCs w:val="24"/>
              </w:rPr>
              <w:t>基本定義</w:t>
            </w:r>
          </w:p>
        </w:tc>
        <w:tc>
          <w:tcPr>
            <w:tcW w:w="0" w:type="auto"/>
            <w:vAlign w:val="center"/>
            <w:hideMark/>
          </w:tcPr>
          <w:p w14:paraId="23C809F7" w14:textId="5BA85200" w:rsidR="00A16581" w:rsidRPr="00A16581" w:rsidRDefault="00A16581" w:rsidP="00A16581">
            <w:pPr>
              <w:widowControl/>
              <w:jc w:val="both"/>
              <w:rPr>
                <w:rFonts w:ascii="標楷體" w:eastAsia="標楷體" w:hAnsi="標楷體" w:cs="Arial"/>
                <w:kern w:val="0"/>
                <w:szCs w:val="24"/>
              </w:rPr>
            </w:pPr>
            <w:r w:rsidRPr="00A16581">
              <w:rPr>
                <w:rFonts w:ascii="標楷體" w:eastAsia="標楷體" w:hAnsi="標楷體" w:cs="Arial"/>
                <w:kern w:val="0"/>
                <w:szCs w:val="24"/>
              </w:rPr>
              <w:t>戰爭</w:t>
            </w:r>
            <w:r w:rsidR="00F25674">
              <w:rPr>
                <w:rFonts w:ascii="標楷體" w:eastAsia="標楷體" w:hAnsi="標楷體" w:cs="Arial" w:hint="eastAsia"/>
                <w:kern w:val="0"/>
                <w:szCs w:val="24"/>
              </w:rPr>
              <w:t>(</w:t>
            </w:r>
            <w:r w:rsidR="00E00973">
              <w:rPr>
                <w:rFonts w:ascii="標楷體" w:eastAsia="標楷體" w:hAnsi="標楷體" w:cs="Arial" w:hint="eastAsia"/>
                <w:kern w:val="0"/>
                <w:szCs w:val="24"/>
              </w:rPr>
              <w:t xml:space="preserve"> </w:t>
            </w:r>
            <w:r w:rsidRPr="00A16581">
              <w:rPr>
                <w:rFonts w:ascii="標楷體" w:eastAsia="標楷體" w:hAnsi="標楷體" w:cs="Arial"/>
                <w:color w:val="FF0000"/>
                <w:kern w:val="0"/>
                <w:szCs w:val="24"/>
              </w:rPr>
              <w:t>成敗</w:t>
            </w:r>
            <w:r w:rsidR="00E00973">
              <w:rPr>
                <w:rFonts w:ascii="標楷體" w:eastAsia="標楷體" w:hAnsi="標楷體" w:cs="Arial" w:hint="eastAsia"/>
                <w:color w:val="FF0000"/>
                <w:kern w:val="0"/>
                <w:szCs w:val="24"/>
              </w:rPr>
              <w:t xml:space="preserve"> </w:t>
            </w:r>
            <w:r w:rsidR="00F25674" w:rsidRPr="00F25674">
              <w:rPr>
                <w:rFonts w:ascii="標楷體" w:eastAsia="標楷體" w:hAnsi="標楷體" w:cs="Arial" w:hint="eastAsia"/>
                <w:kern w:val="0"/>
                <w:szCs w:val="24"/>
              </w:rPr>
              <w:t>)</w:t>
            </w:r>
            <w:r w:rsidRPr="00A16581">
              <w:rPr>
                <w:rFonts w:ascii="標楷體" w:eastAsia="標楷體" w:hAnsi="標楷體" w:cs="Arial"/>
                <w:kern w:val="0"/>
                <w:szCs w:val="24"/>
              </w:rPr>
              <w:t>的五大根本條件</w:t>
            </w:r>
          </w:p>
        </w:tc>
        <w:tc>
          <w:tcPr>
            <w:tcW w:w="0" w:type="auto"/>
            <w:vAlign w:val="center"/>
            <w:hideMark/>
          </w:tcPr>
          <w:p w14:paraId="4C32FCCE" w14:textId="37584793" w:rsidR="00A16581" w:rsidRPr="00A16581" w:rsidRDefault="00A16581" w:rsidP="00A16581">
            <w:pPr>
              <w:widowControl/>
              <w:jc w:val="both"/>
              <w:rPr>
                <w:rFonts w:ascii="標楷體" w:eastAsia="標楷體" w:hAnsi="標楷體" w:cs="Arial"/>
                <w:kern w:val="0"/>
                <w:szCs w:val="24"/>
              </w:rPr>
            </w:pPr>
            <w:r w:rsidRPr="00A16581">
              <w:rPr>
                <w:rFonts w:ascii="標楷體" w:eastAsia="標楷體" w:hAnsi="標楷體" w:cs="Arial"/>
                <w:kern w:val="0"/>
                <w:szCs w:val="24"/>
              </w:rPr>
              <w:t>具體比較敵我的七項</w:t>
            </w:r>
            <w:r w:rsidR="00F25674">
              <w:rPr>
                <w:rFonts w:ascii="標楷體" w:eastAsia="標楷體" w:hAnsi="標楷體" w:cs="Arial" w:hint="eastAsia"/>
                <w:kern w:val="0"/>
                <w:szCs w:val="24"/>
              </w:rPr>
              <w:t>(</w:t>
            </w:r>
            <w:r w:rsidR="00E00973">
              <w:rPr>
                <w:rFonts w:ascii="標楷體" w:eastAsia="標楷體" w:hAnsi="標楷體" w:cs="Arial" w:hint="eastAsia"/>
                <w:kern w:val="0"/>
                <w:szCs w:val="24"/>
              </w:rPr>
              <w:t xml:space="preserve">  </w:t>
            </w:r>
            <w:r w:rsidRPr="00A16581">
              <w:rPr>
                <w:rFonts w:ascii="標楷體" w:eastAsia="標楷體" w:hAnsi="標楷體" w:cs="Arial"/>
                <w:color w:val="FF0000"/>
                <w:kern w:val="0"/>
                <w:szCs w:val="24"/>
              </w:rPr>
              <w:t>實務</w:t>
            </w:r>
            <w:r w:rsidR="00E00973">
              <w:rPr>
                <w:rFonts w:ascii="標楷體" w:eastAsia="標楷體" w:hAnsi="標楷體" w:cs="Arial" w:hint="eastAsia"/>
                <w:color w:val="FF0000"/>
                <w:kern w:val="0"/>
                <w:szCs w:val="24"/>
              </w:rPr>
              <w:t xml:space="preserve">  </w:t>
            </w:r>
            <w:r w:rsidR="00F25674">
              <w:rPr>
                <w:rFonts w:ascii="標楷體" w:eastAsia="標楷體" w:hAnsi="標楷體" w:cs="Arial" w:hint="eastAsia"/>
                <w:kern w:val="0"/>
                <w:szCs w:val="24"/>
              </w:rPr>
              <w:t>)</w:t>
            </w:r>
            <w:r w:rsidRPr="00A16581">
              <w:rPr>
                <w:rFonts w:ascii="標楷體" w:eastAsia="標楷體" w:hAnsi="標楷體" w:cs="Arial"/>
                <w:kern w:val="0"/>
                <w:szCs w:val="24"/>
              </w:rPr>
              <w:t>指標</w:t>
            </w:r>
          </w:p>
        </w:tc>
      </w:tr>
      <w:tr w:rsidR="00A16581" w:rsidRPr="00A16581" w14:paraId="7DFE7552" w14:textId="77777777" w:rsidTr="0031523E">
        <w:trPr>
          <w:trHeight w:val="315"/>
          <w:jc w:val="center"/>
        </w:trPr>
        <w:tc>
          <w:tcPr>
            <w:tcW w:w="0" w:type="auto"/>
            <w:vAlign w:val="center"/>
            <w:hideMark/>
          </w:tcPr>
          <w:p w14:paraId="74CE029C" w14:textId="77777777" w:rsidR="00A16581" w:rsidRPr="00E00973" w:rsidRDefault="00A16581" w:rsidP="00A16581">
            <w:pPr>
              <w:widowControl/>
              <w:jc w:val="center"/>
              <w:rPr>
                <w:rFonts w:ascii="標楷體" w:eastAsia="標楷體" w:hAnsi="標楷體" w:cs="Arial"/>
                <w:b/>
                <w:bCs/>
                <w:kern w:val="0"/>
                <w:szCs w:val="24"/>
              </w:rPr>
            </w:pPr>
            <w:r w:rsidRPr="00E00973">
              <w:rPr>
                <w:rFonts w:ascii="標楷體" w:eastAsia="標楷體" w:hAnsi="標楷體" w:cs="Arial"/>
                <w:b/>
                <w:bCs/>
                <w:kern w:val="0"/>
                <w:szCs w:val="24"/>
              </w:rPr>
              <w:t>性質屬性</w:t>
            </w:r>
          </w:p>
        </w:tc>
        <w:tc>
          <w:tcPr>
            <w:tcW w:w="0" w:type="auto"/>
            <w:vAlign w:val="center"/>
            <w:hideMark/>
          </w:tcPr>
          <w:p w14:paraId="1E471243" w14:textId="26B5E522" w:rsidR="00A16581" w:rsidRPr="00A16581" w:rsidRDefault="00A16581" w:rsidP="00A16581">
            <w:pPr>
              <w:widowControl/>
              <w:jc w:val="both"/>
              <w:rPr>
                <w:rFonts w:ascii="標楷體" w:eastAsia="標楷體" w:hAnsi="標楷體" w:cs="Arial"/>
                <w:kern w:val="0"/>
                <w:szCs w:val="24"/>
              </w:rPr>
            </w:pPr>
            <w:r w:rsidRPr="00A16581">
              <w:rPr>
                <w:rFonts w:ascii="標楷體" w:eastAsia="標楷體" w:hAnsi="標楷體" w:cs="Arial"/>
                <w:kern w:val="0"/>
                <w:szCs w:val="24"/>
              </w:rPr>
              <w:t>原則性、概念性、宏觀判</w:t>
            </w:r>
            <w:r w:rsidR="00F25674">
              <w:rPr>
                <w:rFonts w:ascii="標楷體" w:eastAsia="標楷體" w:hAnsi="標楷體" w:cs="Arial" w:hint="eastAsia"/>
                <w:kern w:val="0"/>
                <w:szCs w:val="24"/>
              </w:rPr>
              <w:t>斷標準</w:t>
            </w:r>
          </w:p>
        </w:tc>
        <w:tc>
          <w:tcPr>
            <w:tcW w:w="0" w:type="auto"/>
            <w:vAlign w:val="center"/>
            <w:hideMark/>
          </w:tcPr>
          <w:p w14:paraId="279443EC" w14:textId="77777777" w:rsidR="00A16581" w:rsidRPr="00A16581" w:rsidRDefault="00A16581" w:rsidP="00A16581">
            <w:pPr>
              <w:widowControl/>
              <w:jc w:val="both"/>
              <w:rPr>
                <w:rFonts w:ascii="標楷體" w:eastAsia="標楷體" w:hAnsi="標楷體" w:cs="Arial"/>
                <w:kern w:val="0"/>
                <w:szCs w:val="24"/>
              </w:rPr>
            </w:pPr>
            <w:r w:rsidRPr="00A16581">
              <w:rPr>
                <w:rFonts w:ascii="標楷體" w:eastAsia="標楷體" w:hAnsi="標楷體" w:cs="Arial"/>
                <w:kern w:val="0"/>
                <w:szCs w:val="24"/>
              </w:rPr>
              <w:t>實務性、操作性、微觀評估</w:t>
            </w:r>
          </w:p>
        </w:tc>
      </w:tr>
      <w:tr w:rsidR="00A16581" w:rsidRPr="00A16581" w14:paraId="00EEC041" w14:textId="77777777" w:rsidTr="0031523E">
        <w:trPr>
          <w:trHeight w:val="315"/>
          <w:jc w:val="center"/>
        </w:trPr>
        <w:tc>
          <w:tcPr>
            <w:tcW w:w="0" w:type="auto"/>
            <w:vAlign w:val="center"/>
            <w:hideMark/>
          </w:tcPr>
          <w:p w14:paraId="25E7BAA9" w14:textId="77777777" w:rsidR="00A16581" w:rsidRPr="00E00973" w:rsidRDefault="00A16581" w:rsidP="00A16581">
            <w:pPr>
              <w:widowControl/>
              <w:jc w:val="center"/>
              <w:rPr>
                <w:rFonts w:ascii="標楷體" w:eastAsia="標楷體" w:hAnsi="標楷體" w:cs="Arial"/>
                <w:b/>
                <w:bCs/>
                <w:kern w:val="0"/>
                <w:szCs w:val="24"/>
              </w:rPr>
            </w:pPr>
            <w:r w:rsidRPr="00E00973">
              <w:rPr>
                <w:rFonts w:ascii="標楷體" w:eastAsia="標楷體" w:hAnsi="標楷體" w:cs="Arial"/>
                <w:b/>
                <w:bCs/>
                <w:kern w:val="0"/>
                <w:szCs w:val="24"/>
              </w:rPr>
              <w:t>評估對象</w:t>
            </w:r>
          </w:p>
        </w:tc>
        <w:tc>
          <w:tcPr>
            <w:tcW w:w="0" w:type="auto"/>
            <w:vAlign w:val="center"/>
            <w:hideMark/>
          </w:tcPr>
          <w:p w14:paraId="45F0A037" w14:textId="77777777" w:rsidR="00A16581" w:rsidRPr="00A16581" w:rsidRDefault="00A16581" w:rsidP="00A16581">
            <w:pPr>
              <w:widowControl/>
              <w:jc w:val="both"/>
              <w:rPr>
                <w:rFonts w:ascii="標楷體" w:eastAsia="標楷體" w:hAnsi="標楷體" w:cs="Arial"/>
                <w:kern w:val="0"/>
                <w:szCs w:val="24"/>
              </w:rPr>
            </w:pPr>
            <w:r w:rsidRPr="00A16581">
              <w:rPr>
                <w:rFonts w:ascii="標楷體" w:eastAsia="標楷體" w:hAnsi="標楷體" w:cs="Arial"/>
                <w:kern w:val="0"/>
                <w:szCs w:val="24"/>
              </w:rPr>
              <w:t>評估我方戰力與基礎條件是否穩固</w:t>
            </w:r>
          </w:p>
        </w:tc>
        <w:tc>
          <w:tcPr>
            <w:tcW w:w="0" w:type="auto"/>
            <w:vAlign w:val="center"/>
            <w:hideMark/>
          </w:tcPr>
          <w:p w14:paraId="3B3F2803" w14:textId="3C55EA0B" w:rsidR="00A16581" w:rsidRPr="00A16581" w:rsidRDefault="00A16581" w:rsidP="00A16581">
            <w:pPr>
              <w:widowControl/>
              <w:jc w:val="both"/>
              <w:rPr>
                <w:rFonts w:ascii="標楷體" w:eastAsia="標楷體" w:hAnsi="標楷體" w:cs="Arial"/>
                <w:kern w:val="0"/>
                <w:szCs w:val="24"/>
              </w:rPr>
            </w:pPr>
            <w:r w:rsidRPr="00A16581">
              <w:rPr>
                <w:rFonts w:ascii="標楷體" w:eastAsia="標楷體" w:hAnsi="標楷體" w:cs="Arial"/>
                <w:kern w:val="0"/>
                <w:szCs w:val="24"/>
              </w:rPr>
              <w:t>透過「彼我對照」，比較</w:t>
            </w:r>
            <w:r w:rsidR="00F25674">
              <w:rPr>
                <w:rFonts w:ascii="標楷體" w:eastAsia="標楷體" w:hAnsi="標楷體" w:cs="Arial" w:hint="eastAsia"/>
                <w:kern w:val="0"/>
                <w:szCs w:val="24"/>
              </w:rPr>
              <w:t>(</w:t>
            </w:r>
            <w:r w:rsidR="00E00973">
              <w:rPr>
                <w:rFonts w:ascii="標楷體" w:eastAsia="標楷體" w:hAnsi="標楷體" w:cs="Arial" w:hint="eastAsia"/>
                <w:kern w:val="0"/>
                <w:szCs w:val="24"/>
              </w:rPr>
              <w:t xml:space="preserve"> </w:t>
            </w:r>
            <w:r w:rsidRPr="00A16581">
              <w:rPr>
                <w:rFonts w:ascii="標楷體" w:eastAsia="標楷體" w:hAnsi="標楷體" w:cs="Arial"/>
                <w:color w:val="FF0000"/>
                <w:kern w:val="0"/>
                <w:szCs w:val="24"/>
              </w:rPr>
              <w:t>雙方</w:t>
            </w:r>
            <w:r w:rsidR="00E00973">
              <w:rPr>
                <w:rFonts w:ascii="標楷體" w:eastAsia="標楷體" w:hAnsi="標楷體" w:cs="Arial" w:hint="eastAsia"/>
                <w:color w:val="FF0000"/>
                <w:kern w:val="0"/>
                <w:szCs w:val="24"/>
              </w:rPr>
              <w:t xml:space="preserve"> </w:t>
            </w:r>
            <w:r w:rsidR="00F25674">
              <w:rPr>
                <w:rFonts w:ascii="標楷體" w:eastAsia="標楷體" w:hAnsi="標楷體" w:cs="Arial" w:hint="eastAsia"/>
                <w:kern w:val="0"/>
                <w:szCs w:val="24"/>
              </w:rPr>
              <w:t>)</w:t>
            </w:r>
            <w:r w:rsidRPr="00A16581">
              <w:rPr>
                <w:rFonts w:ascii="標楷體" w:eastAsia="標楷體" w:hAnsi="標楷體" w:cs="Arial"/>
                <w:kern w:val="0"/>
                <w:szCs w:val="24"/>
              </w:rPr>
              <w:t>實力</w:t>
            </w:r>
          </w:p>
        </w:tc>
      </w:tr>
      <w:tr w:rsidR="00A16581" w:rsidRPr="00A16581" w14:paraId="3C0B8160" w14:textId="77777777" w:rsidTr="003E6706">
        <w:trPr>
          <w:trHeight w:val="900"/>
          <w:jc w:val="center"/>
        </w:trPr>
        <w:tc>
          <w:tcPr>
            <w:tcW w:w="0" w:type="auto"/>
            <w:vAlign w:val="center"/>
            <w:hideMark/>
          </w:tcPr>
          <w:p w14:paraId="625223D3" w14:textId="77777777" w:rsidR="00A16581" w:rsidRPr="00E00973" w:rsidRDefault="00A16581" w:rsidP="00A16581">
            <w:pPr>
              <w:widowControl/>
              <w:jc w:val="center"/>
              <w:rPr>
                <w:rFonts w:ascii="標楷體" w:eastAsia="標楷體" w:hAnsi="標楷體" w:cs="Arial"/>
                <w:b/>
                <w:bCs/>
                <w:kern w:val="0"/>
                <w:szCs w:val="24"/>
              </w:rPr>
            </w:pPr>
            <w:r w:rsidRPr="00E00973">
              <w:rPr>
                <w:rFonts w:ascii="標楷體" w:eastAsia="標楷體" w:hAnsi="標楷體" w:cs="Arial"/>
                <w:b/>
                <w:bCs/>
                <w:kern w:val="0"/>
                <w:szCs w:val="24"/>
              </w:rPr>
              <w:t>核心重點</w:t>
            </w:r>
          </w:p>
        </w:tc>
        <w:tc>
          <w:tcPr>
            <w:tcW w:w="0" w:type="auto"/>
            <w:vAlign w:val="center"/>
            <w:hideMark/>
          </w:tcPr>
          <w:p w14:paraId="043547EC" w14:textId="4A6653DA" w:rsidR="00A16581" w:rsidRPr="00A16581" w:rsidRDefault="00A16581" w:rsidP="00A16581">
            <w:pPr>
              <w:widowControl/>
              <w:jc w:val="both"/>
              <w:rPr>
                <w:rFonts w:ascii="標楷體" w:eastAsia="標楷體" w:hAnsi="標楷體" w:cs="Arial"/>
                <w:kern w:val="0"/>
                <w:szCs w:val="24"/>
              </w:rPr>
            </w:pPr>
            <w:r w:rsidRPr="00A16581">
              <w:rPr>
                <w:rFonts w:ascii="標楷體" w:eastAsia="標楷體" w:hAnsi="標楷體" w:cs="Arial"/>
                <w:kern w:val="0"/>
                <w:szCs w:val="24"/>
              </w:rPr>
              <w:t>是否合</w:t>
            </w:r>
            <w:r w:rsidR="00F25674">
              <w:rPr>
                <w:rFonts w:ascii="標楷體" w:eastAsia="標楷體" w:hAnsi="標楷體" w:cs="Arial" w:hint="eastAsia"/>
                <w:kern w:val="0"/>
                <w:szCs w:val="24"/>
              </w:rPr>
              <w:t>(</w:t>
            </w:r>
            <w:r w:rsidR="00E00973">
              <w:rPr>
                <w:rFonts w:ascii="標楷體" w:eastAsia="標楷體" w:hAnsi="標楷體" w:cs="Arial" w:hint="eastAsia"/>
                <w:kern w:val="0"/>
                <w:szCs w:val="24"/>
              </w:rPr>
              <w:t xml:space="preserve"> </w:t>
            </w:r>
            <w:r w:rsidR="00F25674" w:rsidRPr="00A16581">
              <w:rPr>
                <w:rFonts w:ascii="標楷體" w:eastAsia="標楷體" w:hAnsi="標楷體" w:cs="Arial"/>
                <w:color w:val="FF0000"/>
                <w:kern w:val="0"/>
                <w:szCs w:val="24"/>
              </w:rPr>
              <w:t>道</w:t>
            </w:r>
            <w:r w:rsidR="00E00973">
              <w:rPr>
                <w:rFonts w:ascii="標楷體" w:eastAsia="標楷體" w:hAnsi="標楷體" w:cs="Arial" w:hint="eastAsia"/>
                <w:color w:val="FF0000"/>
                <w:kern w:val="0"/>
                <w:szCs w:val="24"/>
              </w:rPr>
              <w:t xml:space="preserve"> </w:t>
            </w:r>
            <w:r w:rsidR="00F25674">
              <w:rPr>
                <w:rFonts w:ascii="標楷體" w:eastAsia="標楷體" w:hAnsi="標楷體" w:cs="Arial" w:hint="eastAsia"/>
                <w:kern w:val="0"/>
                <w:szCs w:val="24"/>
              </w:rPr>
              <w:t>)</w:t>
            </w:r>
            <w:r w:rsidRPr="00A16581">
              <w:rPr>
                <w:rFonts w:ascii="標楷體" w:eastAsia="標楷體" w:hAnsi="標楷體" w:cs="Arial"/>
                <w:kern w:val="0"/>
                <w:szCs w:val="24"/>
              </w:rPr>
              <w:t>、順</w:t>
            </w:r>
            <w:r w:rsidR="00F25674">
              <w:rPr>
                <w:rFonts w:ascii="標楷體" w:eastAsia="標楷體" w:hAnsi="標楷體" w:cs="Arial" w:hint="eastAsia"/>
                <w:kern w:val="0"/>
                <w:szCs w:val="24"/>
              </w:rPr>
              <w:t>(</w:t>
            </w:r>
            <w:r w:rsidR="00E00973">
              <w:rPr>
                <w:rFonts w:ascii="標楷體" w:eastAsia="標楷體" w:hAnsi="標楷體" w:cs="Arial" w:hint="eastAsia"/>
                <w:kern w:val="0"/>
                <w:szCs w:val="24"/>
              </w:rPr>
              <w:t xml:space="preserve"> </w:t>
            </w:r>
            <w:r w:rsidRPr="00A16581">
              <w:rPr>
                <w:rFonts w:ascii="標楷體" w:eastAsia="標楷體" w:hAnsi="標楷體" w:cs="Arial"/>
                <w:color w:val="FF0000"/>
                <w:kern w:val="0"/>
                <w:szCs w:val="24"/>
              </w:rPr>
              <w:t>天</w:t>
            </w:r>
            <w:r w:rsidR="00E00973">
              <w:rPr>
                <w:rFonts w:ascii="標楷體" w:eastAsia="標楷體" w:hAnsi="標楷體" w:cs="Arial" w:hint="eastAsia"/>
                <w:color w:val="FF0000"/>
                <w:kern w:val="0"/>
                <w:szCs w:val="24"/>
              </w:rPr>
              <w:t xml:space="preserve"> </w:t>
            </w:r>
            <w:r w:rsidR="00F25674">
              <w:rPr>
                <w:rFonts w:ascii="標楷體" w:eastAsia="標楷體" w:hAnsi="標楷體" w:cs="Arial" w:hint="eastAsia"/>
                <w:kern w:val="0"/>
                <w:szCs w:val="24"/>
              </w:rPr>
              <w:t>)</w:t>
            </w:r>
            <w:r w:rsidRPr="00A16581">
              <w:rPr>
                <w:rFonts w:ascii="標楷體" w:eastAsia="標楷體" w:hAnsi="標楷體" w:cs="Arial"/>
                <w:kern w:val="0"/>
                <w:szCs w:val="24"/>
              </w:rPr>
              <w:t>、得</w:t>
            </w:r>
            <w:r w:rsidR="00F25674">
              <w:rPr>
                <w:rFonts w:ascii="標楷體" w:eastAsia="標楷體" w:hAnsi="標楷體" w:cs="Arial" w:hint="eastAsia"/>
                <w:kern w:val="0"/>
                <w:szCs w:val="24"/>
              </w:rPr>
              <w:t>(</w:t>
            </w:r>
            <w:r w:rsidR="00E00973">
              <w:rPr>
                <w:rFonts w:ascii="標楷體" w:eastAsia="標楷體" w:hAnsi="標楷體" w:cs="Arial" w:hint="eastAsia"/>
                <w:kern w:val="0"/>
                <w:szCs w:val="24"/>
              </w:rPr>
              <w:t xml:space="preserve"> </w:t>
            </w:r>
            <w:r w:rsidRPr="00A16581">
              <w:rPr>
                <w:rFonts w:ascii="標楷體" w:eastAsia="標楷體" w:hAnsi="標楷體" w:cs="Arial"/>
                <w:color w:val="FF0000"/>
                <w:kern w:val="0"/>
                <w:szCs w:val="24"/>
              </w:rPr>
              <w:t>地</w:t>
            </w:r>
            <w:r w:rsidR="00E00973">
              <w:rPr>
                <w:rFonts w:ascii="標楷體" w:eastAsia="標楷體" w:hAnsi="標楷體" w:cs="Arial" w:hint="eastAsia"/>
                <w:color w:val="FF0000"/>
                <w:kern w:val="0"/>
                <w:szCs w:val="24"/>
              </w:rPr>
              <w:t xml:space="preserve"> </w:t>
            </w:r>
            <w:r w:rsidR="00F25674">
              <w:rPr>
                <w:rFonts w:ascii="標楷體" w:eastAsia="標楷體" w:hAnsi="標楷體" w:cs="Arial" w:hint="eastAsia"/>
                <w:kern w:val="0"/>
                <w:szCs w:val="24"/>
              </w:rPr>
              <w:t>)</w:t>
            </w:r>
            <w:r w:rsidRPr="00A16581">
              <w:rPr>
                <w:rFonts w:ascii="標楷體" w:eastAsia="標楷體" w:hAnsi="標楷體" w:cs="Arial"/>
                <w:kern w:val="0"/>
                <w:szCs w:val="24"/>
              </w:rPr>
              <w:t>、有</w:t>
            </w:r>
            <w:r w:rsidR="00F25674">
              <w:rPr>
                <w:rFonts w:ascii="標楷體" w:eastAsia="標楷體" w:hAnsi="標楷體" w:cs="Arial" w:hint="eastAsia"/>
                <w:kern w:val="0"/>
                <w:szCs w:val="24"/>
              </w:rPr>
              <w:t>(</w:t>
            </w:r>
            <w:r w:rsidR="00E00973">
              <w:rPr>
                <w:rFonts w:ascii="標楷體" w:eastAsia="標楷體" w:hAnsi="標楷體" w:cs="Arial" w:hint="eastAsia"/>
                <w:kern w:val="0"/>
                <w:szCs w:val="24"/>
              </w:rPr>
              <w:t xml:space="preserve"> </w:t>
            </w:r>
            <w:r w:rsidRPr="00A16581">
              <w:rPr>
                <w:rFonts w:ascii="標楷體" w:eastAsia="標楷體" w:hAnsi="標楷體" w:cs="Arial"/>
                <w:color w:val="FF0000"/>
                <w:kern w:val="0"/>
                <w:szCs w:val="24"/>
              </w:rPr>
              <w:t>將</w:t>
            </w:r>
            <w:r w:rsidR="00E00973">
              <w:rPr>
                <w:rFonts w:ascii="標楷體" w:eastAsia="標楷體" w:hAnsi="標楷體" w:cs="Arial" w:hint="eastAsia"/>
                <w:color w:val="FF0000"/>
                <w:kern w:val="0"/>
                <w:szCs w:val="24"/>
              </w:rPr>
              <w:t xml:space="preserve"> </w:t>
            </w:r>
            <w:r w:rsidR="00F25674">
              <w:rPr>
                <w:rFonts w:ascii="標楷體" w:eastAsia="標楷體" w:hAnsi="標楷體" w:cs="Arial" w:hint="eastAsia"/>
                <w:kern w:val="0"/>
                <w:szCs w:val="24"/>
              </w:rPr>
              <w:t>)</w:t>
            </w:r>
            <w:r w:rsidRPr="00A16581">
              <w:rPr>
                <w:rFonts w:ascii="標楷體" w:eastAsia="標楷體" w:hAnsi="標楷體" w:cs="Arial"/>
                <w:kern w:val="0"/>
                <w:szCs w:val="24"/>
              </w:rPr>
              <w:t>、有</w:t>
            </w:r>
            <w:r w:rsidR="00F25674">
              <w:rPr>
                <w:rFonts w:ascii="標楷體" w:eastAsia="標楷體" w:hAnsi="標楷體" w:cs="Arial" w:hint="eastAsia"/>
                <w:kern w:val="0"/>
                <w:szCs w:val="24"/>
              </w:rPr>
              <w:t>(</w:t>
            </w:r>
            <w:r w:rsidR="00E00973">
              <w:rPr>
                <w:rFonts w:ascii="標楷體" w:eastAsia="標楷體" w:hAnsi="標楷體" w:cs="Arial" w:hint="eastAsia"/>
                <w:kern w:val="0"/>
                <w:szCs w:val="24"/>
              </w:rPr>
              <w:t xml:space="preserve"> </w:t>
            </w:r>
            <w:r w:rsidRPr="00A16581">
              <w:rPr>
                <w:rFonts w:ascii="標楷體" w:eastAsia="標楷體" w:hAnsi="標楷體" w:cs="Arial"/>
                <w:color w:val="FF0000"/>
                <w:kern w:val="0"/>
                <w:szCs w:val="24"/>
              </w:rPr>
              <w:t>法</w:t>
            </w:r>
            <w:r w:rsidR="00E00973">
              <w:rPr>
                <w:rFonts w:ascii="標楷體" w:eastAsia="標楷體" w:hAnsi="標楷體" w:cs="Arial" w:hint="eastAsia"/>
                <w:color w:val="FF0000"/>
                <w:kern w:val="0"/>
                <w:szCs w:val="24"/>
              </w:rPr>
              <w:t xml:space="preserve"> </w:t>
            </w:r>
            <w:r w:rsidR="00F25674">
              <w:rPr>
                <w:rFonts w:ascii="標楷體" w:eastAsia="標楷體" w:hAnsi="標楷體" w:cs="Arial" w:hint="eastAsia"/>
                <w:kern w:val="0"/>
                <w:szCs w:val="24"/>
              </w:rPr>
              <w:t>)</w:t>
            </w:r>
          </w:p>
        </w:tc>
        <w:tc>
          <w:tcPr>
            <w:tcW w:w="0" w:type="auto"/>
            <w:vAlign w:val="center"/>
            <w:hideMark/>
          </w:tcPr>
          <w:p w14:paraId="0B14E7C1" w14:textId="786DCCD4" w:rsidR="00A16581" w:rsidRPr="00A16581" w:rsidRDefault="00A16581" w:rsidP="00A16581">
            <w:pPr>
              <w:widowControl/>
              <w:jc w:val="both"/>
              <w:rPr>
                <w:rFonts w:ascii="標楷體" w:eastAsia="標楷體" w:hAnsi="標楷體" w:cs="Arial"/>
                <w:kern w:val="0"/>
                <w:szCs w:val="24"/>
              </w:rPr>
            </w:pPr>
            <w:r w:rsidRPr="00A16581">
              <w:rPr>
                <w:rFonts w:ascii="標楷體" w:eastAsia="標楷體" w:hAnsi="標楷體" w:cs="Arial"/>
                <w:kern w:val="0"/>
                <w:szCs w:val="24"/>
              </w:rPr>
              <w:t>誰擁有道德號召力、</w:t>
            </w:r>
            <w:r w:rsidR="00F25674">
              <w:rPr>
                <w:rFonts w:ascii="標楷體" w:eastAsia="標楷體" w:hAnsi="標楷體" w:cs="Arial" w:hint="eastAsia"/>
                <w:kern w:val="0"/>
                <w:szCs w:val="24"/>
              </w:rPr>
              <w:t>(</w:t>
            </w:r>
            <w:r w:rsidR="00E00973">
              <w:rPr>
                <w:rFonts w:ascii="標楷體" w:eastAsia="標楷體" w:hAnsi="標楷體" w:cs="Arial" w:hint="eastAsia"/>
                <w:kern w:val="0"/>
                <w:szCs w:val="24"/>
              </w:rPr>
              <w:t xml:space="preserve"> </w:t>
            </w:r>
            <w:r w:rsidRPr="00A16581">
              <w:rPr>
                <w:rFonts w:ascii="標楷體" w:eastAsia="標楷體" w:hAnsi="標楷體" w:cs="Arial"/>
                <w:color w:val="FF0000"/>
                <w:kern w:val="0"/>
                <w:szCs w:val="24"/>
              </w:rPr>
              <w:t>將帥能力</w:t>
            </w:r>
            <w:r w:rsidR="00E00973">
              <w:rPr>
                <w:rFonts w:ascii="標楷體" w:eastAsia="標楷體" w:hAnsi="標楷體" w:cs="Arial" w:hint="eastAsia"/>
                <w:color w:val="FF0000"/>
                <w:kern w:val="0"/>
                <w:szCs w:val="24"/>
              </w:rPr>
              <w:t xml:space="preserve"> </w:t>
            </w:r>
            <w:r w:rsidR="00F25674">
              <w:rPr>
                <w:rFonts w:ascii="標楷體" w:eastAsia="標楷體" w:hAnsi="標楷體" w:cs="Arial" w:hint="eastAsia"/>
                <w:kern w:val="0"/>
                <w:szCs w:val="24"/>
              </w:rPr>
              <w:t>)</w:t>
            </w:r>
            <w:r w:rsidRPr="00A16581">
              <w:rPr>
                <w:rFonts w:ascii="標楷體" w:eastAsia="標楷體" w:hAnsi="標楷體" w:cs="Arial"/>
                <w:kern w:val="0"/>
                <w:szCs w:val="24"/>
              </w:rPr>
              <w:t>、天時地利、軍隊強弱、紀律制度等優勢</w:t>
            </w:r>
          </w:p>
        </w:tc>
      </w:tr>
      <w:tr w:rsidR="00A16581" w:rsidRPr="00A16581" w14:paraId="619BBA96" w14:textId="77777777" w:rsidTr="0031523E">
        <w:trPr>
          <w:trHeight w:val="315"/>
          <w:jc w:val="center"/>
        </w:trPr>
        <w:tc>
          <w:tcPr>
            <w:tcW w:w="0" w:type="auto"/>
            <w:vAlign w:val="center"/>
            <w:hideMark/>
          </w:tcPr>
          <w:p w14:paraId="206F0470" w14:textId="77777777" w:rsidR="00A16581" w:rsidRPr="00E00973" w:rsidRDefault="00A16581" w:rsidP="00A16581">
            <w:pPr>
              <w:widowControl/>
              <w:jc w:val="center"/>
              <w:rPr>
                <w:rFonts w:ascii="標楷體" w:eastAsia="標楷體" w:hAnsi="標楷體" w:cs="Arial"/>
                <w:b/>
                <w:bCs/>
                <w:kern w:val="0"/>
                <w:szCs w:val="24"/>
              </w:rPr>
            </w:pPr>
            <w:r w:rsidRPr="00E00973">
              <w:rPr>
                <w:rFonts w:ascii="標楷體" w:eastAsia="標楷體" w:hAnsi="標楷體" w:cs="Arial"/>
                <w:b/>
                <w:bCs/>
                <w:kern w:val="0"/>
                <w:szCs w:val="24"/>
              </w:rPr>
              <w:t>概念功能</w:t>
            </w:r>
          </w:p>
        </w:tc>
        <w:tc>
          <w:tcPr>
            <w:tcW w:w="0" w:type="auto"/>
            <w:vAlign w:val="center"/>
            <w:hideMark/>
          </w:tcPr>
          <w:p w14:paraId="5E09F7E1" w14:textId="341CD46B" w:rsidR="00A16581" w:rsidRPr="00A16581" w:rsidRDefault="00A16581" w:rsidP="00A16581">
            <w:pPr>
              <w:widowControl/>
              <w:jc w:val="both"/>
              <w:rPr>
                <w:rFonts w:ascii="標楷體" w:eastAsia="標楷體" w:hAnsi="標楷體" w:cs="Arial"/>
                <w:kern w:val="0"/>
                <w:szCs w:val="24"/>
              </w:rPr>
            </w:pPr>
            <w:r w:rsidRPr="00A16581">
              <w:rPr>
                <w:rFonts w:ascii="標楷體" w:eastAsia="標楷體" w:hAnsi="標楷體" w:cs="Arial"/>
                <w:kern w:val="0"/>
                <w:szCs w:val="24"/>
              </w:rPr>
              <w:t>建立</w:t>
            </w:r>
            <w:r w:rsidR="00F25674">
              <w:rPr>
                <w:rFonts w:ascii="標楷體" w:eastAsia="標楷體" w:hAnsi="標楷體" w:cs="Arial" w:hint="eastAsia"/>
                <w:kern w:val="0"/>
                <w:szCs w:val="24"/>
              </w:rPr>
              <w:t>(</w:t>
            </w:r>
            <w:r w:rsidRPr="00A16581">
              <w:rPr>
                <w:rFonts w:ascii="標楷體" w:eastAsia="標楷體" w:hAnsi="標楷體" w:cs="Arial"/>
                <w:color w:val="FF0000"/>
                <w:kern w:val="0"/>
                <w:szCs w:val="24"/>
              </w:rPr>
              <w:t>戰前</w:t>
            </w:r>
            <w:r w:rsidR="00F25674">
              <w:rPr>
                <w:rFonts w:ascii="標楷體" w:eastAsia="標楷體" w:hAnsi="標楷體" w:cs="Arial" w:hint="eastAsia"/>
                <w:kern w:val="0"/>
                <w:szCs w:val="24"/>
              </w:rPr>
              <w:t>)</w:t>
            </w:r>
            <w:r w:rsidRPr="00A16581">
              <w:rPr>
                <w:rFonts w:ascii="標楷體" w:eastAsia="標楷體" w:hAnsi="標楷體" w:cs="Arial"/>
                <w:kern w:val="0"/>
                <w:szCs w:val="24"/>
              </w:rPr>
              <w:t>判斷的大方向與價值核心</w:t>
            </w:r>
          </w:p>
        </w:tc>
        <w:tc>
          <w:tcPr>
            <w:tcW w:w="0" w:type="auto"/>
            <w:vAlign w:val="center"/>
            <w:hideMark/>
          </w:tcPr>
          <w:p w14:paraId="3F775F9C" w14:textId="66CBDCB6" w:rsidR="00A16581" w:rsidRPr="00A16581" w:rsidRDefault="00A16581" w:rsidP="00A16581">
            <w:pPr>
              <w:widowControl/>
              <w:jc w:val="both"/>
              <w:rPr>
                <w:rFonts w:ascii="標楷體" w:eastAsia="標楷體" w:hAnsi="標楷體" w:cs="Arial"/>
                <w:kern w:val="0"/>
                <w:szCs w:val="24"/>
              </w:rPr>
            </w:pPr>
            <w:r w:rsidRPr="00A16581">
              <w:rPr>
                <w:rFonts w:ascii="標楷體" w:eastAsia="標楷體" w:hAnsi="標楷體" w:cs="Arial"/>
                <w:kern w:val="0"/>
                <w:szCs w:val="24"/>
              </w:rPr>
              <w:t>作為「</w:t>
            </w:r>
            <w:r w:rsidR="00E00973">
              <w:rPr>
                <w:rFonts w:ascii="標楷體" w:eastAsia="標楷體" w:hAnsi="標楷體" w:cs="Arial" w:hint="eastAsia"/>
                <w:kern w:val="0"/>
                <w:szCs w:val="24"/>
              </w:rPr>
              <w:t xml:space="preserve"> </w:t>
            </w:r>
            <w:r w:rsidRPr="00A16581">
              <w:rPr>
                <w:rFonts w:ascii="標楷體" w:eastAsia="標楷體" w:hAnsi="標楷體" w:cs="Arial"/>
                <w:color w:val="FF0000"/>
                <w:kern w:val="0"/>
                <w:szCs w:val="24"/>
              </w:rPr>
              <w:t>廟算</w:t>
            </w:r>
            <w:r w:rsidR="00E00973">
              <w:rPr>
                <w:rFonts w:ascii="標楷體" w:eastAsia="標楷體" w:hAnsi="標楷體" w:cs="Arial" w:hint="eastAsia"/>
                <w:color w:val="FF0000"/>
                <w:kern w:val="0"/>
                <w:szCs w:val="24"/>
              </w:rPr>
              <w:t xml:space="preserve"> </w:t>
            </w:r>
            <w:r w:rsidRPr="00A16581">
              <w:rPr>
                <w:rFonts w:ascii="標楷體" w:eastAsia="標楷體" w:hAnsi="標楷體" w:cs="Arial"/>
                <w:kern w:val="0"/>
                <w:szCs w:val="24"/>
              </w:rPr>
              <w:t>」與「</w:t>
            </w:r>
            <w:r w:rsidR="00E00973">
              <w:rPr>
                <w:rFonts w:ascii="標楷體" w:eastAsia="標楷體" w:hAnsi="標楷體" w:cs="Arial" w:hint="eastAsia"/>
                <w:kern w:val="0"/>
                <w:szCs w:val="24"/>
              </w:rPr>
              <w:t xml:space="preserve"> </w:t>
            </w:r>
            <w:r w:rsidRPr="00A16581">
              <w:rPr>
                <w:rFonts w:ascii="標楷體" w:eastAsia="標楷體" w:hAnsi="標楷體" w:cs="Arial"/>
                <w:color w:val="FF0000"/>
                <w:kern w:val="0"/>
                <w:szCs w:val="24"/>
              </w:rPr>
              <w:t>知勝負</w:t>
            </w:r>
            <w:r w:rsidR="00E00973">
              <w:rPr>
                <w:rFonts w:ascii="標楷體" w:eastAsia="標楷體" w:hAnsi="標楷體" w:cs="Arial" w:hint="eastAsia"/>
                <w:color w:val="FF0000"/>
                <w:kern w:val="0"/>
                <w:szCs w:val="24"/>
              </w:rPr>
              <w:t xml:space="preserve"> </w:t>
            </w:r>
            <w:r w:rsidRPr="00A16581">
              <w:rPr>
                <w:rFonts w:ascii="標楷體" w:eastAsia="標楷體" w:hAnsi="標楷體" w:cs="Arial"/>
                <w:kern w:val="0"/>
                <w:szCs w:val="24"/>
              </w:rPr>
              <w:t>」的具體依據</w:t>
            </w:r>
          </w:p>
        </w:tc>
      </w:tr>
      <w:tr w:rsidR="00A16581" w:rsidRPr="00A16581" w14:paraId="3118EC42" w14:textId="77777777" w:rsidTr="003E6706">
        <w:trPr>
          <w:trHeight w:val="922"/>
          <w:jc w:val="center"/>
        </w:trPr>
        <w:tc>
          <w:tcPr>
            <w:tcW w:w="0" w:type="auto"/>
            <w:vAlign w:val="center"/>
            <w:hideMark/>
          </w:tcPr>
          <w:p w14:paraId="2E52014F" w14:textId="77777777" w:rsidR="00A16581" w:rsidRPr="00E00973" w:rsidRDefault="00A16581" w:rsidP="00A16581">
            <w:pPr>
              <w:widowControl/>
              <w:jc w:val="center"/>
              <w:rPr>
                <w:rFonts w:ascii="標楷體" w:eastAsia="標楷體" w:hAnsi="標楷體" w:cs="Arial"/>
                <w:b/>
                <w:bCs/>
                <w:kern w:val="0"/>
                <w:szCs w:val="24"/>
              </w:rPr>
            </w:pPr>
            <w:r w:rsidRPr="00E00973">
              <w:rPr>
                <w:rFonts w:ascii="標楷體" w:eastAsia="標楷體" w:hAnsi="標楷體" w:cs="Arial"/>
                <w:b/>
                <w:bCs/>
                <w:kern w:val="0"/>
                <w:szCs w:val="24"/>
              </w:rPr>
              <w:t>兩者關係</w:t>
            </w:r>
          </w:p>
        </w:tc>
        <w:tc>
          <w:tcPr>
            <w:tcW w:w="0" w:type="auto"/>
            <w:vAlign w:val="center"/>
            <w:hideMark/>
          </w:tcPr>
          <w:p w14:paraId="1B08EDFF" w14:textId="77777777" w:rsidR="00A16581" w:rsidRPr="00A16581" w:rsidRDefault="00A16581" w:rsidP="00A16581">
            <w:pPr>
              <w:widowControl/>
              <w:jc w:val="both"/>
              <w:rPr>
                <w:rFonts w:ascii="標楷體" w:eastAsia="標楷體" w:hAnsi="標楷體" w:cs="Arial"/>
                <w:kern w:val="0"/>
                <w:szCs w:val="24"/>
              </w:rPr>
            </w:pPr>
            <w:r w:rsidRPr="00A16581">
              <w:rPr>
                <w:rFonts w:ascii="標楷體" w:eastAsia="標楷體" w:hAnsi="標楷體" w:cs="Arial"/>
                <w:kern w:val="0"/>
                <w:szCs w:val="24"/>
              </w:rPr>
              <w:t>為七計提供核心概念架構（如「道」在五事與七計中皆出現）</w:t>
            </w:r>
          </w:p>
        </w:tc>
        <w:tc>
          <w:tcPr>
            <w:tcW w:w="0" w:type="auto"/>
            <w:vAlign w:val="center"/>
            <w:hideMark/>
          </w:tcPr>
          <w:p w14:paraId="409F0F40" w14:textId="77777777" w:rsidR="00A16581" w:rsidRPr="00A16581" w:rsidRDefault="00A16581" w:rsidP="00A16581">
            <w:pPr>
              <w:widowControl/>
              <w:jc w:val="both"/>
              <w:rPr>
                <w:rFonts w:ascii="標楷體" w:eastAsia="標楷體" w:hAnsi="標楷體" w:cs="Arial"/>
                <w:kern w:val="0"/>
                <w:szCs w:val="24"/>
              </w:rPr>
            </w:pPr>
            <w:r w:rsidRPr="00A16581">
              <w:rPr>
                <w:rFonts w:ascii="標楷體" w:eastAsia="標楷體" w:hAnsi="標楷體" w:cs="Arial"/>
                <w:kern w:val="0"/>
                <w:szCs w:val="24"/>
              </w:rPr>
              <w:t>將五事具體量化、比較敵我，用於廟算</w:t>
            </w:r>
          </w:p>
        </w:tc>
      </w:tr>
      <w:tr w:rsidR="00A16581" w:rsidRPr="00A16581" w14:paraId="424779B2" w14:textId="77777777" w:rsidTr="003E6706">
        <w:trPr>
          <w:trHeight w:val="860"/>
          <w:jc w:val="center"/>
        </w:trPr>
        <w:tc>
          <w:tcPr>
            <w:tcW w:w="0" w:type="auto"/>
            <w:vAlign w:val="center"/>
            <w:hideMark/>
          </w:tcPr>
          <w:p w14:paraId="242C69EF" w14:textId="77777777" w:rsidR="00A16581" w:rsidRPr="00E00973" w:rsidRDefault="00A16581" w:rsidP="00A16581">
            <w:pPr>
              <w:widowControl/>
              <w:jc w:val="center"/>
              <w:rPr>
                <w:rFonts w:ascii="標楷體" w:eastAsia="標楷體" w:hAnsi="標楷體" w:cs="Arial"/>
                <w:b/>
                <w:bCs/>
                <w:kern w:val="0"/>
                <w:szCs w:val="24"/>
              </w:rPr>
            </w:pPr>
            <w:r w:rsidRPr="00E00973">
              <w:rPr>
                <w:rFonts w:ascii="標楷體" w:eastAsia="標楷體" w:hAnsi="標楷體" w:cs="Arial"/>
                <w:b/>
                <w:bCs/>
                <w:kern w:val="0"/>
                <w:szCs w:val="24"/>
              </w:rPr>
              <w:t>例子說明</w:t>
            </w:r>
          </w:p>
        </w:tc>
        <w:tc>
          <w:tcPr>
            <w:tcW w:w="0" w:type="auto"/>
            <w:vAlign w:val="center"/>
            <w:hideMark/>
          </w:tcPr>
          <w:p w14:paraId="56E8B403" w14:textId="77777777" w:rsidR="00A16581" w:rsidRPr="00A16581" w:rsidRDefault="00A16581" w:rsidP="00A16581">
            <w:pPr>
              <w:widowControl/>
              <w:jc w:val="both"/>
              <w:rPr>
                <w:rFonts w:ascii="標楷體" w:eastAsia="標楷體" w:hAnsi="標楷體" w:cs="Arial"/>
                <w:kern w:val="0"/>
                <w:szCs w:val="24"/>
              </w:rPr>
            </w:pPr>
            <w:r w:rsidRPr="00A16581">
              <w:rPr>
                <w:rFonts w:ascii="標楷體" w:eastAsia="標楷體" w:hAnsi="標楷體" w:cs="Arial"/>
                <w:kern w:val="0"/>
                <w:szCs w:val="24"/>
              </w:rPr>
              <w:t>「道」指上下同欲，「將」指智信仁勇嚴</w:t>
            </w:r>
          </w:p>
        </w:tc>
        <w:tc>
          <w:tcPr>
            <w:tcW w:w="0" w:type="auto"/>
            <w:vAlign w:val="center"/>
            <w:hideMark/>
          </w:tcPr>
          <w:p w14:paraId="384ECE27" w14:textId="77777777" w:rsidR="00A16581" w:rsidRPr="00A16581" w:rsidRDefault="00A16581" w:rsidP="00A16581">
            <w:pPr>
              <w:widowControl/>
              <w:jc w:val="both"/>
              <w:rPr>
                <w:rFonts w:ascii="標楷體" w:eastAsia="標楷體" w:hAnsi="標楷體" w:cs="Arial"/>
                <w:kern w:val="0"/>
                <w:szCs w:val="24"/>
              </w:rPr>
            </w:pPr>
            <w:r w:rsidRPr="00A16581">
              <w:rPr>
                <w:rFonts w:ascii="標楷體" w:eastAsia="標楷體" w:hAnsi="標楷體" w:cs="Arial"/>
                <w:kern w:val="0"/>
                <w:szCs w:val="24"/>
              </w:rPr>
              <w:t>「主孰有道」、「將孰有能」、「法令孰行」為具體比較條目</w:t>
            </w:r>
          </w:p>
        </w:tc>
      </w:tr>
    </w:tbl>
    <w:p w14:paraId="2208AF31" w14:textId="7A9E143D" w:rsidR="00DE15FD" w:rsidRPr="003E12EF" w:rsidRDefault="00DE15FD" w:rsidP="00DE15FD">
      <w:pPr>
        <w:spacing w:beforeLines="50" w:before="180"/>
        <w:rPr>
          <w:rFonts w:ascii="Times New Roman" w:eastAsia="標楷體" w:hAnsi="Times New Roman" w:cs="Times New Roman"/>
          <w:sz w:val="28"/>
        </w:rPr>
      </w:pPr>
      <w:r>
        <w:rPr>
          <w:rFonts w:ascii="Times New Roman" w:eastAsia="標楷體" w:hAnsi="Times New Roman" w:cs="Times New Roman" w:hint="eastAsia"/>
          <w:sz w:val="28"/>
          <w:u w:val="double"/>
        </w:rPr>
        <w:t>伍、延伸閱讀</w:t>
      </w:r>
    </w:p>
    <w:p w14:paraId="77FCC908" w14:textId="4E55BAA6" w:rsidR="00A41790" w:rsidRPr="00A41790" w:rsidRDefault="007747CA" w:rsidP="00436E93">
      <w:pPr>
        <w:spacing w:afterLines="25" w:after="90" w:line="400" w:lineRule="exact"/>
        <w:jc w:val="both"/>
        <w:rPr>
          <w:rFonts w:ascii="標楷體" w:eastAsia="標楷體" w:hAnsi="標楷體"/>
          <w:szCs w:val="24"/>
        </w:rPr>
      </w:pPr>
      <w:r>
        <w:rPr>
          <w:rFonts w:ascii="標楷體" w:eastAsia="標楷體" w:hAnsi="標楷體" w:cs="Times New Roman" w:hint="eastAsia"/>
          <w:szCs w:val="24"/>
        </w:rPr>
        <w:t>※</w:t>
      </w:r>
      <w:r w:rsidR="00A41790" w:rsidRPr="00A41790">
        <w:rPr>
          <w:rFonts w:ascii="標楷體" w:eastAsia="標楷體" w:hAnsi="標楷體" w:cs="Times New Roman" w:hint="eastAsia"/>
          <w:szCs w:val="24"/>
        </w:rPr>
        <w:t>請閱讀</w:t>
      </w:r>
      <w:bookmarkStart w:id="1" w:name="藍鼎元〈諭閩粵民人〉"/>
      <w:r w:rsidR="0099235A" w:rsidRPr="0099235A">
        <w:rPr>
          <w:rFonts w:ascii="標楷體" w:eastAsia="標楷體" w:hAnsi="標楷體" w:cs="Times New Roman" w:hint="eastAsia"/>
          <w:szCs w:val="24"/>
        </w:rPr>
        <w:t>克勞塞維茨</w:t>
      </w:r>
      <w:r w:rsidR="00A41790" w:rsidRPr="00A41790">
        <w:rPr>
          <w:rFonts w:ascii="標楷體" w:eastAsia="標楷體" w:hAnsi="標楷體" w:hint="eastAsia"/>
          <w:szCs w:val="24"/>
        </w:rPr>
        <w:t>〈</w:t>
      </w:r>
      <w:r w:rsidR="0099235A">
        <w:rPr>
          <w:rFonts w:ascii="標楷體" w:eastAsia="標楷體" w:hAnsi="標楷體" w:hint="eastAsia"/>
          <w:szCs w:val="24"/>
        </w:rPr>
        <w:t>戰爭論</w:t>
      </w:r>
      <w:r w:rsidR="00A41790" w:rsidRPr="00A41790">
        <w:rPr>
          <w:rFonts w:ascii="標楷體" w:eastAsia="標楷體" w:hAnsi="標楷體" w:hint="eastAsia"/>
          <w:szCs w:val="24"/>
        </w:rPr>
        <w:t>〉</w:t>
      </w:r>
      <w:r w:rsidR="00A41790">
        <w:rPr>
          <w:rFonts w:ascii="標楷體" w:eastAsia="標楷體" w:hAnsi="標楷體" w:hint="eastAsia"/>
          <w:szCs w:val="24"/>
        </w:rPr>
        <w:t>一文，</w:t>
      </w:r>
      <w:r w:rsidR="00A41790" w:rsidRPr="00A41790">
        <w:rPr>
          <w:rFonts w:ascii="標楷體" w:eastAsia="標楷體" w:hAnsi="標楷體" w:hint="eastAsia"/>
          <w:szCs w:val="24"/>
        </w:rPr>
        <w:t>並回答下列問題：</w:t>
      </w:r>
    </w:p>
    <w:tbl>
      <w:tblPr>
        <w:tblStyle w:val="a6"/>
        <w:tblW w:w="9776"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776"/>
      </w:tblGrid>
      <w:tr w:rsidR="00A41790" w14:paraId="2FD9DF06" w14:textId="77777777" w:rsidTr="00436E93">
        <w:tc>
          <w:tcPr>
            <w:tcW w:w="9776" w:type="dxa"/>
          </w:tcPr>
          <w:p w14:paraId="47C9F1DA" w14:textId="77777777" w:rsidR="00A41790" w:rsidRDefault="001B5E0D" w:rsidP="005103E6">
            <w:pPr>
              <w:tabs>
                <w:tab w:val="left" w:pos="2268"/>
              </w:tabs>
              <w:spacing w:beforeLines="50" w:before="180" w:afterLines="50" w:after="180" w:line="340" w:lineRule="exact"/>
              <w:ind w:firstLineChars="200" w:firstLine="480"/>
              <w:jc w:val="center"/>
              <w:rPr>
                <w:rFonts w:ascii="標楷體" w:eastAsia="標楷體" w:hAnsi="標楷體"/>
                <w:b/>
                <w:bCs/>
                <w:szCs w:val="24"/>
              </w:rPr>
            </w:pPr>
            <w:r w:rsidRPr="001B5E0D">
              <w:rPr>
                <w:rFonts w:ascii="標楷體" w:eastAsia="標楷體" w:hAnsi="標楷體" w:hint="eastAsia"/>
                <w:b/>
                <w:bCs/>
                <w:szCs w:val="24"/>
              </w:rPr>
              <w:t>《戰略大歷史》：在應該力取還是智取敵人的問題上，克勞塞維茨選擇前者</w:t>
            </w:r>
          </w:p>
          <w:p w14:paraId="2FF0C737" w14:textId="77777777" w:rsidR="00DC57B3" w:rsidRPr="00DC57B3" w:rsidRDefault="00DC57B3" w:rsidP="00DC57B3">
            <w:pPr>
              <w:tabs>
                <w:tab w:val="left" w:pos="2268"/>
              </w:tabs>
              <w:spacing w:line="340" w:lineRule="exact"/>
              <w:ind w:firstLineChars="200" w:firstLine="480"/>
              <w:jc w:val="both"/>
              <w:rPr>
                <w:rFonts w:ascii="標楷體" w:eastAsia="標楷體" w:hAnsi="標楷體" w:cs="Arial"/>
                <w:color w:val="000000"/>
              </w:rPr>
            </w:pPr>
            <w:r w:rsidRPr="00DC57B3">
              <w:rPr>
                <w:rFonts w:ascii="標楷體" w:eastAsia="標楷體" w:hAnsi="標楷體" w:cs="Arial" w:hint="eastAsia"/>
                <w:color w:val="000000"/>
              </w:rPr>
              <w:t>克勞塞維茨在《戰爭論》中提出了一整套關於戰爭的理論，影響深遠。他認為，戰爭是政治的延續，而不是一種單純的暴力行為。這部作品的核心是對戰爭本質的深刻觀察，並且強調三個關鍵特點：原始暴力、機會與運氣、以及作為政策工具的戰爭。這三者之間的互動構成了克勞塞維茨的戰略學說，揭示了政治無法完全主導戰爭，卻始終需要為戰爭創造條件。</w:t>
            </w:r>
          </w:p>
          <w:p w14:paraId="6F379200" w14:textId="77777777" w:rsidR="00DC57B3" w:rsidRPr="00DC57B3" w:rsidRDefault="00DC57B3" w:rsidP="00DC57B3">
            <w:pPr>
              <w:tabs>
                <w:tab w:val="left" w:pos="2268"/>
              </w:tabs>
              <w:spacing w:line="340" w:lineRule="exact"/>
              <w:ind w:firstLineChars="200" w:firstLine="480"/>
              <w:jc w:val="both"/>
              <w:rPr>
                <w:rFonts w:ascii="標楷體" w:eastAsia="標楷體" w:hAnsi="標楷體" w:cs="Arial"/>
                <w:color w:val="000000"/>
              </w:rPr>
            </w:pPr>
            <w:r w:rsidRPr="00DC57B3">
              <w:rPr>
                <w:rFonts w:ascii="標楷體" w:eastAsia="標楷體" w:hAnsi="標楷體" w:cs="Arial" w:hint="eastAsia"/>
                <w:color w:val="000000"/>
              </w:rPr>
              <w:lastRenderedPageBreak/>
              <w:t>克勞塞維茨最著名的格言是「戰爭無非是政治透過另一種手段的延續」，強調戰爭應該服務於政治目標，而非變成無意義的暴力。他認為，戰爭中不僅是敵對意志的對抗，還充滿了情感與運氣的成分。政治要能有效引導戰爭，但不應過度干預戰爭的基本法則。軍事行動不可忽視其對政治結果的影響。</w:t>
            </w:r>
          </w:p>
          <w:p w14:paraId="1FCCB198" w14:textId="77777777" w:rsidR="00DC57B3" w:rsidRPr="00DC57B3" w:rsidRDefault="00DC57B3" w:rsidP="00DC57B3">
            <w:pPr>
              <w:tabs>
                <w:tab w:val="left" w:pos="2268"/>
              </w:tabs>
              <w:spacing w:line="340" w:lineRule="exact"/>
              <w:ind w:firstLineChars="200" w:firstLine="480"/>
              <w:jc w:val="both"/>
              <w:rPr>
                <w:rFonts w:ascii="標楷體" w:eastAsia="標楷體" w:hAnsi="標楷體" w:cs="Arial"/>
                <w:color w:val="000000"/>
              </w:rPr>
            </w:pPr>
            <w:r w:rsidRPr="00DC57B3">
              <w:rPr>
                <w:rFonts w:ascii="標楷體" w:eastAsia="標楷體" w:hAnsi="標楷體" w:cs="Arial" w:hint="eastAsia"/>
                <w:color w:val="000000"/>
              </w:rPr>
              <w:t>其中，克勞塞維茨提出的「摩擦」概念對軍事理論有重要貢獻。他指出，戰爭中最簡單的事情也常常是最困難的，許多意想不到的小事件會影響計劃，造成混亂和延誤。戰爭的結果往往無法預測，取決於運氣和偶發事件。這種「摩擦」讓即使最精心的計劃也可能無法完美實施。</w:t>
            </w:r>
          </w:p>
          <w:p w14:paraId="6362089D" w14:textId="77777777" w:rsidR="00DC57B3" w:rsidRPr="00DC57B3" w:rsidRDefault="00DC57B3" w:rsidP="00DC57B3">
            <w:pPr>
              <w:tabs>
                <w:tab w:val="left" w:pos="2268"/>
              </w:tabs>
              <w:spacing w:line="340" w:lineRule="exact"/>
              <w:ind w:firstLineChars="200" w:firstLine="480"/>
              <w:jc w:val="both"/>
              <w:rPr>
                <w:rFonts w:ascii="標楷體" w:eastAsia="標楷體" w:hAnsi="標楷體" w:cs="Arial"/>
                <w:color w:val="000000"/>
              </w:rPr>
            </w:pPr>
            <w:r w:rsidRPr="00DC57B3">
              <w:rPr>
                <w:rFonts w:ascii="標楷體" w:eastAsia="標楷體" w:hAnsi="標楷體" w:cs="Arial" w:hint="eastAsia"/>
                <w:color w:val="000000"/>
              </w:rPr>
              <w:t>克勞塞維茨還強調了戰爭計劃的重要性，提出戰略家需要有靈活性，但也要為了目標擬定一個清晰的計劃。他認為，計劃不應輕易改變，除非情況迫使如此。戰爭的目的是達成政治目標，因此戰略應該通過有計劃的軍事行動來實現。戰略家必須制定每一場戰役的具體行動，並且在實施過程中盡量克服摩擦。</w:t>
            </w:r>
          </w:p>
          <w:p w14:paraId="422E7560" w14:textId="77777777" w:rsidR="00DC57B3" w:rsidRPr="00DC57B3" w:rsidRDefault="00DC57B3" w:rsidP="00DC57B3">
            <w:pPr>
              <w:tabs>
                <w:tab w:val="left" w:pos="2268"/>
              </w:tabs>
              <w:spacing w:line="340" w:lineRule="exact"/>
              <w:ind w:firstLineChars="200" w:firstLine="480"/>
              <w:jc w:val="both"/>
              <w:rPr>
                <w:rFonts w:ascii="標楷體" w:eastAsia="標楷體" w:hAnsi="標楷體" w:cs="Arial"/>
                <w:color w:val="000000"/>
              </w:rPr>
            </w:pPr>
            <w:r w:rsidRPr="00DC57B3">
              <w:rPr>
                <w:rFonts w:ascii="標楷體" w:eastAsia="標楷體" w:hAnsi="標楷體" w:cs="Arial" w:hint="eastAsia"/>
                <w:color w:val="000000"/>
              </w:rPr>
              <w:t>在制定計劃時，克勞塞維茨認為必須考量敵我實力的對比。敵軍的力量和士氣需要進行準確評估，而情報的可靠性常常不高，可能會導致錯誤判斷。因此，對於無法確定的情報，戰略家應該依據「可能性法則」來進行判斷，並且在不確定的情況下保持冷靜。</w:t>
            </w:r>
          </w:p>
          <w:p w14:paraId="0F28AC20" w14:textId="77777777" w:rsidR="00DC57B3" w:rsidRPr="00DC57B3" w:rsidRDefault="00DC57B3" w:rsidP="00DC57B3">
            <w:pPr>
              <w:tabs>
                <w:tab w:val="left" w:pos="2268"/>
              </w:tabs>
              <w:spacing w:line="340" w:lineRule="exact"/>
              <w:ind w:firstLineChars="200" w:firstLine="480"/>
              <w:jc w:val="both"/>
              <w:rPr>
                <w:rFonts w:ascii="標楷體" w:eastAsia="標楷體" w:hAnsi="標楷體" w:cs="Arial"/>
                <w:color w:val="000000"/>
              </w:rPr>
            </w:pPr>
            <w:r w:rsidRPr="00DC57B3">
              <w:rPr>
                <w:rFonts w:ascii="標楷體" w:eastAsia="標楷體" w:hAnsi="標楷體" w:cs="Arial" w:hint="eastAsia"/>
                <w:color w:val="000000"/>
              </w:rPr>
              <w:t>另一個重要的概念是「重心」。克勞塞維茨認為，戰爭的成功在於尋找到敵方的「重心」，這是敵人力量的核心所在。攻擊敵人的重心會有效地削弱其整體力量，從而達成戰爭目的。</w:t>
            </w:r>
          </w:p>
          <w:p w14:paraId="4E47628D" w14:textId="77777777" w:rsidR="00DC57B3" w:rsidRPr="00DC57B3" w:rsidRDefault="00DC57B3" w:rsidP="00DC57B3">
            <w:pPr>
              <w:tabs>
                <w:tab w:val="left" w:pos="2268"/>
              </w:tabs>
              <w:spacing w:line="340" w:lineRule="exact"/>
              <w:ind w:firstLineChars="200" w:firstLine="480"/>
              <w:jc w:val="both"/>
              <w:rPr>
                <w:rFonts w:ascii="標楷體" w:eastAsia="標楷體" w:hAnsi="標楷體" w:cs="Arial"/>
                <w:color w:val="000000"/>
              </w:rPr>
            </w:pPr>
            <w:r w:rsidRPr="00DC57B3">
              <w:rPr>
                <w:rFonts w:ascii="標楷體" w:eastAsia="標楷體" w:hAnsi="標楷體" w:cs="Arial" w:hint="eastAsia"/>
                <w:color w:val="000000"/>
              </w:rPr>
              <w:t>克勞塞維茨的理論強調的是理性與冷靜的思維，避免過度的戰略野心和過於複雜的謀略。成功的戰略應簡單明瞭，並且根據實際情況靈活應變。他的戰略思想強調從現實出發，避免理想化，並且在動盪的局勢中保持清晰的思路。</w:t>
            </w:r>
          </w:p>
          <w:p w14:paraId="6C246358" w14:textId="58B1E5CC" w:rsidR="001B5E0D" w:rsidRDefault="00DC57B3" w:rsidP="00DC57B3">
            <w:pPr>
              <w:tabs>
                <w:tab w:val="left" w:pos="2268"/>
              </w:tabs>
              <w:spacing w:line="340" w:lineRule="exact"/>
              <w:ind w:firstLineChars="200" w:firstLine="480"/>
              <w:jc w:val="both"/>
              <w:rPr>
                <w:rFonts w:ascii="標楷體" w:eastAsia="標楷體" w:hAnsi="標楷體" w:cs="Arial"/>
                <w:color w:val="000000"/>
              </w:rPr>
            </w:pPr>
            <w:r>
              <w:rPr>
                <w:rFonts w:ascii="標楷體" w:eastAsia="標楷體" w:hAnsi="標楷體" w:cs="Arial" w:hint="eastAsia"/>
                <w:color w:val="000000"/>
              </w:rPr>
              <w:t>因此</w:t>
            </w:r>
            <w:r w:rsidRPr="00DC57B3">
              <w:rPr>
                <w:rFonts w:ascii="標楷體" w:eastAsia="標楷體" w:hAnsi="標楷體" w:cs="Arial" w:hint="eastAsia"/>
                <w:color w:val="000000"/>
              </w:rPr>
              <w:t>克勞塞維茨的戰略思想幫助我們理解戰爭的本質，並提出如何在面對混亂和不確定性時進行有效的軍事規劃。戰爭不僅是暴力的衝突，更是一場充滿機會、風險與理性運用的決鬥。</w:t>
            </w:r>
          </w:p>
          <w:p w14:paraId="6FFBD550" w14:textId="77777777" w:rsidR="00DC57B3" w:rsidRPr="007747CA" w:rsidRDefault="00DC57B3" w:rsidP="007747CA">
            <w:pPr>
              <w:tabs>
                <w:tab w:val="left" w:pos="2268"/>
              </w:tabs>
              <w:spacing w:beforeLines="50" w:before="180" w:line="340" w:lineRule="exact"/>
              <w:ind w:firstLineChars="200" w:firstLine="480"/>
              <w:jc w:val="both"/>
              <w:rPr>
                <w:rFonts w:ascii="標楷體" w:eastAsia="標楷體" w:hAnsi="標楷體" w:cs="Arial"/>
                <w:color w:val="000000"/>
              </w:rPr>
            </w:pPr>
            <w:r w:rsidRPr="007747CA">
              <w:rPr>
                <w:rFonts w:ascii="標楷體" w:eastAsia="標楷體" w:hAnsi="標楷體" w:cs="Arial" w:hint="eastAsia"/>
                <w:color w:val="000000"/>
              </w:rPr>
              <w:t>改寫自勞倫斯・佛里德曼（Lawrence Freedman）〈《戰略大歷史》：在應該力取還是智取敵人的問題上，克勞塞維茨選擇前者〉</w:t>
            </w:r>
            <w:r w:rsidRPr="007747CA">
              <w:rPr>
                <w:rFonts w:ascii="標楷體" w:eastAsia="標楷體" w:hAnsi="標楷體" w:cs="Arial"/>
                <w:color w:val="000000"/>
              </w:rPr>
              <w:t>2020/05/25</w:t>
            </w:r>
            <w:r w:rsidRPr="007747CA">
              <w:rPr>
                <w:rFonts w:ascii="標楷體" w:eastAsia="標楷體" w:hAnsi="標楷體" w:cs="Arial" w:hint="eastAsia"/>
                <w:color w:val="000000"/>
              </w:rPr>
              <w:t>人文•精選書摘</w:t>
            </w:r>
          </w:p>
          <w:p w14:paraId="08228876" w14:textId="61B1CC9B" w:rsidR="00216FB6" w:rsidRPr="00DC57B3" w:rsidRDefault="00216FB6" w:rsidP="004A4585">
            <w:pPr>
              <w:tabs>
                <w:tab w:val="left" w:pos="2268"/>
              </w:tabs>
              <w:spacing w:beforeLines="50" w:before="180" w:afterLines="50" w:after="180" w:line="340" w:lineRule="exact"/>
              <w:ind w:firstLineChars="200" w:firstLine="480"/>
              <w:jc w:val="right"/>
              <w:rPr>
                <w:rFonts w:ascii="標楷體" w:eastAsia="標楷體" w:hAnsi="標楷體" w:cs="Arial"/>
                <w:i/>
                <w:iCs/>
                <w:color w:val="000000"/>
              </w:rPr>
            </w:pPr>
            <w:r w:rsidRPr="007747CA">
              <w:rPr>
                <w:rFonts w:ascii="標楷體" w:eastAsia="標楷體" w:hAnsi="標楷體" w:cs="Arial" w:hint="eastAsia"/>
                <w:color w:val="000000"/>
              </w:rPr>
              <w:t>關鍵評論網：</w:t>
            </w:r>
            <w:r w:rsidRPr="007747CA">
              <w:rPr>
                <w:rFonts w:ascii="標楷體" w:eastAsia="標楷體" w:hAnsi="標楷體" w:cs="Arial"/>
                <w:color w:val="000000"/>
              </w:rPr>
              <w:t>https://www.thenewslens.com/article/135327</w:t>
            </w:r>
          </w:p>
        </w:tc>
      </w:tr>
    </w:tbl>
    <w:p w14:paraId="50539345" w14:textId="0847CD9E" w:rsidR="00436E93" w:rsidRPr="005103E6" w:rsidRDefault="00A41790" w:rsidP="009F29DE">
      <w:pPr>
        <w:pStyle w:val="01-0"/>
        <w:spacing w:beforeLines="50" w:before="180"/>
        <w:ind w:leftChars="-6" w:left="284" w:hangingChars="124" w:hanging="298"/>
        <w:rPr>
          <w:rFonts w:ascii="標楷體" w:eastAsia="標楷體" w:hAnsi="標楷體"/>
          <w:color w:val="000000" w:themeColor="text1"/>
          <w:spacing w:val="-20"/>
          <w:szCs w:val="24"/>
        </w:rPr>
      </w:pPr>
      <w:r w:rsidRPr="005103E6">
        <w:rPr>
          <w:rFonts w:ascii="標楷體" w:eastAsia="標楷體" w:hAnsi="標楷體" w:hint="eastAsia"/>
          <w:color w:val="000000" w:themeColor="text1"/>
          <w:szCs w:val="24"/>
        </w:rPr>
        <w:lastRenderedPageBreak/>
        <w:t>1.</w:t>
      </w:r>
      <w:r w:rsidR="00A32A68" w:rsidRPr="005103E6">
        <w:rPr>
          <w:rFonts w:ascii="標楷體" w:eastAsia="標楷體" w:hAnsi="標楷體" w:hint="eastAsia"/>
          <w:color w:val="000000" w:themeColor="text1"/>
        </w:rPr>
        <w:t>根據《孫子兵法·始計篇》和《戰爭論》，以</w:t>
      </w:r>
      <w:r w:rsidR="00A32A68" w:rsidRPr="00514AE7">
        <w:rPr>
          <w:rFonts w:ascii="標楷體" w:eastAsia="標楷體" w:hAnsi="標楷體" w:hint="eastAsia"/>
          <w:color w:val="000000" w:themeColor="text1"/>
        </w:rPr>
        <w:t>下</w:t>
      </w:r>
      <w:r w:rsidR="001152B4" w:rsidRPr="00514AE7">
        <w:rPr>
          <w:rFonts w:ascii="標楷體" w:eastAsia="標楷體" w:hAnsi="標楷體" w:hint="eastAsia"/>
          <w:color w:val="000000" w:themeColor="text1"/>
        </w:rPr>
        <w:t>列</w:t>
      </w:r>
      <w:r w:rsidR="00A32A68" w:rsidRPr="00514AE7">
        <w:rPr>
          <w:rFonts w:ascii="標楷體" w:eastAsia="標楷體" w:hAnsi="標楷體" w:hint="eastAsia"/>
          <w:color w:val="000000" w:themeColor="text1"/>
        </w:rPr>
        <w:t>描述</w:t>
      </w:r>
      <w:r w:rsidR="00A32A68" w:rsidRPr="005103E6">
        <w:rPr>
          <w:rFonts w:ascii="標楷體" w:eastAsia="標楷體" w:hAnsi="標楷體" w:hint="eastAsia"/>
          <w:color w:val="000000" w:themeColor="text1"/>
        </w:rPr>
        <w:t>最能代表兩者對於戰爭準備的共同看法</w:t>
      </w:r>
      <w:r w:rsidR="001152B4">
        <w:rPr>
          <w:rFonts w:ascii="標楷體" w:eastAsia="標楷體" w:hAnsi="標楷體" w:hint="eastAsia"/>
          <w:color w:val="000000" w:themeColor="text1"/>
        </w:rPr>
        <w:t>的是：</w:t>
      </w:r>
    </w:p>
    <w:p w14:paraId="39AF5217" w14:textId="7D6127DD" w:rsidR="00A32A68" w:rsidRPr="005103E6" w:rsidRDefault="00A32A68" w:rsidP="009F29DE">
      <w:pPr>
        <w:pStyle w:val="01-0"/>
        <w:ind w:leftChars="0" w:left="0" w:firstLineChars="100" w:firstLine="240"/>
        <w:rPr>
          <w:rFonts w:ascii="標楷體" w:eastAsia="標楷體" w:hAnsi="標楷體"/>
          <w:color w:val="000000" w:themeColor="text1"/>
          <w:szCs w:val="24"/>
        </w:rPr>
      </w:pPr>
      <w:r w:rsidRPr="005103E6">
        <w:rPr>
          <w:rFonts w:ascii="標楷體" w:eastAsia="標楷體" w:hAnsi="標楷體" w:hint="eastAsia"/>
          <w:color w:val="000000" w:themeColor="text1"/>
        </w:rPr>
        <w:t>□</w:t>
      </w:r>
      <w:r w:rsidRPr="005103E6">
        <w:rPr>
          <w:rFonts w:ascii="標楷體" w:eastAsia="標楷體" w:hAnsi="標楷體" w:hint="eastAsia"/>
          <w:color w:val="000000" w:themeColor="text1"/>
          <w:szCs w:val="24"/>
        </w:rPr>
        <w:t>戰爭準備的核心是確保軍隊的士氣</w:t>
      </w:r>
      <w:r w:rsidR="009F29DE">
        <w:rPr>
          <w:rFonts w:ascii="標楷體" w:eastAsia="標楷體" w:hAnsi="標楷體" w:hint="eastAsia"/>
          <w:color w:val="000000" w:themeColor="text1"/>
          <w:szCs w:val="24"/>
        </w:rPr>
        <w:t>高</w:t>
      </w:r>
      <w:r w:rsidRPr="005103E6">
        <w:rPr>
          <w:rFonts w:ascii="標楷體" w:eastAsia="標楷體" w:hAnsi="標楷體" w:hint="eastAsia"/>
          <w:color w:val="000000" w:themeColor="text1"/>
          <w:szCs w:val="24"/>
        </w:rPr>
        <w:t>和體力</w:t>
      </w:r>
    </w:p>
    <w:p w14:paraId="15ED1CA4" w14:textId="08EB5169" w:rsidR="00A32A68" w:rsidRPr="005103E6" w:rsidRDefault="00A32A68" w:rsidP="009F29DE">
      <w:pPr>
        <w:pStyle w:val="01-0"/>
        <w:ind w:leftChars="0" w:left="0" w:firstLineChars="100" w:firstLine="240"/>
        <w:rPr>
          <w:rFonts w:ascii="標楷體" w:eastAsia="標楷體" w:hAnsi="標楷體"/>
          <w:color w:val="000000" w:themeColor="text1"/>
          <w:szCs w:val="24"/>
        </w:rPr>
      </w:pPr>
      <w:r w:rsidRPr="005103E6">
        <w:rPr>
          <w:rFonts w:ascii="標楷體" w:eastAsia="標楷體" w:hAnsi="標楷體" w:hint="eastAsia"/>
          <w:color w:val="000000" w:themeColor="text1"/>
        </w:rPr>
        <w:t>▓</w:t>
      </w:r>
      <w:r w:rsidRPr="005103E6">
        <w:rPr>
          <w:rFonts w:ascii="標楷體" w:eastAsia="標楷體" w:hAnsi="標楷體" w:hint="eastAsia"/>
          <w:color w:val="000000" w:themeColor="text1"/>
          <w:szCs w:val="24"/>
        </w:rPr>
        <w:t>戰爭中的每一行動都需要明確的政治目的指引</w:t>
      </w:r>
    </w:p>
    <w:p w14:paraId="447082B7" w14:textId="066684F5" w:rsidR="00A32A68" w:rsidRPr="005103E6" w:rsidRDefault="00A32A68" w:rsidP="009F29DE">
      <w:pPr>
        <w:pStyle w:val="01-0"/>
        <w:ind w:leftChars="0" w:left="0" w:firstLineChars="100" w:firstLine="240"/>
        <w:rPr>
          <w:rFonts w:ascii="標楷體" w:eastAsia="標楷體" w:hAnsi="標楷體"/>
          <w:color w:val="000000" w:themeColor="text1"/>
          <w:szCs w:val="24"/>
        </w:rPr>
      </w:pPr>
      <w:r w:rsidRPr="005103E6">
        <w:rPr>
          <w:rFonts w:ascii="標楷體" w:eastAsia="標楷體" w:hAnsi="標楷體" w:hint="eastAsia"/>
          <w:color w:val="000000" w:themeColor="text1"/>
        </w:rPr>
        <w:t>□</w:t>
      </w:r>
      <w:r w:rsidRPr="005103E6">
        <w:rPr>
          <w:rFonts w:ascii="標楷體" w:eastAsia="標楷體" w:hAnsi="標楷體" w:hint="eastAsia"/>
          <w:color w:val="000000" w:themeColor="text1"/>
          <w:szCs w:val="24"/>
        </w:rPr>
        <w:t>戰爭是為了消滅敵人，沒有必要考慮政治目的</w:t>
      </w:r>
    </w:p>
    <w:p w14:paraId="47775DE0" w14:textId="04E345F3" w:rsidR="00A41790" w:rsidRPr="005103E6" w:rsidRDefault="00A32A68" w:rsidP="009F29DE">
      <w:pPr>
        <w:pStyle w:val="01-0"/>
        <w:ind w:leftChars="0" w:left="0" w:firstLineChars="100" w:firstLine="240"/>
        <w:rPr>
          <w:rFonts w:ascii="標楷體" w:eastAsia="標楷體" w:hAnsi="標楷體"/>
          <w:color w:val="000000" w:themeColor="text1"/>
          <w:szCs w:val="24"/>
        </w:rPr>
      </w:pPr>
      <w:r w:rsidRPr="005103E6">
        <w:rPr>
          <w:rFonts w:ascii="標楷體" w:eastAsia="標楷體" w:hAnsi="標楷體" w:hint="eastAsia"/>
          <w:color w:val="000000" w:themeColor="text1"/>
        </w:rPr>
        <w:t>□</w:t>
      </w:r>
      <w:r w:rsidRPr="005103E6">
        <w:rPr>
          <w:rFonts w:ascii="標楷體" w:eastAsia="標楷體" w:hAnsi="標楷體" w:hint="eastAsia"/>
          <w:color w:val="000000" w:themeColor="text1"/>
          <w:szCs w:val="24"/>
        </w:rPr>
        <w:t>戰爭準備</w:t>
      </w:r>
      <w:r w:rsidR="009F29DE">
        <w:rPr>
          <w:rFonts w:ascii="標楷體" w:eastAsia="標楷體" w:hAnsi="標楷體" w:hint="eastAsia"/>
          <w:color w:val="000000" w:themeColor="text1"/>
          <w:szCs w:val="24"/>
        </w:rPr>
        <w:t>主要是針</w:t>
      </w:r>
      <w:r w:rsidRPr="005103E6">
        <w:rPr>
          <w:rFonts w:ascii="標楷體" w:eastAsia="標楷體" w:hAnsi="標楷體" w:hint="eastAsia"/>
          <w:color w:val="000000" w:themeColor="text1"/>
          <w:szCs w:val="24"/>
        </w:rPr>
        <w:t>對軍隊進行</w:t>
      </w:r>
      <w:r w:rsidR="009F29DE">
        <w:rPr>
          <w:rFonts w:ascii="標楷體" w:eastAsia="標楷體" w:hAnsi="標楷體" w:hint="eastAsia"/>
          <w:color w:val="000000" w:themeColor="text1"/>
          <w:szCs w:val="24"/>
        </w:rPr>
        <w:t>人員</w:t>
      </w:r>
      <w:r w:rsidRPr="005103E6">
        <w:rPr>
          <w:rFonts w:ascii="標楷體" w:eastAsia="標楷體" w:hAnsi="標楷體" w:hint="eastAsia"/>
          <w:color w:val="000000" w:themeColor="text1"/>
          <w:szCs w:val="24"/>
        </w:rPr>
        <w:t>訓練和補給</w:t>
      </w:r>
    </w:p>
    <w:p w14:paraId="7E83266C" w14:textId="467ED4B8" w:rsidR="00A32A68" w:rsidRPr="00A32A68" w:rsidRDefault="00A32A68" w:rsidP="00A32A68">
      <w:pPr>
        <w:pStyle w:val="01-0"/>
        <w:ind w:leftChars="0" w:left="0" w:firstLineChars="0" w:firstLine="0"/>
        <w:rPr>
          <w:rFonts w:ascii="標楷體" w:eastAsia="標楷體" w:hAnsi="標楷體"/>
          <w:color w:val="FF0000"/>
          <w:sz w:val="22"/>
        </w:rPr>
      </w:pPr>
      <w:r w:rsidRPr="00A32A68">
        <w:rPr>
          <w:rFonts w:ascii="標楷體" w:eastAsia="標楷體" w:hAnsi="標楷體" w:hint="eastAsia"/>
          <w:color w:val="FF0000"/>
          <w:sz w:val="22"/>
        </w:rPr>
        <w:t>解析：《孫子兵法·始計篇》強調「兵者，詭道也」，即戰爭中的每一項策略都應該依據實際情況進行調整，但核心目的是要根據政治目標來決定作戰策略。而克勞塞維茨在《戰爭論》中強調，戰爭是政治的延續，軍事行動必須與政治目的密切結合。</w:t>
      </w:r>
    </w:p>
    <w:p w14:paraId="27C751AD" w14:textId="1B199754" w:rsidR="009631CF" w:rsidRDefault="00A41790" w:rsidP="003B0F44">
      <w:pPr>
        <w:pStyle w:val="00--"/>
        <w:spacing w:beforeLines="20" w:before="72" w:afterLines="20" w:after="72" w:line="344" w:lineRule="exact"/>
        <w:rPr>
          <w:rFonts w:ascii="標楷體" w:eastAsia="標楷體" w:hAnsi="標楷體"/>
        </w:rPr>
      </w:pPr>
      <w:r w:rsidRPr="00A41790">
        <w:rPr>
          <w:rFonts w:ascii="標楷體" w:eastAsia="標楷體" w:hAnsi="標楷體" w:hint="eastAsia"/>
        </w:rPr>
        <w:t>2.</w:t>
      </w:r>
      <w:r w:rsidR="00A32A68" w:rsidRPr="00A32A68">
        <w:rPr>
          <w:rFonts w:ascii="標楷體" w:eastAsia="標楷體" w:hAnsi="標楷體" w:hint="eastAsia"/>
        </w:rPr>
        <w:t>根據《孫子兵法·始計篇》和《戰爭論》中的觀點，請將以下生活中的情境與相應的策略</w:t>
      </w:r>
      <w:r w:rsidR="00A32A68">
        <w:rPr>
          <w:rFonts w:ascii="標楷體" w:eastAsia="標楷體" w:hAnsi="標楷體" w:hint="eastAsia"/>
        </w:rPr>
        <w:t>連連看並</w:t>
      </w:r>
      <w:r w:rsidR="00A32A68" w:rsidRPr="00A32A68">
        <w:rPr>
          <w:rFonts w:ascii="標楷體" w:eastAsia="標楷體" w:hAnsi="標楷體" w:hint="eastAsia"/>
        </w:rPr>
        <w:t>配對。</w:t>
      </w:r>
    </w:p>
    <w:tbl>
      <w:tblPr>
        <w:tblStyle w:val="a6"/>
        <w:tblW w:w="0" w:type="auto"/>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243"/>
        <w:gridCol w:w="2410"/>
        <w:gridCol w:w="2965"/>
      </w:tblGrid>
      <w:tr w:rsidR="005F4666" w14:paraId="5F42F027" w14:textId="77777777" w:rsidTr="005F4666">
        <w:trPr>
          <w:trHeight w:val="475"/>
          <w:jc w:val="center"/>
        </w:trPr>
        <w:tc>
          <w:tcPr>
            <w:tcW w:w="4243" w:type="dxa"/>
            <w:shd w:val="clear" w:color="auto" w:fill="D9D9D9" w:themeFill="background1" w:themeFillShade="D9"/>
            <w:vAlign w:val="center"/>
          </w:tcPr>
          <w:p w14:paraId="68C1EE86" w14:textId="77777777" w:rsidR="005F4666" w:rsidRPr="007D1B5F" w:rsidRDefault="005F4666" w:rsidP="00AA6FF1">
            <w:pPr>
              <w:pStyle w:val="00--"/>
              <w:spacing w:line="344" w:lineRule="exact"/>
              <w:jc w:val="center"/>
              <w:rPr>
                <w:rFonts w:ascii="標楷體" w:eastAsia="標楷體" w:hAnsi="標楷體"/>
                <w:b/>
                <w:bCs/>
              </w:rPr>
            </w:pPr>
            <w:r w:rsidRPr="007D1B5F">
              <w:rPr>
                <w:rFonts w:ascii="標楷體" w:eastAsia="標楷體" w:hAnsi="標楷體" w:hint="eastAsia"/>
                <w:b/>
                <w:bCs/>
              </w:rPr>
              <w:t>生活情境描述</w:t>
            </w:r>
          </w:p>
        </w:tc>
        <w:tc>
          <w:tcPr>
            <w:tcW w:w="2410" w:type="dxa"/>
            <w:vMerge w:val="restart"/>
            <w:shd w:val="clear" w:color="auto" w:fill="auto"/>
          </w:tcPr>
          <w:p w14:paraId="72E886FC" w14:textId="7605BD9E" w:rsidR="005F4666" w:rsidRPr="007D1B5F" w:rsidRDefault="005F4666" w:rsidP="00AA6FF1">
            <w:pPr>
              <w:pStyle w:val="00--"/>
              <w:spacing w:line="344" w:lineRule="exact"/>
              <w:jc w:val="center"/>
              <w:rPr>
                <w:rFonts w:ascii="標楷體" w:eastAsia="標楷體" w:hAnsi="標楷體"/>
                <w:b/>
                <w:bCs/>
              </w:rPr>
            </w:pPr>
          </w:p>
        </w:tc>
        <w:tc>
          <w:tcPr>
            <w:tcW w:w="2965" w:type="dxa"/>
            <w:shd w:val="clear" w:color="auto" w:fill="D9D9D9" w:themeFill="background1" w:themeFillShade="D9"/>
            <w:vAlign w:val="center"/>
          </w:tcPr>
          <w:p w14:paraId="5D8F587F" w14:textId="77777777" w:rsidR="005F4666" w:rsidRPr="007D1B5F" w:rsidRDefault="005F4666" w:rsidP="00AA6FF1">
            <w:pPr>
              <w:pStyle w:val="00--"/>
              <w:spacing w:line="344" w:lineRule="exact"/>
              <w:jc w:val="center"/>
              <w:rPr>
                <w:rFonts w:ascii="標楷體" w:eastAsia="標楷體" w:hAnsi="標楷體"/>
                <w:b/>
                <w:bCs/>
              </w:rPr>
            </w:pPr>
            <w:r w:rsidRPr="007D1B5F">
              <w:rPr>
                <w:rFonts w:ascii="標楷體" w:eastAsia="標楷體" w:hAnsi="標楷體" w:hint="eastAsia"/>
                <w:b/>
                <w:bCs/>
              </w:rPr>
              <w:t>配對代號</w:t>
            </w:r>
          </w:p>
        </w:tc>
      </w:tr>
      <w:tr w:rsidR="005F4666" w14:paraId="21D4DF07" w14:textId="77777777" w:rsidTr="00AA6FF1">
        <w:trPr>
          <w:trHeight w:val="421"/>
          <w:jc w:val="center"/>
        </w:trPr>
        <w:tc>
          <w:tcPr>
            <w:tcW w:w="4243" w:type="dxa"/>
            <w:vAlign w:val="center"/>
          </w:tcPr>
          <w:p w14:paraId="2603F737" w14:textId="554850C1" w:rsidR="005F4666" w:rsidRPr="00A32A68" w:rsidRDefault="004A4585" w:rsidP="00AA6FF1">
            <w:pPr>
              <w:pStyle w:val="00--"/>
              <w:spacing w:line="344" w:lineRule="exact"/>
              <w:rPr>
                <w:rFonts w:ascii="標楷體" w:eastAsia="標楷體" w:hAnsi="標楷體"/>
              </w:rPr>
            </w:pPr>
            <w:r w:rsidRPr="00A32A68">
              <w:rPr>
                <w:rFonts w:ascii="標楷體" w:eastAsia="標楷體" w:hAnsi="標楷體" w:hint="eastAsia"/>
                <w:noProof/>
              </w:rPr>
              <w:lastRenderedPageBreak/>
              <mc:AlternateContent>
                <mc:Choice Requires="wps">
                  <w:drawing>
                    <wp:anchor distT="0" distB="0" distL="114300" distR="114300" simplePos="0" relativeHeight="252097536" behindDoc="0" locked="0" layoutInCell="1" allowOverlap="1" wp14:anchorId="5FCF5125" wp14:editId="41F745B5">
                      <wp:simplePos x="0" y="0"/>
                      <wp:positionH relativeFrom="column">
                        <wp:posOffset>2619375</wp:posOffset>
                      </wp:positionH>
                      <wp:positionV relativeFrom="paragraph">
                        <wp:posOffset>242570</wp:posOffset>
                      </wp:positionV>
                      <wp:extent cx="1511935" cy="10795"/>
                      <wp:effectExtent l="19050" t="19050" r="31115" b="27305"/>
                      <wp:wrapNone/>
                      <wp:docPr id="2071200331" name="直線接點 48"/>
                      <wp:cNvGraphicFramePr/>
                      <a:graphic xmlns:a="http://schemas.openxmlformats.org/drawingml/2006/main">
                        <a:graphicData uri="http://schemas.microsoft.com/office/word/2010/wordprocessingShape">
                          <wps:wsp>
                            <wps:cNvCnPr/>
                            <wps:spPr>
                              <a:xfrm flipV="1">
                                <a:off x="0" y="0"/>
                                <a:ext cx="1511935" cy="1079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A89435" id="直線接點 48" o:spid="_x0000_s1026" style="position:absolute;flip:y;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25pt,19.1pt" to="325.3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HpRsAEAALMDAAAOAAAAZHJzL2Uyb0RvYy54bWysU01v3CAQvVfqf0Dcu7a32iax1ptDovYS&#10;JVH6cSd4WCMBg4Cuvf++A944UVupapQLwsy8x3uP8fZysoYdIESNruPNquYMnMReu33Hv3/7/OGc&#10;s5iE64VBBx0/QuSXu/fvtqNvYY0Dmh4CIxIX29F3fEjJt1UV5QBWxBV6cFRUGKxI9Bn2VR/ESOzW&#10;VOu6/lSNGHofUEKMdHo9F/mu8CsFMt0pFSEx03HSlsoayvqY12q3Fe0+CD9oeZIhXqHCCu3o0oXq&#10;WiTBfgb9B5XVMmBElVYSbYVKaQnFA7lp6t/cfB2Eh+KFwol+iSm+Ha28PVy5+0AxjD620d+H7GJS&#10;wTJltP9Bb1p8kVI2ldiOS2wwJSbpsNk0zcXHDWeSak19drHJsVYzTabzIaYvgJblTceNdtmVaMXh&#10;Jqa59aklHxvHxo6vzzdnM9GzsrJLRwNz2wMopvusoNCVoYErE9hB0HMLKcGl5qTFOOrOMKWNWYD1&#10;v4Gn/gyFMlD/A14Q5WZ0aQFb7TD87fY0PUlWcz9F+cJ33j5ifyxvVgo0GSXt0xTn0Xv5XeDP/9ru&#10;FwAAAP//AwBQSwMEFAAGAAgAAAAhAOYxQdjgAAAACQEAAA8AAABkcnMvZG93bnJldi54bWxMj8FK&#10;xDAQhu+C7xBG8CJu2mrLbm26LILoQQRXPXhLm7EtNpPSpLvRp3c86XFmPv75/mob7SgOOPvBkYJ0&#10;lYBAap0ZqFPw+nJ3uQbhgyajR0eo4As9bOvTk0qXxh3pGQ/70AkOIV9qBX0IUymlb3u02q/chMS3&#10;DzdbHXicO2lmfeRwO8osSQpp9UD8odcT3vbYfu4Xq6Bbiu+msfc7+ZQ9PrxdUHxP86jU+Vnc3YAI&#10;GMMfDL/6rA41OzVuIePFqOA6zXJGFVytMxAMFHlSgGh4sdmArCv5v0H9AwAA//8DAFBLAQItABQA&#10;BgAIAAAAIQC2gziS/gAAAOEBAAATAAAAAAAAAAAAAAAAAAAAAABbQ29udGVudF9UeXBlc10ueG1s&#10;UEsBAi0AFAAGAAgAAAAhADj9If/WAAAAlAEAAAsAAAAAAAAAAAAAAAAALwEAAF9yZWxzLy5yZWxz&#10;UEsBAi0AFAAGAAgAAAAhACrQelGwAQAAswMAAA4AAAAAAAAAAAAAAAAALgIAAGRycy9lMm9Eb2Mu&#10;eG1sUEsBAi0AFAAGAAgAAAAhAOYxQdjgAAAACQEAAA8AAAAAAAAAAAAAAAAACgQAAGRycy9kb3du&#10;cmV2LnhtbFBLBQYAAAAABAAEAPMAAAAXBQAAAAA=&#10;" strokecolor="#4472c4 [3204]" strokeweight="2.25pt">
                      <v:stroke joinstyle="miter"/>
                    </v:line>
                  </w:pict>
                </mc:Fallback>
              </mc:AlternateContent>
            </w:r>
            <w:r w:rsidR="005F4666" w:rsidRPr="00A32A68">
              <w:rPr>
                <w:rFonts w:ascii="標楷體" w:eastAsia="標楷體" w:hAnsi="標楷體" w:hint="eastAsia"/>
              </w:rPr>
              <w:t>(1)在一場公司競爭中，某企業決定先分析市場需求與競爭對手，然後確定產品方向，並制定周全的營銷計劃。</w:t>
            </w:r>
          </w:p>
        </w:tc>
        <w:tc>
          <w:tcPr>
            <w:tcW w:w="2410" w:type="dxa"/>
            <w:vMerge/>
            <w:shd w:val="clear" w:color="auto" w:fill="auto"/>
          </w:tcPr>
          <w:p w14:paraId="012FB3CE" w14:textId="77777777" w:rsidR="005F4666" w:rsidRPr="00A32A68" w:rsidRDefault="005F4666" w:rsidP="00AA6FF1">
            <w:pPr>
              <w:pStyle w:val="00--"/>
              <w:spacing w:line="344" w:lineRule="exact"/>
              <w:jc w:val="center"/>
              <w:rPr>
                <w:rFonts w:ascii="標楷體" w:eastAsia="標楷體" w:hAnsi="標楷體"/>
              </w:rPr>
            </w:pPr>
          </w:p>
        </w:tc>
        <w:tc>
          <w:tcPr>
            <w:tcW w:w="2965" w:type="dxa"/>
            <w:vAlign w:val="center"/>
          </w:tcPr>
          <w:p w14:paraId="1E118981" w14:textId="77777777" w:rsidR="005F4666" w:rsidRPr="00A32A68" w:rsidRDefault="005F4666" w:rsidP="00AA6FF1">
            <w:pPr>
              <w:pStyle w:val="00--"/>
              <w:spacing w:line="344" w:lineRule="exact"/>
              <w:rPr>
                <w:rFonts w:ascii="標楷體" w:eastAsia="標楷體" w:hAnsi="標楷體"/>
              </w:rPr>
            </w:pPr>
            <w:r w:rsidRPr="00A32A68">
              <w:rPr>
                <w:rFonts w:ascii="標楷體" w:eastAsia="標楷體" w:hAnsi="標楷體" w:hint="eastAsia"/>
              </w:rPr>
              <w:t>A. 確保每個行動背後都有清晰的目標，並設置明確的計劃</w:t>
            </w:r>
          </w:p>
        </w:tc>
      </w:tr>
      <w:tr w:rsidR="005F4666" w14:paraId="329AE5BD" w14:textId="77777777" w:rsidTr="00AA6FF1">
        <w:trPr>
          <w:trHeight w:val="421"/>
          <w:jc w:val="center"/>
        </w:trPr>
        <w:tc>
          <w:tcPr>
            <w:tcW w:w="4243" w:type="dxa"/>
            <w:vAlign w:val="center"/>
          </w:tcPr>
          <w:p w14:paraId="7E7CC141" w14:textId="78196372" w:rsidR="005F4666" w:rsidRPr="00A32A68" w:rsidRDefault="00FA7CDF" w:rsidP="00AA6FF1">
            <w:pPr>
              <w:pStyle w:val="00--"/>
              <w:spacing w:line="344" w:lineRule="exact"/>
              <w:rPr>
                <w:rFonts w:ascii="標楷體" w:eastAsia="標楷體" w:hAnsi="標楷體"/>
              </w:rPr>
            </w:pPr>
            <w:r w:rsidRPr="00A32A68">
              <w:rPr>
                <w:rFonts w:ascii="標楷體" w:eastAsia="標楷體" w:hAnsi="標楷體" w:hint="eastAsia"/>
                <w:noProof/>
              </w:rPr>
              <mc:AlternateContent>
                <mc:Choice Requires="wps">
                  <w:drawing>
                    <wp:anchor distT="0" distB="0" distL="114300" distR="114300" simplePos="0" relativeHeight="252098560" behindDoc="0" locked="0" layoutInCell="1" allowOverlap="1" wp14:anchorId="52CD5F44" wp14:editId="6930AAAC">
                      <wp:simplePos x="0" y="0"/>
                      <wp:positionH relativeFrom="column">
                        <wp:posOffset>2656205</wp:posOffset>
                      </wp:positionH>
                      <wp:positionV relativeFrom="paragraph">
                        <wp:posOffset>290195</wp:posOffset>
                      </wp:positionV>
                      <wp:extent cx="1511935" cy="10795"/>
                      <wp:effectExtent l="19050" t="19050" r="31115" b="27305"/>
                      <wp:wrapNone/>
                      <wp:docPr id="610149780" name="直線接點 48"/>
                      <wp:cNvGraphicFramePr/>
                      <a:graphic xmlns:a="http://schemas.openxmlformats.org/drawingml/2006/main">
                        <a:graphicData uri="http://schemas.microsoft.com/office/word/2010/wordprocessingShape">
                          <wps:wsp>
                            <wps:cNvCnPr/>
                            <wps:spPr>
                              <a:xfrm flipV="1">
                                <a:off x="0" y="0"/>
                                <a:ext cx="1511935" cy="1079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7163A2" id="直線接點 48" o:spid="_x0000_s1026" style="position:absolute;flip:y;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15pt,22.85pt" to="328.2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HpRsAEAALMDAAAOAAAAZHJzL2Uyb0RvYy54bWysU01v3CAQvVfqf0Dcu7a32iax1ptDovYS&#10;JVH6cSd4WCMBg4Cuvf++A944UVupapQLwsy8x3uP8fZysoYdIESNruPNquYMnMReu33Hv3/7/OGc&#10;s5iE64VBBx0/QuSXu/fvtqNvYY0Dmh4CIxIX29F3fEjJt1UV5QBWxBV6cFRUGKxI9Bn2VR/ESOzW&#10;VOu6/lSNGHofUEKMdHo9F/mu8CsFMt0pFSEx03HSlsoayvqY12q3Fe0+CD9oeZIhXqHCCu3o0oXq&#10;WiTBfgb9B5XVMmBElVYSbYVKaQnFA7lp6t/cfB2Eh+KFwol+iSm+Ha28PVy5+0AxjD620d+H7GJS&#10;wTJltP9Bb1p8kVI2ldiOS2wwJSbpsNk0zcXHDWeSak19drHJsVYzTabzIaYvgJblTceNdtmVaMXh&#10;Jqa59aklHxvHxo6vzzdnM9GzsrJLRwNz2wMopvusoNCVoYErE9hB0HMLKcGl5qTFOOrOMKWNWYD1&#10;v4Gn/gyFMlD/A14Q5WZ0aQFb7TD87fY0PUlWcz9F+cJ33j5ifyxvVgo0GSXt0xTn0Xv5XeDP/9ru&#10;FwAAAP//AwBQSwMEFAAGAAgAAAAhAOhf57LhAAAACQEAAA8AAABkcnMvZG93bnJldi54bWxMj01P&#10;g0AQhu8m/ofNmHgxdqECbZClaUyMHkwTa3vwtsAIRHaWsEu7+usdT3qbjyfvPFNsghnECSfXW1IQ&#10;LyIQSLVtemoVHN4eb9cgnNfU6MESKvhCB5vy8qLQeWPP9IqnvW8Fh5DLtYLO+zGX0tUdGu0WdkTi&#10;3YedjPbcTq1sJn3mcDPIZRRl0uie+EKnR3zosP7cz0ZBO2ffVWWetnK3fHk+3lB4j9Og1PVV2N6D&#10;8Bj8Hwy/+qwOJTtVdqbGiUFBEq/vGOUiXYFgIEuzBETFg1UCsizk/w/KHwAAAP//AwBQSwECLQAU&#10;AAYACAAAACEAtoM4kv4AAADhAQAAEwAAAAAAAAAAAAAAAAAAAAAAW0NvbnRlbnRfVHlwZXNdLnht&#10;bFBLAQItABQABgAIAAAAIQA4/SH/1gAAAJQBAAALAAAAAAAAAAAAAAAAAC8BAABfcmVscy8ucmVs&#10;c1BLAQItABQABgAIAAAAIQAq0HpRsAEAALMDAAAOAAAAAAAAAAAAAAAAAC4CAABkcnMvZTJvRG9j&#10;LnhtbFBLAQItABQABgAIAAAAIQDoX+ey4QAAAAkBAAAPAAAAAAAAAAAAAAAAAAoEAABkcnMvZG93&#10;bnJldi54bWxQSwUGAAAAAAQABADzAAAAGAUAAAAA&#10;" strokecolor="#4472c4 [3204]" strokeweight="2.25pt">
                      <v:stroke joinstyle="miter"/>
                    </v:line>
                  </w:pict>
                </mc:Fallback>
              </mc:AlternateContent>
            </w:r>
            <w:r w:rsidR="005F4666" w:rsidRPr="00A32A68">
              <w:rPr>
                <w:rFonts w:ascii="標楷體" w:eastAsia="標楷體" w:hAnsi="標楷體" w:hint="eastAsia"/>
              </w:rPr>
              <w:t>(2)在疫情期間，某國政府提出防疫措施並立即制定相應的應急計劃，密切監控疫情發展，根據情況調整策略。</w:t>
            </w:r>
          </w:p>
        </w:tc>
        <w:tc>
          <w:tcPr>
            <w:tcW w:w="2410" w:type="dxa"/>
            <w:vMerge/>
            <w:shd w:val="clear" w:color="auto" w:fill="auto"/>
          </w:tcPr>
          <w:p w14:paraId="130EDB88" w14:textId="77777777" w:rsidR="005F4666" w:rsidRPr="00A32A68" w:rsidRDefault="005F4666" w:rsidP="00AA6FF1">
            <w:pPr>
              <w:pStyle w:val="00--"/>
              <w:spacing w:line="344" w:lineRule="exact"/>
              <w:jc w:val="center"/>
              <w:rPr>
                <w:rFonts w:ascii="標楷體" w:eastAsia="標楷體" w:hAnsi="標楷體"/>
              </w:rPr>
            </w:pPr>
          </w:p>
        </w:tc>
        <w:tc>
          <w:tcPr>
            <w:tcW w:w="2965" w:type="dxa"/>
            <w:vAlign w:val="center"/>
          </w:tcPr>
          <w:p w14:paraId="3C08A47B" w14:textId="77777777" w:rsidR="005F4666" w:rsidRPr="00A32A68" w:rsidRDefault="005F4666" w:rsidP="00AA6FF1">
            <w:pPr>
              <w:pStyle w:val="00--"/>
              <w:spacing w:line="344" w:lineRule="exact"/>
              <w:rPr>
                <w:rFonts w:ascii="標楷體" w:eastAsia="標楷體" w:hAnsi="標楷體"/>
              </w:rPr>
            </w:pPr>
            <w:r w:rsidRPr="00A32A68">
              <w:rPr>
                <w:rFonts w:ascii="標楷體" w:eastAsia="標楷體" w:hAnsi="標楷體" w:hint="eastAsia"/>
              </w:rPr>
              <w:t>B. 預見不確定性，保持靈活應對，隨時調整策略</w:t>
            </w:r>
          </w:p>
        </w:tc>
      </w:tr>
      <w:tr w:rsidR="005F4666" w14:paraId="5283BC7B" w14:textId="77777777" w:rsidTr="00AA6FF1">
        <w:trPr>
          <w:jc w:val="center"/>
        </w:trPr>
        <w:tc>
          <w:tcPr>
            <w:tcW w:w="4243" w:type="dxa"/>
            <w:vAlign w:val="center"/>
          </w:tcPr>
          <w:p w14:paraId="7B6C6271" w14:textId="77777777" w:rsidR="005F4666" w:rsidRPr="00A32A68" w:rsidRDefault="005F4666" w:rsidP="00AA6FF1">
            <w:pPr>
              <w:pStyle w:val="00--"/>
              <w:spacing w:line="344" w:lineRule="exact"/>
              <w:rPr>
                <w:rFonts w:ascii="標楷體" w:eastAsia="標楷體" w:hAnsi="標楷體"/>
              </w:rPr>
            </w:pPr>
            <w:r w:rsidRPr="00A32A68">
              <w:rPr>
                <w:rFonts w:ascii="標楷體" w:eastAsia="標楷體" w:hAnsi="標楷體" w:hint="eastAsia"/>
                <w:noProof/>
              </w:rPr>
              <mc:AlternateContent>
                <mc:Choice Requires="wps">
                  <w:drawing>
                    <wp:anchor distT="0" distB="0" distL="114300" distR="114300" simplePos="0" relativeHeight="252100608" behindDoc="0" locked="0" layoutInCell="1" allowOverlap="1" wp14:anchorId="62E20B21" wp14:editId="14D1D9E4">
                      <wp:simplePos x="0" y="0"/>
                      <wp:positionH relativeFrom="column">
                        <wp:posOffset>2640965</wp:posOffset>
                      </wp:positionH>
                      <wp:positionV relativeFrom="paragraph">
                        <wp:posOffset>506730</wp:posOffset>
                      </wp:positionV>
                      <wp:extent cx="1489710" cy="776605"/>
                      <wp:effectExtent l="19050" t="19050" r="15240" b="23495"/>
                      <wp:wrapNone/>
                      <wp:docPr id="1297975063" name="直線接點 48"/>
                      <wp:cNvGraphicFramePr/>
                      <a:graphic xmlns:a="http://schemas.openxmlformats.org/drawingml/2006/main">
                        <a:graphicData uri="http://schemas.microsoft.com/office/word/2010/wordprocessingShape">
                          <wps:wsp>
                            <wps:cNvCnPr/>
                            <wps:spPr>
                              <a:xfrm flipH="1">
                                <a:off x="0" y="0"/>
                                <a:ext cx="1489710" cy="77660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ED5D31" id="直線接點 48" o:spid="_x0000_s1026" style="position:absolute;flip:x;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95pt,39.9pt" to="325.25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3ZMsQEAALQDAAAOAAAAZHJzL2Uyb0RvYy54bWysU8tu2zAQvBfoPxC815KMxnYFyzkkaHso&#10;2qCPD2CopUWALyxZS/77LilHCdoCRYNcCIq7M5wZrvbXkzXsBBi1dx1vVjVn4KTvtTt2/Mf39292&#10;nMUkXC+Md9DxM0R+fXj9aj+GFtZ+8KYHZETiYjuGjg8phbaqohzAirjyARwVlUcrEn3isepRjMRu&#10;TbWu6001euwDegkx0untXOSHwq8UyPRFqQiJmY6TtlRWLOt9XqvDXrRHFGHQ8iJDPEOFFdrRpQvV&#10;rUiC/UT9B5XVEn30Kq2kt5VXSksoHshNU//m5tsgAhQvFE4MS0zx5Wjl59ONu0OKYQyxjeEOs4tJ&#10;oWXK6PCR3rT4IqVsKrGdl9hgSkzSYfN2927bULqSatvtZlNf5VyrmSfzBYzpA3jL8qbjRrtsS7Ti&#10;9CmmufWhJR8bx8aOr3dX25noUVrZpbOBue0rKKb7LKHQlamBG4PsJOi9hZTgUnPRYhx1Z5jSxizA&#10;+t/AS3+GQpmo/wEviHKzd2kBW+08/u32ND1IVnM/RfnEd97e+/5cHq0UaDRK2pcxzrP39LvAH3+2&#10;wy8AAAD//wMAUEsDBBQABgAIAAAAIQA7aGoq4QAAAAoBAAAPAAAAZHJzL2Rvd25yZXYueG1sTI9B&#10;S8QwEIXvgv8hjOBF3KTFVrd2uiyC6EEWXPXgLW3HtthMSpPuRn+98aTHYT7e+165CWYUB5rdYBkh&#10;WSkQxI1tB+4QXl/uL29AOK+51aNlQvgiB5vq9KTURWuP/EyHve9EDGFXaITe+6mQ0jU9Ge1WdiKO&#10;vw87G+3jOXeynfUxhptRpkrl0uiBY0OvJ7rrqfncLwahW/LvujYPW7lLnx7fLji8J1lAPD8L21sQ&#10;noL/g+FXP6pDFZ1qu3DrxIhwlWTriCJcr+OECOSZykDUCKlKE5BVKf9PqH4AAAD//wMAUEsBAi0A&#10;FAAGAAgAAAAhALaDOJL+AAAA4QEAABMAAAAAAAAAAAAAAAAAAAAAAFtDb250ZW50X1R5cGVzXS54&#10;bWxQSwECLQAUAAYACAAAACEAOP0h/9YAAACUAQAACwAAAAAAAAAAAAAAAAAvAQAAX3JlbHMvLnJl&#10;bHNQSwECLQAUAAYACAAAACEA87N2TLEBAAC0AwAADgAAAAAAAAAAAAAAAAAuAgAAZHJzL2Uyb0Rv&#10;Yy54bWxQSwECLQAUAAYACAAAACEAO2hqKuEAAAAKAQAADwAAAAAAAAAAAAAAAAALBAAAZHJzL2Rv&#10;d25yZXYueG1sUEsFBgAAAAAEAAQA8wAAABkFAAAAAA==&#10;" strokecolor="#4472c4 [3204]" strokeweight="2.25pt">
                      <v:stroke joinstyle="miter"/>
                    </v:line>
                  </w:pict>
                </mc:Fallback>
              </mc:AlternateContent>
            </w:r>
            <w:r w:rsidRPr="00A32A68">
              <w:rPr>
                <w:rFonts w:ascii="標楷體" w:eastAsia="標楷體" w:hAnsi="標楷體" w:hint="eastAsia"/>
                <w:noProof/>
              </w:rPr>
              <mc:AlternateContent>
                <mc:Choice Requires="wps">
                  <w:drawing>
                    <wp:anchor distT="0" distB="0" distL="114300" distR="114300" simplePos="0" relativeHeight="252099584" behindDoc="0" locked="0" layoutInCell="1" allowOverlap="1" wp14:anchorId="51A0BEB1" wp14:editId="1EC0755A">
                      <wp:simplePos x="0" y="0"/>
                      <wp:positionH relativeFrom="column">
                        <wp:posOffset>2640965</wp:posOffset>
                      </wp:positionH>
                      <wp:positionV relativeFrom="paragraph">
                        <wp:posOffset>553085</wp:posOffset>
                      </wp:positionV>
                      <wp:extent cx="1489710" cy="776605"/>
                      <wp:effectExtent l="19050" t="19050" r="34290" b="23495"/>
                      <wp:wrapNone/>
                      <wp:docPr id="2115676465" name="直線接點 48"/>
                      <wp:cNvGraphicFramePr/>
                      <a:graphic xmlns:a="http://schemas.openxmlformats.org/drawingml/2006/main">
                        <a:graphicData uri="http://schemas.microsoft.com/office/word/2010/wordprocessingShape">
                          <wps:wsp>
                            <wps:cNvCnPr/>
                            <wps:spPr>
                              <a:xfrm>
                                <a:off x="0" y="0"/>
                                <a:ext cx="1489710" cy="77660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0E0068" id="直線接點 48" o:spid="_x0000_s1026" style="position:absolute;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95pt,43.55pt" to="325.25pt,1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gsqAEAAKoDAAAOAAAAZHJzL2Uyb0RvYy54bWysU8GO0zAQvSPxD5bvNEnFtiVquoddwQXB&#10;CpYP8DrjxpLtsWzTpH/P2OmmK0BCIC4T2zPv+c3zZH87WcNOEKJG1/FmVXMGTmKv3bHj3x7fv9lx&#10;FpNwvTDooONniPz28PrVfvQtrHFA00NgROJiO/qODyn5tqqiHMCKuEIPjpIKgxWJtuFY9UGMxG5N&#10;ta7rTTVi6H1ACTHS6f2c5IfCrxTI9FmpCImZjpO2VGIo8SnH6rAX7TEIP2h5kSH+QYUV2tGlC9W9&#10;SIJ9D/oXKqtlwIgqrSTaCpXSEkoP1E1T/9TN10F4KL2QOdEvNsX/Rys/ne7cQyAbRh/b6B9C7mJS&#10;weYv6WNTMeu8mAVTYpIOm7e7d9uGPJWU2243m/omu1ld0T7E9AHQsrzouNEuNyNacfoY01z6XJKP&#10;jWNjx9e7m+1MdBVUVulsYC77AorpPksodGVW4M4EdhL0ykJKcKm5aDGOqjNMaWMWYP1n4KU+Q6HM&#10;0d+AF0S5GV1awFY7DL+7PU3PktVcT1a+6Dsvn7A/l6cqCRqI4vZlePPEvdwX+PUXO/wAAAD//wMA&#10;UEsDBBQABgAIAAAAIQCe2D6u4AAAAAoBAAAPAAAAZHJzL2Rvd25yZXYueG1sTI/LTsMwEEX3SPyD&#10;NUjsqJMq6SNkUhUkNnTVghDLSTwkFrEdYrcNfD1mVZaje3TvmXIzmV6cePTaWYR0loBg2zilbYvw&#10;+vJ0twLhA1lFvbOM8M0eNtX1VUmFcme759MhtCKWWF8QQhfCUEjpm44N+Zkb2Mbsw42GQjzHVqqR&#10;zrHc9HKeJAtpSNu40NHAjx03n4ejQXios5/JvL/xvvXbTD/rJX3tdoi3N9P2HkTgKVxg+NOP6lBF&#10;p9odrfKiR8jSfB1RhNUyBRGBRZ7kIGqEebLOQFal/P9C9QsAAP//AwBQSwECLQAUAAYACAAAACEA&#10;toM4kv4AAADhAQAAEwAAAAAAAAAAAAAAAAAAAAAAW0NvbnRlbnRfVHlwZXNdLnhtbFBLAQItABQA&#10;BgAIAAAAIQA4/SH/1gAAAJQBAAALAAAAAAAAAAAAAAAAAC8BAABfcmVscy8ucmVsc1BLAQItABQA&#10;BgAIAAAAIQAukcgsqAEAAKoDAAAOAAAAAAAAAAAAAAAAAC4CAABkcnMvZTJvRG9jLnhtbFBLAQIt&#10;ABQABgAIAAAAIQCe2D6u4AAAAAoBAAAPAAAAAAAAAAAAAAAAAAIEAABkcnMvZG93bnJldi54bWxQ&#10;SwUGAAAAAAQABADzAAAADwUAAAAA&#10;" strokecolor="#4472c4 [3204]" strokeweight="2.25pt">
                      <v:stroke joinstyle="miter"/>
                    </v:line>
                  </w:pict>
                </mc:Fallback>
              </mc:AlternateContent>
            </w:r>
            <w:r w:rsidRPr="00A32A68">
              <w:rPr>
                <w:rFonts w:ascii="標楷體" w:eastAsia="標楷體" w:hAnsi="標楷體" w:hint="eastAsia"/>
              </w:rPr>
              <w:t>(3)一位新創企業的創始人進行創業計劃時，設立了詳細的目標和資源配置，並確定了自己與其他競爭者的差異化優勢。</w:t>
            </w:r>
          </w:p>
        </w:tc>
        <w:tc>
          <w:tcPr>
            <w:tcW w:w="2410" w:type="dxa"/>
            <w:vMerge/>
            <w:shd w:val="clear" w:color="auto" w:fill="auto"/>
          </w:tcPr>
          <w:p w14:paraId="080980A4" w14:textId="77777777" w:rsidR="005F4666" w:rsidRPr="00A32A68" w:rsidRDefault="005F4666" w:rsidP="00AA6FF1">
            <w:pPr>
              <w:pStyle w:val="00--"/>
              <w:spacing w:line="344" w:lineRule="exact"/>
              <w:jc w:val="center"/>
              <w:rPr>
                <w:rFonts w:ascii="標楷體" w:eastAsia="標楷體" w:hAnsi="標楷體"/>
              </w:rPr>
            </w:pPr>
          </w:p>
        </w:tc>
        <w:tc>
          <w:tcPr>
            <w:tcW w:w="2965" w:type="dxa"/>
            <w:vAlign w:val="center"/>
          </w:tcPr>
          <w:p w14:paraId="6F98C328" w14:textId="77777777" w:rsidR="005F4666" w:rsidRPr="00A32A68" w:rsidRDefault="005F4666" w:rsidP="00AA6FF1">
            <w:pPr>
              <w:pStyle w:val="00--"/>
              <w:spacing w:line="344" w:lineRule="exact"/>
              <w:rPr>
                <w:rFonts w:ascii="標楷體" w:eastAsia="標楷體" w:hAnsi="標楷體"/>
              </w:rPr>
            </w:pPr>
            <w:r w:rsidRPr="00A32A68">
              <w:rPr>
                <w:rFonts w:ascii="標楷體" w:eastAsia="標楷體" w:hAnsi="標楷體" w:hint="eastAsia"/>
              </w:rPr>
              <w:t>C. 在多變的環境中，保持靈活調整，根據實際情況調整行動</w:t>
            </w:r>
          </w:p>
        </w:tc>
      </w:tr>
      <w:tr w:rsidR="005F4666" w14:paraId="0B518E51" w14:textId="77777777" w:rsidTr="00AA6FF1">
        <w:trPr>
          <w:jc w:val="center"/>
        </w:trPr>
        <w:tc>
          <w:tcPr>
            <w:tcW w:w="4243" w:type="dxa"/>
            <w:vAlign w:val="center"/>
          </w:tcPr>
          <w:p w14:paraId="22E2AAB4" w14:textId="77777777" w:rsidR="005F4666" w:rsidRPr="00A32A68" w:rsidRDefault="005F4666" w:rsidP="00AA6FF1">
            <w:pPr>
              <w:pStyle w:val="00--"/>
              <w:spacing w:line="344" w:lineRule="exact"/>
              <w:rPr>
                <w:rFonts w:ascii="標楷體" w:eastAsia="標楷體" w:hAnsi="標楷體"/>
              </w:rPr>
            </w:pPr>
            <w:r w:rsidRPr="00A32A68">
              <w:rPr>
                <w:rFonts w:ascii="標楷體" w:eastAsia="標楷體" w:hAnsi="標楷體" w:hint="eastAsia"/>
              </w:rPr>
              <w:t>(4)在一場國際競賽中，選手不僅準備了技術能力，還準備了心理調適和自我激勵策略，以應對可能的壓力和不確定性。</w:t>
            </w:r>
          </w:p>
        </w:tc>
        <w:tc>
          <w:tcPr>
            <w:tcW w:w="2410" w:type="dxa"/>
            <w:vMerge/>
            <w:shd w:val="clear" w:color="auto" w:fill="auto"/>
          </w:tcPr>
          <w:p w14:paraId="6CBB8412" w14:textId="77777777" w:rsidR="005F4666" w:rsidRPr="00A32A68" w:rsidRDefault="005F4666" w:rsidP="00AA6FF1">
            <w:pPr>
              <w:pStyle w:val="00--"/>
              <w:spacing w:line="344" w:lineRule="exact"/>
              <w:jc w:val="center"/>
              <w:rPr>
                <w:rFonts w:ascii="標楷體" w:eastAsia="標楷體" w:hAnsi="標楷體"/>
              </w:rPr>
            </w:pPr>
          </w:p>
        </w:tc>
        <w:tc>
          <w:tcPr>
            <w:tcW w:w="2965" w:type="dxa"/>
            <w:vAlign w:val="center"/>
          </w:tcPr>
          <w:p w14:paraId="70C687B8" w14:textId="77777777" w:rsidR="005F4666" w:rsidRPr="00A32A68" w:rsidRDefault="005F4666" w:rsidP="00AA6FF1">
            <w:pPr>
              <w:pStyle w:val="00--"/>
              <w:spacing w:line="344" w:lineRule="exact"/>
              <w:rPr>
                <w:rFonts w:ascii="標楷體" w:eastAsia="標楷體" w:hAnsi="標楷體"/>
              </w:rPr>
            </w:pPr>
            <w:r w:rsidRPr="00A32A68">
              <w:rPr>
                <w:rFonts w:ascii="標楷體" w:eastAsia="標楷體" w:hAnsi="標楷體" w:hint="eastAsia"/>
              </w:rPr>
              <w:t>D. 為了應對變數，強調準備的全面性，確保充分了解敵我情況</w:t>
            </w:r>
          </w:p>
        </w:tc>
      </w:tr>
    </w:tbl>
    <w:p w14:paraId="370148A2" w14:textId="7CE4C566" w:rsidR="005F4666" w:rsidRPr="00A41790" w:rsidRDefault="005F4666" w:rsidP="005F4666">
      <w:pPr>
        <w:pStyle w:val="00--"/>
        <w:spacing w:beforeLines="50" w:before="180" w:afterLines="20" w:after="72" w:line="344" w:lineRule="exact"/>
        <w:rPr>
          <w:rFonts w:ascii="標楷體" w:eastAsia="標楷體" w:hAnsi="標楷體"/>
        </w:rPr>
      </w:pPr>
      <w:r w:rsidRPr="00A41790">
        <w:rPr>
          <w:rFonts w:ascii="標楷體" w:eastAsia="標楷體" w:hAnsi="標楷體" w:hint="eastAsia"/>
        </w:rPr>
        <w:t>3. 關於</w:t>
      </w:r>
      <w:r>
        <w:rPr>
          <w:rFonts w:ascii="標楷體" w:eastAsia="標楷體" w:hAnsi="標楷體" w:hint="eastAsia"/>
        </w:rPr>
        <w:t>孫子《孫子兵法》與</w:t>
      </w:r>
      <w:r w:rsidRPr="003602A3">
        <w:rPr>
          <w:rFonts w:ascii="標楷體" w:eastAsia="標楷體" w:hAnsi="標楷體" w:hint="eastAsia"/>
        </w:rPr>
        <w:t>克勞塞維茨</w:t>
      </w:r>
      <w:r>
        <w:rPr>
          <w:rFonts w:ascii="標楷體" w:eastAsia="標楷體" w:hAnsi="標楷體" w:hint="eastAsia"/>
        </w:rPr>
        <w:t>《戰爭論》</w:t>
      </w:r>
      <w:r w:rsidRPr="00A41790">
        <w:rPr>
          <w:rFonts w:ascii="標楷體" w:eastAsia="標楷體" w:hAnsi="標楷體" w:hint="eastAsia"/>
        </w:rPr>
        <w:t>寫作筆法分析：</w:t>
      </w:r>
    </w:p>
    <w:tbl>
      <w:tblPr>
        <w:tblStyle w:val="a6"/>
        <w:tblW w:w="5000" w:type="pct"/>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348"/>
        <w:gridCol w:w="3888"/>
        <w:gridCol w:w="4382"/>
      </w:tblGrid>
      <w:tr w:rsidR="003602A3" w:rsidRPr="003602A3" w14:paraId="5D0DF1AB" w14:textId="77777777" w:rsidTr="005F4666">
        <w:trPr>
          <w:trHeight w:val="451"/>
          <w:jc w:val="center"/>
        </w:trPr>
        <w:tc>
          <w:tcPr>
            <w:tcW w:w="701" w:type="pct"/>
            <w:shd w:val="clear" w:color="auto" w:fill="D9D9D9" w:themeFill="background1" w:themeFillShade="D9"/>
            <w:vAlign w:val="center"/>
          </w:tcPr>
          <w:p w14:paraId="5C7616C2" w14:textId="771AFDFB" w:rsidR="003602A3" w:rsidRPr="003602A3" w:rsidRDefault="003602A3" w:rsidP="003602A3">
            <w:pPr>
              <w:pStyle w:val="00--"/>
              <w:spacing w:line="344" w:lineRule="exact"/>
              <w:jc w:val="center"/>
              <w:rPr>
                <w:rFonts w:ascii="標楷體" w:eastAsia="標楷體" w:hAnsi="標楷體"/>
                <w:b/>
              </w:rPr>
            </w:pPr>
            <w:r w:rsidRPr="003602A3">
              <w:rPr>
                <w:rFonts w:ascii="標楷體" w:eastAsia="標楷體" w:hAnsi="標楷體" w:hint="eastAsia"/>
                <w:b/>
                <w:bCs/>
                <w:color w:val="000000"/>
              </w:rPr>
              <w:t>項目</w:t>
            </w:r>
          </w:p>
        </w:tc>
        <w:tc>
          <w:tcPr>
            <w:tcW w:w="2021" w:type="pct"/>
            <w:shd w:val="clear" w:color="auto" w:fill="D9D9D9" w:themeFill="background1" w:themeFillShade="D9"/>
            <w:vAlign w:val="center"/>
          </w:tcPr>
          <w:p w14:paraId="18E12D4A" w14:textId="618E894E" w:rsidR="003602A3" w:rsidRPr="003602A3" w:rsidRDefault="003602A3" w:rsidP="003602A3">
            <w:pPr>
              <w:pStyle w:val="00--"/>
              <w:spacing w:line="344" w:lineRule="exact"/>
              <w:jc w:val="center"/>
              <w:rPr>
                <w:rFonts w:ascii="標楷體" w:eastAsia="標楷體" w:hAnsi="標楷體"/>
                <w:b/>
              </w:rPr>
            </w:pPr>
            <w:r w:rsidRPr="003602A3">
              <w:rPr>
                <w:rFonts w:ascii="標楷體" w:eastAsia="標楷體" w:hAnsi="標楷體" w:hint="eastAsia"/>
                <w:b/>
                <w:bCs/>
                <w:color w:val="000000"/>
              </w:rPr>
              <w:t>《孫子兵法》</w:t>
            </w:r>
          </w:p>
        </w:tc>
        <w:tc>
          <w:tcPr>
            <w:tcW w:w="2279" w:type="pct"/>
            <w:shd w:val="clear" w:color="auto" w:fill="D9D9D9" w:themeFill="background1" w:themeFillShade="D9"/>
            <w:vAlign w:val="center"/>
          </w:tcPr>
          <w:p w14:paraId="3953FC00" w14:textId="343670BE" w:rsidR="003602A3" w:rsidRPr="003602A3" w:rsidRDefault="003602A3" w:rsidP="003602A3">
            <w:pPr>
              <w:pStyle w:val="00--"/>
              <w:spacing w:line="344" w:lineRule="exact"/>
              <w:jc w:val="center"/>
              <w:rPr>
                <w:rFonts w:ascii="標楷體" w:eastAsia="標楷體" w:hAnsi="標楷體"/>
                <w:b/>
              </w:rPr>
            </w:pPr>
            <w:r w:rsidRPr="003602A3">
              <w:rPr>
                <w:rFonts w:ascii="標楷體" w:eastAsia="標楷體" w:hAnsi="標楷體" w:hint="eastAsia"/>
                <w:b/>
                <w:bCs/>
                <w:color w:val="000000"/>
              </w:rPr>
              <w:t>《戰爭論》</w:t>
            </w:r>
          </w:p>
        </w:tc>
      </w:tr>
      <w:tr w:rsidR="003602A3" w:rsidRPr="003602A3" w14:paraId="18072775" w14:textId="77777777" w:rsidTr="005F4666">
        <w:trPr>
          <w:trHeight w:val="886"/>
          <w:jc w:val="center"/>
        </w:trPr>
        <w:tc>
          <w:tcPr>
            <w:tcW w:w="701" w:type="pct"/>
            <w:vAlign w:val="center"/>
          </w:tcPr>
          <w:p w14:paraId="79FFBB19" w14:textId="6B7095A4" w:rsidR="003602A3" w:rsidRPr="003602A3" w:rsidRDefault="003602A3" w:rsidP="003602A3">
            <w:pPr>
              <w:pStyle w:val="00--"/>
              <w:spacing w:line="344" w:lineRule="exact"/>
              <w:jc w:val="center"/>
              <w:rPr>
                <w:rFonts w:ascii="標楷體" w:eastAsia="標楷體" w:hAnsi="標楷體"/>
                <w:b/>
                <w:bCs/>
                <w:color w:val="000000"/>
              </w:rPr>
            </w:pPr>
            <w:r w:rsidRPr="003602A3">
              <w:rPr>
                <w:rFonts w:ascii="標楷體" w:eastAsia="標楷體" w:hAnsi="標楷體" w:hint="eastAsia"/>
                <w:b/>
                <w:bCs/>
                <w:color w:val="000000"/>
              </w:rPr>
              <w:t>作者介紹</w:t>
            </w:r>
          </w:p>
        </w:tc>
        <w:tc>
          <w:tcPr>
            <w:tcW w:w="2021" w:type="pct"/>
            <w:vAlign w:val="center"/>
          </w:tcPr>
          <w:p w14:paraId="62B9AB5C" w14:textId="763CEFC2" w:rsidR="003602A3" w:rsidRPr="003602A3" w:rsidRDefault="003602A3" w:rsidP="003602A3">
            <w:pPr>
              <w:pStyle w:val="00--"/>
              <w:spacing w:line="344" w:lineRule="exact"/>
              <w:rPr>
                <w:rFonts w:ascii="標楷體" w:eastAsia="標楷體" w:hAnsi="標楷體"/>
                <w:color w:val="000000"/>
              </w:rPr>
            </w:pPr>
            <w:r w:rsidRPr="003602A3">
              <w:rPr>
                <w:rFonts w:ascii="標楷體" w:eastAsia="標楷體" w:hAnsi="標楷體" w:hint="eastAsia"/>
                <w:color w:val="000000"/>
              </w:rPr>
              <w:t>孫子</w:t>
            </w:r>
            <w:r w:rsidRPr="005F4666">
              <w:rPr>
                <w:rFonts w:ascii="標楷體" w:eastAsia="標楷體" w:hAnsi="標楷體" w:hint="eastAsia"/>
                <w:color w:val="000000"/>
                <w:spacing w:val="-22"/>
              </w:rPr>
              <w:t>（</w:t>
            </w:r>
            <w:r w:rsidRPr="005F4666">
              <w:rPr>
                <w:rFonts w:ascii="標楷體" w:eastAsia="標楷體" w:hAnsi="標楷體" w:hint="eastAsia"/>
                <w:color w:val="000000"/>
                <w:spacing w:val="-14"/>
              </w:rPr>
              <w:t>公元</w:t>
            </w:r>
            <w:r w:rsidRPr="005F4666">
              <w:rPr>
                <w:rFonts w:ascii="標楷體" w:eastAsia="標楷體" w:hAnsi="標楷體" w:hint="eastAsia"/>
                <w:color w:val="000000"/>
                <w:spacing w:val="-22"/>
              </w:rPr>
              <w:t>544年－公元前</w:t>
            </w:r>
            <w:r w:rsidRPr="005F4666">
              <w:rPr>
                <w:rFonts w:ascii="標楷體" w:eastAsia="標楷體" w:hAnsi="標楷體" w:hint="eastAsia"/>
                <w:color w:val="000000"/>
                <w:spacing w:val="-14"/>
              </w:rPr>
              <w:t>496年），</w:t>
            </w:r>
            <w:r w:rsidRPr="003602A3">
              <w:rPr>
                <w:rFonts w:ascii="標楷體" w:eastAsia="標楷體" w:hAnsi="標楷體" w:hint="eastAsia"/>
                <w:color w:val="000000"/>
              </w:rPr>
              <w:t>春秋時期的軍事家，字武，齊國人，為歷史上最著名的兵法家之一</w:t>
            </w:r>
          </w:p>
        </w:tc>
        <w:tc>
          <w:tcPr>
            <w:tcW w:w="2279" w:type="pct"/>
            <w:vAlign w:val="center"/>
          </w:tcPr>
          <w:p w14:paraId="07EFDD3D" w14:textId="4AD4A1FF" w:rsidR="003602A3" w:rsidRPr="003602A3" w:rsidRDefault="003602A3" w:rsidP="003602A3">
            <w:pPr>
              <w:pStyle w:val="00--"/>
              <w:spacing w:line="344" w:lineRule="exact"/>
              <w:rPr>
                <w:rFonts w:ascii="標楷體" w:eastAsia="標楷體" w:hAnsi="標楷體"/>
                <w:color w:val="000000"/>
              </w:rPr>
            </w:pPr>
            <w:r w:rsidRPr="003602A3">
              <w:rPr>
                <w:rFonts w:ascii="標楷體" w:eastAsia="標楷體" w:hAnsi="標楷體" w:hint="eastAsia"/>
                <w:color w:val="000000"/>
              </w:rPr>
              <w:t>卡爾·馮·克勞塞維茨</w:t>
            </w:r>
            <w:r w:rsidRPr="005F4666">
              <w:rPr>
                <w:rFonts w:ascii="標楷體" w:eastAsia="標楷體" w:hAnsi="標楷體" w:hint="eastAsia"/>
                <w:color w:val="000000"/>
                <w:spacing w:val="-14"/>
              </w:rPr>
              <w:t>（Carl von Clausewitz，1780年－183年）</w:t>
            </w:r>
            <w:r w:rsidRPr="003602A3">
              <w:rPr>
                <w:rFonts w:ascii="標楷體" w:eastAsia="標楷體" w:hAnsi="標楷體" w:hint="eastAsia"/>
                <w:color w:val="000000"/>
              </w:rPr>
              <w:t>，普魯士軍事家和軍事理論家，參與過拿破崙戰爭</w:t>
            </w:r>
          </w:p>
        </w:tc>
      </w:tr>
      <w:tr w:rsidR="003602A3" w:rsidRPr="003602A3" w14:paraId="7A4D9969" w14:textId="77777777" w:rsidTr="005F4666">
        <w:trPr>
          <w:trHeight w:val="553"/>
          <w:jc w:val="center"/>
        </w:trPr>
        <w:tc>
          <w:tcPr>
            <w:tcW w:w="701" w:type="pct"/>
            <w:vAlign w:val="center"/>
          </w:tcPr>
          <w:p w14:paraId="355B38CB" w14:textId="1A11EF57" w:rsidR="003602A3" w:rsidRPr="003602A3" w:rsidRDefault="003602A3" w:rsidP="003602A3">
            <w:pPr>
              <w:pStyle w:val="00--"/>
              <w:spacing w:line="344" w:lineRule="exact"/>
              <w:jc w:val="center"/>
              <w:rPr>
                <w:rFonts w:ascii="標楷體" w:eastAsia="標楷體" w:hAnsi="標楷體"/>
                <w:bCs/>
              </w:rPr>
            </w:pPr>
            <w:r w:rsidRPr="003602A3">
              <w:rPr>
                <w:rFonts w:ascii="標楷體" w:eastAsia="標楷體" w:hAnsi="標楷體" w:hint="eastAsia"/>
                <w:b/>
                <w:bCs/>
                <w:color w:val="000000"/>
              </w:rPr>
              <w:t>書寫背景</w:t>
            </w:r>
          </w:p>
        </w:tc>
        <w:tc>
          <w:tcPr>
            <w:tcW w:w="2021" w:type="pct"/>
            <w:vAlign w:val="center"/>
          </w:tcPr>
          <w:p w14:paraId="00AB0ACC" w14:textId="754C099A" w:rsidR="003602A3" w:rsidRPr="003602A3" w:rsidRDefault="003602A3" w:rsidP="005F4666">
            <w:pPr>
              <w:pStyle w:val="00--"/>
              <w:spacing w:line="344" w:lineRule="exact"/>
              <w:rPr>
                <w:rFonts w:ascii="標楷體" w:eastAsia="標楷體" w:hAnsi="標楷體"/>
              </w:rPr>
            </w:pPr>
            <w:r w:rsidRPr="003602A3">
              <w:rPr>
                <w:rFonts w:ascii="標楷體" w:eastAsia="標楷體" w:hAnsi="標楷體" w:hint="eastAsia"/>
                <w:color w:val="000000"/>
              </w:rPr>
              <w:t>《孫子兵法》成書於</w:t>
            </w:r>
            <w:r>
              <w:rPr>
                <w:rFonts w:ascii="標楷體" w:eastAsia="標楷體" w:hAnsi="標楷體" w:hint="eastAsia"/>
                <w:color w:val="000000"/>
              </w:rPr>
              <w:t>【</w:t>
            </w:r>
            <w:r w:rsidRPr="001152B4">
              <w:rPr>
                <w:rFonts w:ascii="標楷體" w:eastAsia="標楷體" w:hAnsi="標楷體" w:hint="eastAsia"/>
                <w:color w:val="000000" w:themeColor="text1"/>
              </w:rPr>
              <w:t>▓</w:t>
            </w:r>
            <w:r w:rsidRPr="003602A3">
              <w:rPr>
                <w:rFonts w:ascii="標楷體" w:eastAsia="標楷體" w:hAnsi="標楷體" w:hint="eastAsia"/>
                <w:color w:val="000000"/>
              </w:rPr>
              <w:t>春秋</w:t>
            </w:r>
            <w:r w:rsidR="005F4666">
              <w:rPr>
                <w:rFonts w:ascii="標楷體" w:eastAsia="標楷體" w:hAnsi="標楷體" w:hint="eastAsia"/>
                <w:color w:val="000000"/>
              </w:rPr>
              <w:t>／</w:t>
            </w:r>
            <w:r>
              <w:rPr>
                <w:rFonts w:ascii="標楷體" w:eastAsia="標楷體" w:hAnsi="標楷體" w:hint="eastAsia"/>
              </w:rPr>
              <w:t>□戰國</w:t>
            </w:r>
            <w:r>
              <w:rPr>
                <w:rFonts w:ascii="標楷體" w:eastAsia="標楷體" w:hAnsi="標楷體" w:hint="eastAsia"/>
                <w:color w:val="000000"/>
              </w:rPr>
              <w:t>】</w:t>
            </w:r>
            <w:r w:rsidRPr="003602A3">
              <w:rPr>
                <w:rFonts w:ascii="標楷體" w:eastAsia="標楷體" w:hAnsi="標楷體" w:hint="eastAsia"/>
                <w:color w:val="000000"/>
              </w:rPr>
              <w:t>時期，孫子身處背景是爭頻繁的諸侯爭霸時代</w:t>
            </w:r>
            <w:r>
              <w:rPr>
                <w:rFonts w:ascii="標楷體" w:eastAsia="標楷體" w:hAnsi="標楷體" w:hint="eastAsia"/>
                <w:color w:val="000000"/>
              </w:rPr>
              <w:t>，</w:t>
            </w:r>
            <w:r w:rsidRPr="003602A3">
              <w:rPr>
                <w:rFonts w:ascii="標楷體" w:eastAsia="標楷體" w:hAnsi="標楷體" w:hint="eastAsia"/>
                <w:color w:val="000000"/>
              </w:rPr>
              <w:t>對兵法的研究深受當時的戰爭需求</w:t>
            </w:r>
            <w:r>
              <w:rPr>
                <w:rFonts w:ascii="標楷體" w:eastAsia="標楷體" w:hAnsi="標楷體" w:hint="eastAsia"/>
                <w:color w:val="000000"/>
              </w:rPr>
              <w:t>影響</w:t>
            </w:r>
            <w:r w:rsidRPr="003602A3">
              <w:rPr>
                <w:rFonts w:ascii="標楷體" w:eastAsia="標楷體" w:hAnsi="標楷體" w:hint="eastAsia"/>
                <w:color w:val="000000"/>
              </w:rPr>
              <w:t>。</w:t>
            </w:r>
          </w:p>
        </w:tc>
        <w:tc>
          <w:tcPr>
            <w:tcW w:w="2279" w:type="pct"/>
            <w:vAlign w:val="center"/>
          </w:tcPr>
          <w:p w14:paraId="079EA1DC" w14:textId="196696E0" w:rsidR="003602A3" w:rsidRPr="001152B4" w:rsidRDefault="003602A3" w:rsidP="001152B4">
            <w:pPr>
              <w:pStyle w:val="00--"/>
              <w:spacing w:line="344" w:lineRule="exact"/>
              <w:rPr>
                <w:rFonts w:ascii="標楷體" w:eastAsia="標楷體" w:hAnsi="標楷體"/>
                <w:color w:val="000000" w:themeColor="text1"/>
              </w:rPr>
            </w:pPr>
            <w:r w:rsidRPr="001152B4">
              <w:rPr>
                <w:rFonts w:ascii="標楷體" w:eastAsia="標楷體" w:hAnsi="標楷體" w:hint="eastAsia"/>
                <w:color w:val="000000" w:themeColor="text1"/>
              </w:rPr>
              <w:t>《戰爭論》成書於19世紀</w:t>
            </w:r>
            <w:r w:rsidRPr="005F4666">
              <w:rPr>
                <w:rFonts w:ascii="標楷體" w:eastAsia="標楷體" w:hAnsi="標楷體" w:hint="eastAsia"/>
                <w:color w:val="000000" w:themeColor="text1"/>
                <w:spacing w:val="-20"/>
              </w:rPr>
              <w:t>，背</w:t>
            </w:r>
            <w:r w:rsidRPr="001152B4">
              <w:rPr>
                <w:rFonts w:ascii="標楷體" w:eastAsia="標楷體" w:hAnsi="標楷體" w:hint="eastAsia"/>
                <w:color w:val="000000" w:themeColor="text1"/>
              </w:rPr>
              <w:t>景是【▓拿破崙戰</w:t>
            </w:r>
            <w:r w:rsidRPr="005F4666">
              <w:rPr>
                <w:rFonts w:ascii="標楷體" w:eastAsia="標楷體" w:hAnsi="標楷體" w:hint="eastAsia"/>
                <w:color w:val="000000" w:themeColor="text1"/>
                <w:spacing w:val="-20"/>
              </w:rPr>
              <w:t>爭</w:t>
            </w:r>
            <w:r w:rsidR="005F4666">
              <w:rPr>
                <w:rFonts w:ascii="標楷體" w:eastAsia="標楷體" w:hAnsi="標楷體" w:hint="eastAsia"/>
                <w:color w:val="000000" w:themeColor="text1"/>
                <w:spacing w:val="-20"/>
              </w:rPr>
              <w:t>／</w:t>
            </w:r>
            <w:r w:rsidR="001152B4" w:rsidRPr="005F4666">
              <w:rPr>
                <w:rFonts w:ascii="標楷體" w:eastAsia="標楷體" w:hAnsi="標楷體" w:hint="eastAsia"/>
                <w:color w:val="000000" w:themeColor="text1"/>
                <w:spacing w:val="-20"/>
              </w:rPr>
              <w:t xml:space="preserve"> </w:t>
            </w:r>
            <w:r w:rsidRPr="005F4666">
              <w:rPr>
                <w:rFonts w:ascii="標楷體" w:eastAsia="標楷體" w:hAnsi="標楷體" w:hint="eastAsia"/>
                <w:color w:val="000000" w:themeColor="text1"/>
                <w:spacing w:val="-20"/>
              </w:rPr>
              <w:t>□</w:t>
            </w:r>
            <w:r w:rsidR="0099235A" w:rsidRPr="005F4666">
              <w:rPr>
                <w:rFonts w:ascii="標楷體" w:eastAsia="標楷體" w:hAnsi="標楷體" w:hint="eastAsia"/>
                <w:color w:val="000000" w:themeColor="text1"/>
                <w:spacing w:val="-20"/>
              </w:rPr>
              <w:t>普</w:t>
            </w:r>
            <w:r w:rsidR="0099235A" w:rsidRPr="001152B4">
              <w:rPr>
                <w:rFonts w:ascii="標楷體" w:eastAsia="標楷體" w:hAnsi="標楷體" w:hint="eastAsia"/>
                <w:color w:val="000000" w:themeColor="text1"/>
              </w:rPr>
              <w:t>魯士戰爭</w:t>
            </w:r>
            <w:r w:rsidRPr="001152B4">
              <w:rPr>
                <w:rFonts w:ascii="標楷體" w:eastAsia="標楷體" w:hAnsi="標楷體" w:hint="eastAsia"/>
                <w:color w:val="000000" w:themeColor="text1"/>
              </w:rPr>
              <w:t>】後的歐洲軍事變革時</w:t>
            </w:r>
            <w:r w:rsidRPr="005F4666">
              <w:rPr>
                <w:rFonts w:ascii="標楷體" w:eastAsia="標楷體" w:hAnsi="標楷體" w:hint="eastAsia"/>
                <w:color w:val="000000" w:themeColor="text1"/>
                <w:spacing w:val="-20"/>
              </w:rPr>
              <w:t>期，克勞</w:t>
            </w:r>
            <w:r w:rsidRPr="001152B4">
              <w:rPr>
                <w:rFonts w:ascii="標楷體" w:eastAsia="標楷體" w:hAnsi="標楷體" w:hint="eastAsia"/>
                <w:color w:val="000000" w:themeColor="text1"/>
              </w:rPr>
              <w:t>塞維茨根據其親身參與的戰爭經</w:t>
            </w:r>
            <w:r w:rsidRPr="005F4666">
              <w:rPr>
                <w:rFonts w:ascii="標楷體" w:eastAsia="標楷體" w:hAnsi="標楷體" w:hint="eastAsia"/>
                <w:color w:val="000000" w:themeColor="text1"/>
                <w:spacing w:val="-20"/>
              </w:rPr>
              <w:t>歷，分析</w:t>
            </w:r>
            <w:r w:rsidRPr="001152B4">
              <w:rPr>
                <w:rFonts w:ascii="標楷體" w:eastAsia="標楷體" w:hAnsi="標楷體" w:hint="eastAsia"/>
                <w:color w:val="000000" w:themeColor="text1"/>
              </w:rPr>
              <w:t>現代戰爭的本質</w:t>
            </w:r>
            <w:r w:rsidRPr="005F4666">
              <w:rPr>
                <w:rFonts w:ascii="標楷體" w:eastAsia="標楷體" w:hAnsi="標楷體" w:hint="eastAsia"/>
                <w:color w:val="000000" w:themeColor="text1"/>
                <w:spacing w:val="-20"/>
              </w:rPr>
              <w:t>。</w:t>
            </w:r>
          </w:p>
        </w:tc>
      </w:tr>
      <w:tr w:rsidR="003602A3" w:rsidRPr="003602A3" w14:paraId="0DC61EFF" w14:textId="77777777" w:rsidTr="005F4666">
        <w:trPr>
          <w:trHeight w:val="737"/>
          <w:jc w:val="center"/>
        </w:trPr>
        <w:tc>
          <w:tcPr>
            <w:tcW w:w="701" w:type="pct"/>
            <w:vAlign w:val="center"/>
          </w:tcPr>
          <w:p w14:paraId="0E035B3E" w14:textId="7A089689" w:rsidR="003602A3" w:rsidRPr="003602A3" w:rsidRDefault="003602A3" w:rsidP="003602A3">
            <w:pPr>
              <w:pStyle w:val="00--"/>
              <w:spacing w:line="344" w:lineRule="exact"/>
              <w:jc w:val="center"/>
              <w:rPr>
                <w:rFonts w:ascii="標楷體" w:eastAsia="標楷體" w:hAnsi="標楷體"/>
                <w:bCs/>
              </w:rPr>
            </w:pPr>
            <w:r w:rsidRPr="003602A3">
              <w:rPr>
                <w:rFonts w:ascii="標楷體" w:eastAsia="標楷體" w:hAnsi="標楷體" w:hint="eastAsia"/>
                <w:b/>
                <w:bCs/>
                <w:color w:val="000000"/>
              </w:rPr>
              <w:t>寫作語法</w:t>
            </w:r>
          </w:p>
        </w:tc>
        <w:tc>
          <w:tcPr>
            <w:tcW w:w="2021" w:type="pct"/>
            <w:vAlign w:val="center"/>
          </w:tcPr>
          <w:p w14:paraId="296FCF89" w14:textId="56634C08" w:rsidR="003602A3" w:rsidRPr="003602A3" w:rsidRDefault="003602A3" w:rsidP="003602A3">
            <w:pPr>
              <w:pStyle w:val="00--"/>
              <w:spacing w:line="344" w:lineRule="exact"/>
              <w:rPr>
                <w:rFonts w:ascii="標楷體" w:eastAsia="標楷體" w:hAnsi="標楷體"/>
              </w:rPr>
            </w:pPr>
            <w:r w:rsidRPr="003602A3">
              <w:rPr>
                <w:rFonts w:ascii="標楷體" w:eastAsia="標楷體" w:hAnsi="標楷體" w:hint="eastAsia"/>
                <w:color w:val="000000"/>
              </w:rPr>
              <w:t>語言</w:t>
            </w:r>
            <w:r w:rsidRPr="001152B4">
              <w:rPr>
                <w:rFonts w:ascii="標楷體" w:eastAsia="標楷體" w:hAnsi="標楷體" w:hint="eastAsia"/>
                <w:color w:val="000000" w:themeColor="text1"/>
              </w:rPr>
              <w:t>【</w:t>
            </w:r>
            <w:r w:rsidR="0099235A" w:rsidRPr="001152B4">
              <w:rPr>
                <w:rFonts w:ascii="標楷體" w:eastAsia="標楷體" w:hAnsi="標楷體" w:hint="eastAsia"/>
                <w:color w:val="000000" w:themeColor="text1"/>
              </w:rPr>
              <w:t>▓</w:t>
            </w:r>
            <w:r w:rsidRPr="001152B4">
              <w:rPr>
                <w:rFonts w:ascii="標楷體" w:eastAsia="標楷體" w:hAnsi="標楷體" w:hint="eastAsia"/>
                <w:color w:val="000000" w:themeColor="text1"/>
              </w:rPr>
              <w:t>簡潔、精練</w:t>
            </w:r>
            <w:r w:rsidR="005F4666">
              <w:rPr>
                <w:rFonts w:ascii="標楷體" w:eastAsia="標楷體" w:hAnsi="標楷體" w:hint="eastAsia"/>
                <w:color w:val="000000" w:themeColor="text1"/>
              </w:rPr>
              <w:t xml:space="preserve"> ／</w:t>
            </w:r>
            <w:r w:rsidRPr="001152B4">
              <w:rPr>
                <w:rFonts w:ascii="標楷體" w:eastAsia="標楷體" w:hAnsi="標楷體" w:hint="eastAsia"/>
                <w:color w:val="000000" w:themeColor="text1"/>
              </w:rPr>
              <w:t>□繁複、層次豐富】，表</w:t>
            </w:r>
            <w:r w:rsidRPr="003602A3">
              <w:rPr>
                <w:rFonts w:ascii="標楷體" w:eastAsia="標楷體" w:hAnsi="標楷體" w:hint="eastAsia"/>
                <w:color w:val="000000"/>
              </w:rPr>
              <w:t>達含蓄；每條建議短小但蘊含深刻哲理與策略性。</w:t>
            </w:r>
          </w:p>
        </w:tc>
        <w:tc>
          <w:tcPr>
            <w:tcW w:w="2279" w:type="pct"/>
            <w:vAlign w:val="center"/>
          </w:tcPr>
          <w:p w14:paraId="31D00402" w14:textId="3A68B3C3" w:rsidR="003602A3" w:rsidRPr="001152B4" w:rsidRDefault="003602A3" w:rsidP="003602A3">
            <w:pPr>
              <w:pStyle w:val="00--"/>
              <w:spacing w:line="344" w:lineRule="exact"/>
              <w:rPr>
                <w:rFonts w:ascii="標楷體" w:eastAsia="標楷體" w:hAnsi="標楷體"/>
                <w:color w:val="000000" w:themeColor="text1"/>
              </w:rPr>
            </w:pPr>
            <w:r w:rsidRPr="001152B4">
              <w:rPr>
                <w:rFonts w:ascii="標楷體" w:eastAsia="標楷體" w:hAnsi="標楷體" w:hint="eastAsia"/>
                <w:color w:val="000000" w:themeColor="text1"/>
              </w:rPr>
              <w:t>語言【□簡潔、精練</w:t>
            </w:r>
            <w:r w:rsidR="005F4666">
              <w:rPr>
                <w:rFonts w:ascii="標楷體" w:eastAsia="標楷體" w:hAnsi="標楷體" w:hint="eastAsia"/>
                <w:color w:val="000000" w:themeColor="text1"/>
              </w:rPr>
              <w:t>／</w:t>
            </w:r>
            <w:r w:rsidRPr="001152B4">
              <w:rPr>
                <w:rFonts w:ascii="標楷體" w:eastAsia="標楷體" w:hAnsi="標楷體" w:hint="eastAsia"/>
                <w:color w:val="000000" w:themeColor="text1"/>
              </w:rPr>
              <w:t>▓繁複、層次豐富】，分析多角度；不僅探討戰爭策略，還討論戰爭的本質與多層次背景。</w:t>
            </w:r>
          </w:p>
        </w:tc>
      </w:tr>
      <w:tr w:rsidR="003602A3" w:rsidRPr="003602A3" w14:paraId="2FC99338" w14:textId="77777777" w:rsidTr="005F4666">
        <w:trPr>
          <w:trHeight w:val="737"/>
          <w:jc w:val="center"/>
        </w:trPr>
        <w:tc>
          <w:tcPr>
            <w:tcW w:w="701" w:type="pct"/>
            <w:vAlign w:val="center"/>
          </w:tcPr>
          <w:p w14:paraId="27AAD040" w14:textId="77777777" w:rsidR="003602A3" w:rsidRDefault="003602A3" w:rsidP="003602A3">
            <w:pPr>
              <w:pStyle w:val="00--"/>
              <w:spacing w:line="344" w:lineRule="exact"/>
              <w:jc w:val="center"/>
              <w:rPr>
                <w:rFonts w:ascii="標楷體" w:eastAsia="標楷體" w:hAnsi="標楷體"/>
                <w:b/>
                <w:bCs/>
                <w:color w:val="000000"/>
              </w:rPr>
            </w:pPr>
            <w:r w:rsidRPr="003602A3">
              <w:rPr>
                <w:rFonts w:ascii="標楷體" w:eastAsia="標楷體" w:hAnsi="標楷體" w:hint="eastAsia"/>
                <w:b/>
                <w:bCs/>
                <w:color w:val="000000"/>
              </w:rPr>
              <w:t>結構</w:t>
            </w:r>
          </w:p>
          <w:p w14:paraId="15FD515B" w14:textId="05AF0DA3" w:rsidR="003602A3" w:rsidRPr="003602A3" w:rsidRDefault="003602A3" w:rsidP="003602A3">
            <w:pPr>
              <w:pStyle w:val="00--"/>
              <w:spacing w:line="344" w:lineRule="exact"/>
              <w:jc w:val="center"/>
              <w:rPr>
                <w:rFonts w:ascii="標楷體" w:eastAsia="標楷體" w:hAnsi="標楷體"/>
                <w:bCs/>
              </w:rPr>
            </w:pPr>
            <w:r w:rsidRPr="003602A3">
              <w:rPr>
                <w:rFonts w:ascii="標楷體" w:eastAsia="標楷體" w:hAnsi="標楷體" w:hint="eastAsia"/>
                <w:b/>
                <w:bCs/>
                <w:color w:val="000000"/>
              </w:rPr>
              <w:t>與邏輯</w:t>
            </w:r>
          </w:p>
        </w:tc>
        <w:tc>
          <w:tcPr>
            <w:tcW w:w="2021" w:type="pct"/>
            <w:vAlign w:val="center"/>
          </w:tcPr>
          <w:p w14:paraId="3226BEE4" w14:textId="285EDA26" w:rsidR="003602A3" w:rsidRPr="003602A3" w:rsidRDefault="003602A3" w:rsidP="003602A3">
            <w:pPr>
              <w:pStyle w:val="00--"/>
              <w:spacing w:line="344" w:lineRule="exact"/>
              <w:rPr>
                <w:rFonts w:ascii="標楷體" w:eastAsia="標楷體" w:hAnsi="標楷體"/>
              </w:rPr>
            </w:pPr>
            <w:r w:rsidRPr="003602A3">
              <w:rPr>
                <w:rFonts w:ascii="標楷體" w:eastAsia="標楷體" w:hAnsi="標楷體" w:hint="eastAsia"/>
                <w:color w:val="000000"/>
              </w:rPr>
              <w:t>共有13篇，每篇圍繞一特定主題，簡潔明瞭，具強烈實用性。</w:t>
            </w:r>
          </w:p>
        </w:tc>
        <w:tc>
          <w:tcPr>
            <w:tcW w:w="2279" w:type="pct"/>
            <w:vAlign w:val="center"/>
          </w:tcPr>
          <w:p w14:paraId="1375F876" w14:textId="59E3AA03" w:rsidR="003602A3" w:rsidRPr="003602A3" w:rsidRDefault="003602A3" w:rsidP="003602A3">
            <w:pPr>
              <w:pStyle w:val="00--"/>
              <w:spacing w:line="344" w:lineRule="exact"/>
              <w:rPr>
                <w:rFonts w:ascii="標楷體" w:eastAsia="標楷體" w:hAnsi="標楷體"/>
              </w:rPr>
            </w:pPr>
            <w:r w:rsidRPr="003602A3">
              <w:rPr>
                <w:rFonts w:ascii="標楷體" w:eastAsia="標楷體" w:hAnsi="標楷體" w:hint="eastAsia"/>
                <w:color w:val="000000"/>
              </w:rPr>
              <w:t>結構縝密，深入探討戰爭的多維度，無單一章節，層層剖析多方面內容。</w:t>
            </w:r>
          </w:p>
        </w:tc>
      </w:tr>
      <w:tr w:rsidR="00ED015A" w:rsidRPr="003602A3" w14:paraId="35C91247" w14:textId="77777777" w:rsidTr="005F4666">
        <w:trPr>
          <w:trHeight w:val="737"/>
          <w:jc w:val="center"/>
        </w:trPr>
        <w:tc>
          <w:tcPr>
            <w:tcW w:w="701" w:type="pct"/>
            <w:vAlign w:val="center"/>
          </w:tcPr>
          <w:p w14:paraId="75B6AF1A" w14:textId="35134E2B" w:rsidR="00ED015A" w:rsidRPr="003602A3" w:rsidRDefault="00ED015A" w:rsidP="003602A3">
            <w:pPr>
              <w:pStyle w:val="00--"/>
              <w:spacing w:line="344" w:lineRule="exact"/>
              <w:jc w:val="center"/>
              <w:rPr>
                <w:rFonts w:ascii="標楷體" w:eastAsia="標楷體" w:hAnsi="標楷體"/>
                <w:b/>
                <w:bCs/>
                <w:color w:val="000000"/>
              </w:rPr>
            </w:pPr>
            <w:r>
              <w:rPr>
                <w:rFonts w:ascii="標楷體" w:eastAsia="標楷體" w:hAnsi="標楷體" w:hint="eastAsia"/>
                <w:b/>
                <w:bCs/>
                <w:color w:val="000000"/>
              </w:rPr>
              <w:t>經典名言</w:t>
            </w:r>
          </w:p>
        </w:tc>
        <w:tc>
          <w:tcPr>
            <w:tcW w:w="2021" w:type="pct"/>
            <w:vAlign w:val="center"/>
          </w:tcPr>
          <w:p w14:paraId="7C686FA7" w14:textId="61DAB9A1" w:rsidR="00ED015A" w:rsidRPr="003602A3" w:rsidRDefault="00ED015A" w:rsidP="008A7CA4">
            <w:pPr>
              <w:pStyle w:val="00--"/>
              <w:spacing w:line="344" w:lineRule="exact"/>
              <w:jc w:val="center"/>
              <w:rPr>
                <w:rFonts w:ascii="標楷體" w:eastAsia="標楷體" w:hAnsi="標楷體"/>
                <w:color w:val="000000"/>
              </w:rPr>
            </w:pPr>
            <w:r w:rsidRPr="00ED015A">
              <w:rPr>
                <w:rFonts w:ascii="標楷體" w:eastAsia="標楷體" w:hAnsi="標楷體" w:hint="eastAsia"/>
                <w:color w:val="000000"/>
              </w:rPr>
              <w:t>善戰先為不可勝</w:t>
            </w:r>
          </w:p>
        </w:tc>
        <w:tc>
          <w:tcPr>
            <w:tcW w:w="2279" w:type="pct"/>
            <w:vAlign w:val="center"/>
          </w:tcPr>
          <w:p w14:paraId="4D905992" w14:textId="71C3FDEB" w:rsidR="00ED015A" w:rsidRPr="003602A3" w:rsidRDefault="00ED015A" w:rsidP="008A7CA4">
            <w:pPr>
              <w:pStyle w:val="00--"/>
              <w:spacing w:line="344" w:lineRule="exact"/>
              <w:jc w:val="center"/>
              <w:rPr>
                <w:rFonts w:ascii="標楷體" w:eastAsia="標楷體" w:hAnsi="標楷體"/>
                <w:color w:val="000000"/>
              </w:rPr>
            </w:pPr>
            <w:r w:rsidRPr="00ED015A">
              <w:rPr>
                <w:rFonts w:ascii="標楷體" w:eastAsia="標楷體" w:hAnsi="標楷體" w:hint="eastAsia"/>
                <w:color w:val="000000"/>
              </w:rPr>
              <w:t>進攻就是最好的防守</w:t>
            </w:r>
          </w:p>
        </w:tc>
      </w:tr>
      <w:tr w:rsidR="003602A3" w:rsidRPr="003602A3" w14:paraId="0E8CA12C" w14:textId="77777777" w:rsidTr="005F4666">
        <w:trPr>
          <w:trHeight w:val="737"/>
          <w:jc w:val="center"/>
        </w:trPr>
        <w:tc>
          <w:tcPr>
            <w:tcW w:w="701" w:type="pct"/>
            <w:vAlign w:val="center"/>
          </w:tcPr>
          <w:p w14:paraId="03A1E70D" w14:textId="0DFE1680" w:rsidR="003602A3" w:rsidRPr="003602A3" w:rsidRDefault="003602A3" w:rsidP="003602A3">
            <w:pPr>
              <w:pStyle w:val="00--"/>
              <w:spacing w:line="344" w:lineRule="exact"/>
              <w:jc w:val="center"/>
              <w:rPr>
                <w:rFonts w:ascii="標楷體" w:eastAsia="標楷體" w:hAnsi="標楷體"/>
                <w:bCs/>
              </w:rPr>
            </w:pPr>
            <w:r w:rsidRPr="003602A3">
              <w:rPr>
                <w:rFonts w:ascii="標楷體" w:eastAsia="標楷體" w:hAnsi="標楷體" w:hint="eastAsia"/>
                <w:b/>
                <w:bCs/>
                <w:color w:val="000000"/>
              </w:rPr>
              <w:t>戰爭哲學</w:t>
            </w:r>
          </w:p>
        </w:tc>
        <w:tc>
          <w:tcPr>
            <w:tcW w:w="2021" w:type="pct"/>
            <w:vAlign w:val="center"/>
          </w:tcPr>
          <w:p w14:paraId="75299D69" w14:textId="335FAB2D" w:rsidR="003602A3" w:rsidRPr="003602A3" w:rsidRDefault="003602A3" w:rsidP="003602A3">
            <w:pPr>
              <w:pStyle w:val="00--"/>
              <w:spacing w:line="344" w:lineRule="exact"/>
              <w:rPr>
                <w:rFonts w:ascii="標楷體" w:eastAsia="標楷體" w:hAnsi="標楷體"/>
              </w:rPr>
            </w:pPr>
            <w:r w:rsidRPr="003602A3">
              <w:rPr>
                <w:rFonts w:ascii="標楷體" w:eastAsia="標楷體" w:hAnsi="標楷體" w:hint="eastAsia"/>
                <w:color w:val="000000"/>
              </w:rPr>
              <w:t>強調</w:t>
            </w:r>
            <w:r w:rsidR="0099235A">
              <w:rPr>
                <w:rFonts w:ascii="標楷體" w:eastAsia="標楷體" w:hAnsi="標楷體" w:hint="eastAsia"/>
                <w:color w:val="000000"/>
              </w:rPr>
              <w:t>【</w:t>
            </w:r>
            <w:r w:rsidR="008A7CA4">
              <w:rPr>
                <w:rFonts w:ascii="標楷體" w:eastAsia="標楷體" w:hAnsi="標楷體" w:hint="eastAsia"/>
                <w:color w:val="000000"/>
              </w:rPr>
              <w:t xml:space="preserve"> </w:t>
            </w:r>
            <w:r w:rsidRPr="0099235A">
              <w:rPr>
                <w:rFonts w:ascii="標楷體" w:eastAsia="標楷體" w:hAnsi="標楷體" w:hint="eastAsia"/>
                <w:color w:val="FF0000"/>
              </w:rPr>
              <w:t>不戰而屈人之兵</w:t>
            </w:r>
            <w:r w:rsidR="008A7CA4">
              <w:rPr>
                <w:rFonts w:ascii="標楷體" w:eastAsia="標楷體" w:hAnsi="標楷體" w:hint="eastAsia"/>
                <w:color w:val="FF0000"/>
              </w:rPr>
              <w:t xml:space="preserve"> </w:t>
            </w:r>
            <w:r w:rsidR="0099235A" w:rsidRPr="0099235A">
              <w:rPr>
                <w:rFonts w:ascii="標楷體" w:eastAsia="標楷體" w:hAnsi="標楷體" w:hint="eastAsia"/>
                <w:color w:val="000000" w:themeColor="text1"/>
              </w:rPr>
              <w:t>】</w:t>
            </w:r>
            <w:r w:rsidRPr="003602A3">
              <w:rPr>
                <w:rFonts w:ascii="標楷體" w:eastAsia="標楷體" w:hAnsi="標楷體" w:hint="eastAsia"/>
                <w:color w:val="000000"/>
              </w:rPr>
              <w:t>，以智謀與謀略為主，主張</w:t>
            </w:r>
            <w:r w:rsidR="0099235A">
              <w:rPr>
                <w:rFonts w:ascii="標楷體" w:eastAsia="標楷體" w:hAnsi="標楷體" w:hint="eastAsia"/>
                <w:color w:val="000000"/>
              </w:rPr>
              <w:t>【</w:t>
            </w:r>
            <w:r w:rsidR="0099235A">
              <w:rPr>
                <w:rFonts w:ascii="標楷體" w:eastAsia="標楷體" w:hAnsi="標楷體" w:hint="eastAsia"/>
              </w:rPr>
              <w:t>□</w:t>
            </w:r>
            <w:r w:rsidR="0099235A" w:rsidRPr="001152B4">
              <w:rPr>
                <w:rFonts w:ascii="標楷體" w:eastAsia="標楷體" w:hAnsi="標楷體" w:hint="eastAsia"/>
                <w:color w:val="000000" w:themeColor="text1"/>
              </w:rPr>
              <w:t>大</w:t>
            </w:r>
            <w:r w:rsidR="008A7CA4">
              <w:rPr>
                <w:rFonts w:ascii="標楷體" w:eastAsia="標楷體" w:hAnsi="標楷體" w:hint="eastAsia"/>
                <w:color w:val="000000" w:themeColor="text1"/>
              </w:rPr>
              <w:t>／</w:t>
            </w:r>
            <w:r w:rsidR="0099235A" w:rsidRPr="001152B4">
              <w:rPr>
                <w:rFonts w:ascii="標楷體" w:eastAsia="標楷體" w:hAnsi="標楷體" w:hint="eastAsia"/>
                <w:color w:val="000000" w:themeColor="text1"/>
              </w:rPr>
              <w:t>▓小】</w:t>
            </w:r>
            <w:r w:rsidRPr="003602A3">
              <w:rPr>
                <w:rFonts w:ascii="標楷體" w:eastAsia="標楷體" w:hAnsi="標楷體" w:hint="eastAsia"/>
                <w:color w:val="000000"/>
              </w:rPr>
              <w:t>損傷、</w:t>
            </w:r>
            <w:r w:rsidR="0099235A">
              <w:rPr>
                <w:rFonts w:ascii="標楷體" w:eastAsia="標楷體" w:hAnsi="標楷體" w:hint="eastAsia"/>
                <w:color w:val="000000"/>
              </w:rPr>
              <w:t>【</w:t>
            </w:r>
            <w:r w:rsidR="0099235A" w:rsidRPr="001152B4">
              <w:rPr>
                <w:rFonts w:ascii="標楷體" w:eastAsia="標楷體" w:hAnsi="標楷體" w:hint="eastAsia"/>
                <w:color w:val="000000" w:themeColor="text1"/>
              </w:rPr>
              <w:t>▓</w:t>
            </w:r>
            <w:r w:rsidR="0099235A">
              <w:rPr>
                <w:rFonts w:ascii="標楷體" w:eastAsia="標楷體" w:hAnsi="標楷體" w:hint="eastAsia"/>
                <w:color w:val="000000"/>
              </w:rPr>
              <w:t>大</w:t>
            </w:r>
            <w:r w:rsidR="001152B4">
              <w:rPr>
                <w:rFonts w:ascii="標楷體" w:eastAsia="標楷體" w:hAnsi="標楷體" w:hint="eastAsia"/>
                <w:color w:val="000000"/>
              </w:rPr>
              <w:t xml:space="preserve"> </w:t>
            </w:r>
            <w:r w:rsidR="008A7CA4">
              <w:rPr>
                <w:rFonts w:ascii="標楷體" w:eastAsia="標楷體" w:hAnsi="標楷體" w:hint="eastAsia"/>
                <w:color w:val="000000"/>
              </w:rPr>
              <w:t>／</w:t>
            </w:r>
            <w:r w:rsidR="0099235A">
              <w:rPr>
                <w:rFonts w:ascii="標楷體" w:eastAsia="標楷體" w:hAnsi="標楷體" w:hint="eastAsia"/>
              </w:rPr>
              <w:t>□</w:t>
            </w:r>
            <w:r w:rsidR="0099235A" w:rsidRPr="003602A3">
              <w:rPr>
                <w:rFonts w:ascii="標楷體" w:eastAsia="標楷體" w:hAnsi="標楷體" w:hint="eastAsia"/>
                <w:color w:val="000000"/>
              </w:rPr>
              <w:t>小</w:t>
            </w:r>
            <w:r w:rsidR="0099235A">
              <w:rPr>
                <w:rFonts w:ascii="標楷體" w:eastAsia="標楷體" w:hAnsi="標楷體" w:hint="eastAsia"/>
                <w:color w:val="000000"/>
              </w:rPr>
              <w:t>】</w:t>
            </w:r>
            <w:r w:rsidRPr="003602A3">
              <w:rPr>
                <w:rFonts w:ascii="標楷體" w:eastAsia="標楷體" w:hAnsi="標楷體" w:hint="eastAsia"/>
                <w:color w:val="000000"/>
              </w:rPr>
              <w:t>勝利。</w:t>
            </w:r>
          </w:p>
        </w:tc>
        <w:tc>
          <w:tcPr>
            <w:tcW w:w="2279" w:type="pct"/>
            <w:vAlign w:val="center"/>
          </w:tcPr>
          <w:p w14:paraId="5888AE1E" w14:textId="6C8B3AB6" w:rsidR="003602A3" w:rsidRPr="003602A3" w:rsidRDefault="003602A3" w:rsidP="003602A3">
            <w:pPr>
              <w:pStyle w:val="00--"/>
              <w:spacing w:line="344" w:lineRule="exact"/>
              <w:rPr>
                <w:rFonts w:ascii="標楷體" w:eastAsia="標楷體" w:hAnsi="標楷體"/>
              </w:rPr>
            </w:pPr>
            <w:r w:rsidRPr="003602A3">
              <w:rPr>
                <w:rFonts w:ascii="標楷體" w:eastAsia="標楷體" w:hAnsi="標楷體" w:hint="eastAsia"/>
                <w:color w:val="000000"/>
              </w:rPr>
              <w:t>強調戰爭的</w:t>
            </w:r>
            <w:r w:rsidR="0099235A">
              <w:rPr>
                <w:rFonts w:ascii="標楷體" w:eastAsia="標楷體" w:hAnsi="標楷體" w:hint="eastAsia"/>
                <w:color w:val="000000"/>
              </w:rPr>
              <w:t>【</w:t>
            </w:r>
            <w:r w:rsidRPr="0099235A">
              <w:rPr>
                <w:rFonts w:ascii="標楷體" w:eastAsia="標楷體" w:hAnsi="標楷體" w:hint="eastAsia"/>
                <w:color w:val="FF0000"/>
              </w:rPr>
              <w:t>暴力性與不可預見性</w:t>
            </w:r>
            <w:r w:rsidR="0099235A">
              <w:rPr>
                <w:rFonts w:ascii="標楷體" w:eastAsia="標楷體" w:hAnsi="標楷體" w:hint="eastAsia"/>
                <w:color w:val="000000"/>
              </w:rPr>
              <w:t>】</w:t>
            </w:r>
            <w:r w:rsidRPr="003602A3">
              <w:rPr>
                <w:rFonts w:ascii="標楷體" w:eastAsia="標楷體" w:hAnsi="標楷體" w:hint="eastAsia"/>
                <w:color w:val="000000"/>
              </w:rPr>
              <w:t>，戰爭是政治的延續，並充滿不確定性。</w:t>
            </w:r>
          </w:p>
        </w:tc>
      </w:tr>
      <w:tr w:rsidR="003602A3" w:rsidRPr="003602A3" w14:paraId="301460FF" w14:textId="77777777" w:rsidTr="005F4666">
        <w:trPr>
          <w:trHeight w:val="737"/>
          <w:jc w:val="center"/>
        </w:trPr>
        <w:tc>
          <w:tcPr>
            <w:tcW w:w="701" w:type="pct"/>
            <w:vAlign w:val="center"/>
          </w:tcPr>
          <w:p w14:paraId="5B31D6C5" w14:textId="5B131ABA" w:rsidR="003602A3" w:rsidRPr="003602A3" w:rsidRDefault="003602A3" w:rsidP="003602A3">
            <w:pPr>
              <w:pStyle w:val="00--"/>
              <w:spacing w:line="344" w:lineRule="exact"/>
              <w:jc w:val="center"/>
              <w:rPr>
                <w:rFonts w:ascii="標楷體" w:eastAsia="標楷體" w:hAnsi="標楷體"/>
                <w:bCs/>
              </w:rPr>
            </w:pPr>
            <w:r w:rsidRPr="003602A3">
              <w:rPr>
                <w:rFonts w:ascii="標楷體" w:eastAsia="標楷體" w:hAnsi="標楷體" w:hint="eastAsia"/>
                <w:b/>
                <w:bCs/>
                <w:color w:val="000000"/>
              </w:rPr>
              <w:t>應用與普遍性</w:t>
            </w:r>
          </w:p>
        </w:tc>
        <w:tc>
          <w:tcPr>
            <w:tcW w:w="2021" w:type="pct"/>
            <w:vAlign w:val="center"/>
          </w:tcPr>
          <w:p w14:paraId="220930F7" w14:textId="7F912729" w:rsidR="003602A3" w:rsidRPr="003602A3" w:rsidRDefault="003602A3" w:rsidP="003602A3">
            <w:pPr>
              <w:pStyle w:val="00--"/>
              <w:spacing w:line="344" w:lineRule="exact"/>
              <w:rPr>
                <w:rFonts w:ascii="標楷體" w:eastAsia="標楷體" w:hAnsi="標楷體"/>
              </w:rPr>
            </w:pPr>
            <w:r w:rsidRPr="003602A3">
              <w:rPr>
                <w:rFonts w:ascii="標楷體" w:eastAsia="標楷體" w:hAnsi="標楷體" w:hint="eastAsia"/>
                <w:color w:val="000000"/>
              </w:rPr>
              <w:t>強調戰爭的普遍原則與</w:t>
            </w:r>
            <w:r w:rsidR="0099235A">
              <w:rPr>
                <w:rFonts w:ascii="標楷體" w:eastAsia="標楷體" w:hAnsi="標楷體" w:hint="eastAsia"/>
                <w:color w:val="000000"/>
              </w:rPr>
              <w:t>【</w:t>
            </w:r>
            <w:r w:rsidRPr="0099235A">
              <w:rPr>
                <w:rFonts w:ascii="標楷體" w:eastAsia="標楷體" w:hAnsi="標楷體" w:hint="eastAsia"/>
                <w:color w:val="FF0000"/>
              </w:rPr>
              <w:t>人性洞察</w:t>
            </w:r>
            <w:r w:rsidR="0099235A">
              <w:rPr>
                <w:rFonts w:ascii="標楷體" w:eastAsia="標楷體" w:hAnsi="標楷體" w:hint="eastAsia"/>
                <w:color w:val="000000"/>
              </w:rPr>
              <w:t>】</w:t>
            </w:r>
            <w:r w:rsidRPr="003602A3">
              <w:rPr>
                <w:rFonts w:ascii="標楷體" w:eastAsia="標楷體" w:hAnsi="標楷體" w:hint="eastAsia"/>
                <w:color w:val="000000"/>
              </w:rPr>
              <w:t>，適用於</w:t>
            </w:r>
            <w:r w:rsidR="0099235A">
              <w:rPr>
                <w:rFonts w:ascii="標楷體" w:eastAsia="標楷體" w:hAnsi="標楷體" w:hint="eastAsia"/>
                <w:color w:val="000000"/>
              </w:rPr>
              <w:t>【</w:t>
            </w:r>
            <w:r w:rsidR="0099235A">
              <w:rPr>
                <w:rFonts w:ascii="標楷體" w:eastAsia="標楷體" w:hAnsi="標楷體" w:hint="eastAsia"/>
              </w:rPr>
              <w:t>□親情</w:t>
            </w:r>
            <w:r w:rsidR="001152B4">
              <w:rPr>
                <w:rFonts w:ascii="標楷體" w:eastAsia="標楷體" w:hAnsi="標楷體" w:hint="eastAsia"/>
              </w:rPr>
              <w:t xml:space="preserve"> </w:t>
            </w:r>
            <w:r w:rsidR="0099235A">
              <w:rPr>
                <w:rFonts w:ascii="標楷體" w:eastAsia="標楷體" w:hAnsi="標楷體" w:hint="eastAsia"/>
              </w:rPr>
              <w:t>□友情</w:t>
            </w:r>
            <w:r w:rsidR="001152B4">
              <w:rPr>
                <w:rFonts w:ascii="標楷體" w:eastAsia="標楷體" w:hAnsi="標楷體" w:hint="eastAsia"/>
              </w:rPr>
              <w:t xml:space="preserve"> </w:t>
            </w:r>
            <w:r w:rsidR="0099235A" w:rsidRPr="001152B4">
              <w:rPr>
                <w:rFonts w:ascii="標楷體" w:eastAsia="標楷體" w:hAnsi="標楷體" w:hint="eastAsia"/>
                <w:color w:val="000000" w:themeColor="text1"/>
              </w:rPr>
              <w:t>▓政治</w:t>
            </w:r>
            <w:r w:rsidR="001152B4">
              <w:rPr>
                <w:rFonts w:ascii="標楷體" w:eastAsia="標楷體" w:hAnsi="標楷體" w:hint="eastAsia"/>
                <w:color w:val="000000" w:themeColor="text1"/>
              </w:rPr>
              <w:t xml:space="preserve"> </w:t>
            </w:r>
            <w:r w:rsidR="0099235A" w:rsidRPr="001152B4">
              <w:rPr>
                <w:rFonts w:ascii="標楷體" w:eastAsia="標楷體" w:hAnsi="標楷體" w:hint="eastAsia"/>
                <w:color w:val="000000" w:themeColor="text1"/>
              </w:rPr>
              <w:t>▓</w:t>
            </w:r>
            <w:r w:rsidRPr="001152B4">
              <w:rPr>
                <w:rFonts w:ascii="標楷體" w:eastAsia="標楷體" w:hAnsi="標楷體" w:hint="eastAsia"/>
                <w:color w:val="000000" w:themeColor="text1"/>
              </w:rPr>
              <w:t>軍事</w:t>
            </w:r>
            <w:r w:rsidR="001152B4">
              <w:rPr>
                <w:rFonts w:ascii="標楷體" w:eastAsia="標楷體" w:hAnsi="標楷體" w:hint="eastAsia"/>
                <w:color w:val="000000" w:themeColor="text1"/>
              </w:rPr>
              <w:t xml:space="preserve"> </w:t>
            </w:r>
            <w:r w:rsidR="0099235A" w:rsidRPr="001152B4">
              <w:rPr>
                <w:rFonts w:ascii="標楷體" w:eastAsia="標楷體" w:hAnsi="標楷體" w:hint="eastAsia"/>
                <w:color w:val="000000" w:themeColor="text1"/>
              </w:rPr>
              <w:t>▓</w:t>
            </w:r>
            <w:r w:rsidRPr="001152B4">
              <w:rPr>
                <w:rFonts w:ascii="標楷體" w:eastAsia="標楷體" w:hAnsi="標楷體" w:hint="eastAsia"/>
                <w:color w:val="000000" w:themeColor="text1"/>
              </w:rPr>
              <w:t>商業</w:t>
            </w:r>
            <w:r w:rsidR="001152B4">
              <w:rPr>
                <w:rFonts w:ascii="標楷體" w:eastAsia="標楷體" w:hAnsi="標楷體" w:hint="eastAsia"/>
                <w:color w:val="000000" w:themeColor="text1"/>
              </w:rPr>
              <w:t xml:space="preserve"> </w:t>
            </w:r>
            <w:r w:rsidR="0099235A" w:rsidRPr="001152B4">
              <w:rPr>
                <w:rFonts w:ascii="標楷體" w:eastAsia="標楷體" w:hAnsi="標楷體" w:hint="eastAsia"/>
                <w:color w:val="000000" w:themeColor="text1"/>
              </w:rPr>
              <w:t>▓</w:t>
            </w:r>
            <w:r w:rsidRPr="001152B4">
              <w:rPr>
                <w:rFonts w:ascii="標楷體" w:eastAsia="標楷體" w:hAnsi="標楷體" w:hint="eastAsia"/>
                <w:color w:val="000000" w:themeColor="text1"/>
              </w:rPr>
              <w:t>管理</w:t>
            </w:r>
            <w:r w:rsidR="001152B4">
              <w:rPr>
                <w:rFonts w:ascii="標楷體" w:eastAsia="標楷體" w:hAnsi="標楷體" w:hint="eastAsia"/>
                <w:color w:val="000000" w:themeColor="text1"/>
              </w:rPr>
              <w:t xml:space="preserve"> </w:t>
            </w:r>
            <w:r w:rsidR="0099235A" w:rsidRPr="001152B4">
              <w:rPr>
                <w:rFonts w:ascii="標楷體" w:eastAsia="標楷體" w:hAnsi="標楷體" w:hint="eastAsia"/>
                <w:color w:val="000000" w:themeColor="text1"/>
              </w:rPr>
              <w:t>】</w:t>
            </w:r>
            <w:r w:rsidRPr="001152B4">
              <w:rPr>
                <w:rFonts w:ascii="標楷體" w:eastAsia="標楷體" w:hAnsi="標楷體" w:hint="eastAsia"/>
                <w:color w:val="000000" w:themeColor="text1"/>
              </w:rPr>
              <w:t>等</w:t>
            </w:r>
            <w:r w:rsidRPr="003602A3">
              <w:rPr>
                <w:rFonts w:ascii="標楷體" w:eastAsia="標楷體" w:hAnsi="標楷體" w:hint="eastAsia"/>
                <w:color w:val="000000"/>
              </w:rPr>
              <w:t>多領域。</w:t>
            </w:r>
          </w:p>
        </w:tc>
        <w:tc>
          <w:tcPr>
            <w:tcW w:w="2279" w:type="pct"/>
            <w:vAlign w:val="center"/>
          </w:tcPr>
          <w:p w14:paraId="55A82EB3" w14:textId="08A2F4E5" w:rsidR="003602A3" w:rsidRPr="003602A3" w:rsidRDefault="003602A3" w:rsidP="003602A3">
            <w:pPr>
              <w:pStyle w:val="00--"/>
              <w:spacing w:line="344" w:lineRule="exact"/>
              <w:rPr>
                <w:rFonts w:ascii="標楷體" w:eastAsia="標楷體" w:hAnsi="標楷體"/>
              </w:rPr>
            </w:pPr>
            <w:r w:rsidRPr="003602A3">
              <w:rPr>
                <w:rFonts w:ascii="標楷體" w:eastAsia="標楷體" w:hAnsi="標楷體" w:hint="eastAsia"/>
                <w:color w:val="000000"/>
              </w:rPr>
              <w:t>主要針對軍事理論與策略，於學術界影響深遠，較少應用於非軍事領域。</w:t>
            </w:r>
          </w:p>
        </w:tc>
      </w:tr>
      <w:tr w:rsidR="003602A3" w:rsidRPr="003602A3" w14:paraId="41E338BE" w14:textId="77777777" w:rsidTr="005F4666">
        <w:trPr>
          <w:trHeight w:val="737"/>
          <w:jc w:val="center"/>
        </w:trPr>
        <w:tc>
          <w:tcPr>
            <w:tcW w:w="701" w:type="pct"/>
            <w:vAlign w:val="center"/>
          </w:tcPr>
          <w:p w14:paraId="09CB4FCB" w14:textId="6E99AD16" w:rsidR="003602A3" w:rsidRPr="003602A3" w:rsidRDefault="003602A3" w:rsidP="003602A3">
            <w:pPr>
              <w:pStyle w:val="00--"/>
              <w:spacing w:line="344" w:lineRule="exact"/>
              <w:jc w:val="center"/>
              <w:rPr>
                <w:rFonts w:ascii="標楷體" w:eastAsia="標楷體" w:hAnsi="標楷體"/>
                <w:bCs/>
              </w:rPr>
            </w:pPr>
            <w:r w:rsidRPr="003602A3">
              <w:rPr>
                <w:rFonts w:ascii="標楷體" w:eastAsia="標楷體" w:hAnsi="標楷體" w:hint="eastAsia"/>
                <w:b/>
                <w:bCs/>
                <w:color w:val="000000"/>
              </w:rPr>
              <w:t>影響力</w:t>
            </w:r>
          </w:p>
        </w:tc>
        <w:tc>
          <w:tcPr>
            <w:tcW w:w="2021" w:type="pct"/>
            <w:vAlign w:val="center"/>
          </w:tcPr>
          <w:p w14:paraId="57C0DBBD" w14:textId="1892122A" w:rsidR="003602A3" w:rsidRPr="003602A3" w:rsidRDefault="003602A3" w:rsidP="003602A3">
            <w:pPr>
              <w:pStyle w:val="00--"/>
              <w:spacing w:line="344" w:lineRule="exact"/>
              <w:rPr>
                <w:rFonts w:ascii="標楷體" w:eastAsia="標楷體" w:hAnsi="標楷體"/>
              </w:rPr>
            </w:pPr>
            <w:r w:rsidRPr="003602A3">
              <w:rPr>
                <w:rFonts w:ascii="標楷體" w:eastAsia="標楷體" w:hAnsi="標楷體" w:hint="eastAsia"/>
                <w:color w:val="000000"/>
              </w:rPr>
              <w:t>在東方及全球的軍事與管理領域擁有深遠的影響力，尤其在亞洲文化</w:t>
            </w:r>
            <w:r w:rsidRPr="003602A3">
              <w:rPr>
                <w:rFonts w:ascii="標楷體" w:eastAsia="標楷體" w:hAnsi="標楷體" w:hint="eastAsia"/>
                <w:color w:val="000000"/>
              </w:rPr>
              <w:lastRenderedPageBreak/>
              <w:t>中占有重要地位，並被多位商界與政治領袖運用。</w:t>
            </w:r>
          </w:p>
        </w:tc>
        <w:tc>
          <w:tcPr>
            <w:tcW w:w="2279" w:type="pct"/>
            <w:vAlign w:val="center"/>
          </w:tcPr>
          <w:p w14:paraId="1CBAB5F5" w14:textId="36CFA1C3" w:rsidR="003602A3" w:rsidRPr="003602A3" w:rsidRDefault="003602A3" w:rsidP="003602A3">
            <w:pPr>
              <w:pStyle w:val="00--"/>
              <w:spacing w:line="344" w:lineRule="exact"/>
              <w:rPr>
                <w:rFonts w:ascii="標楷體" w:eastAsia="標楷體" w:hAnsi="標楷體"/>
              </w:rPr>
            </w:pPr>
            <w:r w:rsidRPr="003602A3">
              <w:rPr>
                <w:rFonts w:ascii="標楷體" w:eastAsia="標楷體" w:hAnsi="標楷體" w:hint="eastAsia"/>
                <w:color w:val="000000"/>
              </w:rPr>
              <w:lastRenderedPageBreak/>
              <w:t>在西方軍事理論及學術界影響巨大，尤其對20世紀的戰爭哲學、國際關係及戰</w:t>
            </w:r>
            <w:r w:rsidRPr="003602A3">
              <w:rPr>
                <w:rFonts w:ascii="標楷體" w:eastAsia="標楷體" w:hAnsi="標楷體" w:hint="eastAsia"/>
                <w:color w:val="000000"/>
              </w:rPr>
              <w:lastRenderedPageBreak/>
              <w:t>略學科發展有深刻影響，對第一次與第二次世界大戰的軍事策略有重要影響</w:t>
            </w:r>
          </w:p>
        </w:tc>
      </w:tr>
    </w:tbl>
    <w:bookmarkEnd w:id="1"/>
    <w:p w14:paraId="0AF1133D" w14:textId="1F420478" w:rsidR="00E81043" w:rsidRDefault="004F2358" w:rsidP="00514AE7">
      <w:pPr>
        <w:spacing w:beforeLines="50" w:before="180"/>
        <w:jc w:val="both"/>
        <w:rPr>
          <w:rFonts w:ascii="標楷體" w:eastAsia="標楷體" w:hAnsi="標楷體" w:cs="Poppins"/>
          <w:color w:val="FF0000"/>
          <w:spacing w:val="-5"/>
          <w:szCs w:val="24"/>
          <w:shd w:val="clear" w:color="auto" w:fill="FFFFFF"/>
        </w:rPr>
      </w:pPr>
      <w:r w:rsidRPr="004F2358">
        <w:rPr>
          <w:rFonts w:ascii="標楷體" w:eastAsia="標楷體" w:hAnsi="標楷體" w:cs="Poppins"/>
          <w:color w:val="FF0000"/>
          <w:spacing w:val="-5"/>
          <w:szCs w:val="24"/>
          <w:shd w:val="clear" w:color="auto" w:fill="FFFFFF"/>
        </w:rPr>
        <w:lastRenderedPageBreak/>
        <w:t xml:space="preserve"> </w:t>
      </w:r>
    </w:p>
    <w:p w14:paraId="42B23BA5" w14:textId="77777777" w:rsidR="00E81043" w:rsidRDefault="00E81043">
      <w:pPr>
        <w:widowControl/>
        <w:rPr>
          <w:rFonts w:ascii="標楷體" w:eastAsia="標楷體" w:hAnsi="標楷體" w:cs="Poppins"/>
          <w:color w:val="FF0000"/>
          <w:spacing w:val="-5"/>
          <w:szCs w:val="24"/>
          <w:shd w:val="clear" w:color="auto" w:fill="FFFFFF"/>
        </w:rPr>
      </w:pPr>
      <w:r>
        <w:rPr>
          <w:rFonts w:ascii="標楷體" w:eastAsia="標楷體" w:hAnsi="標楷體" w:cs="Poppins"/>
          <w:color w:val="FF0000"/>
          <w:spacing w:val="-5"/>
          <w:szCs w:val="24"/>
          <w:shd w:val="clear" w:color="auto" w:fill="FFFFFF"/>
        </w:rPr>
        <w:br w:type="page"/>
      </w:r>
    </w:p>
    <w:p w14:paraId="4AA710CB" w14:textId="77777777" w:rsidR="00E81043" w:rsidRPr="00EB3FEE" w:rsidRDefault="00E81043" w:rsidP="00E81043">
      <w:pPr>
        <w:pStyle w:val="22-ans011"/>
        <w:rPr>
          <w:rFonts w:ascii="標楷體" w:eastAsia="標楷體" w:hAnsi="標楷體"/>
          <w:b/>
          <w:bCs/>
          <w:color w:val="000000"/>
          <w:sz w:val="28"/>
          <w:szCs w:val="28"/>
        </w:rPr>
      </w:pPr>
      <w:r w:rsidRPr="00BD5490">
        <w:rPr>
          <w:rFonts w:ascii="標楷體" w:eastAsia="標楷體" w:hAnsi="標楷體" w:hint="eastAsia"/>
          <w:color w:val="000000"/>
          <w:sz w:val="28"/>
          <w:szCs w:val="28"/>
        </w:rPr>
        <w:lastRenderedPageBreak/>
        <w:t>短文寫作：</w:t>
      </w:r>
      <w:r w:rsidRPr="00EB3FEE">
        <w:rPr>
          <w:rFonts w:ascii="標楷體" w:eastAsia="標楷體" w:hAnsi="標楷體" w:hint="eastAsia"/>
          <w:b/>
          <w:bCs/>
          <w:color w:val="000000"/>
          <w:sz w:val="28"/>
          <w:szCs w:val="28"/>
        </w:rPr>
        <w:t>情緒沙場</w:t>
      </w:r>
      <w:r>
        <w:rPr>
          <w:rFonts w:ascii="標楷體" w:eastAsia="標楷體" w:hAnsi="標楷體" w:hint="eastAsia"/>
          <w:b/>
          <w:bCs/>
          <w:color w:val="000000"/>
          <w:sz w:val="28"/>
          <w:szCs w:val="28"/>
        </w:rPr>
        <w:t>──</w:t>
      </w:r>
      <w:r w:rsidRPr="00EB3FEE">
        <w:rPr>
          <w:rFonts w:ascii="標楷體" w:eastAsia="標楷體" w:hAnsi="標楷體" w:hint="eastAsia"/>
          <w:b/>
          <w:bCs/>
          <w:color w:val="000000"/>
          <w:sz w:val="28"/>
          <w:szCs w:val="28"/>
        </w:rPr>
        <w:t>當情緒遇上戰略</w:t>
      </w:r>
    </w:p>
    <w:p w14:paraId="59331F6C" w14:textId="77777777" w:rsidR="00E81043" w:rsidRPr="00FD6BEE" w:rsidRDefault="00E81043" w:rsidP="00E81043">
      <w:pPr>
        <w:pStyle w:val="22-ans011"/>
        <w:rPr>
          <w:rFonts w:ascii="標楷體" w:eastAsia="標楷體" w:hAnsi="標楷體"/>
          <w:color w:val="auto"/>
          <w:sz w:val="24"/>
          <w:szCs w:val="24"/>
        </w:rPr>
      </w:pPr>
      <w:r w:rsidRPr="00FD6BEE">
        <w:rPr>
          <w:rFonts w:ascii="標楷體" w:eastAsia="標楷體" w:hAnsi="標楷體"/>
          <w:color w:val="auto"/>
          <w:sz w:val="24"/>
          <w:szCs w:val="24"/>
        </w:rPr>
        <w:t>※請閱讀文章，並回答下列問題。</w:t>
      </w:r>
    </w:p>
    <w:tbl>
      <w:tblPr>
        <w:tblStyle w:val="a6"/>
        <w:tblW w:w="0" w:type="auto"/>
        <w:tblLook w:val="04A0" w:firstRow="1" w:lastRow="0" w:firstColumn="1" w:lastColumn="0" w:noHBand="0" w:noVBand="1"/>
      </w:tblPr>
      <w:tblGrid>
        <w:gridCol w:w="9628"/>
      </w:tblGrid>
      <w:tr w:rsidR="00E81043" w14:paraId="2BA92E0E" w14:textId="77777777" w:rsidTr="00CD7B78">
        <w:tc>
          <w:tcPr>
            <w:tcW w:w="9628" w:type="dxa"/>
          </w:tcPr>
          <w:p w14:paraId="19495DFC" w14:textId="77777777" w:rsidR="00E81043" w:rsidRPr="00EB3FEE" w:rsidRDefault="00E81043" w:rsidP="00CD7B78">
            <w:pPr>
              <w:spacing w:beforeLines="50" w:before="180"/>
              <w:ind w:left="688" w:hanging="280"/>
              <w:jc w:val="center"/>
              <w:rPr>
                <w:rFonts w:ascii="標楷體" w:eastAsia="標楷體" w:hAnsi="標楷體" w:cs="Times New Roman"/>
                <w:b/>
                <w:bCs/>
                <w:sz w:val="28"/>
                <w:szCs w:val="28"/>
              </w:rPr>
            </w:pPr>
            <w:r w:rsidRPr="00EB3FEE">
              <w:rPr>
                <w:rFonts w:ascii="標楷體" w:eastAsia="標楷體" w:hAnsi="標楷體" w:cs="Times New Roman" w:hint="eastAsia"/>
                <w:b/>
                <w:bCs/>
                <w:sz w:val="28"/>
                <w:szCs w:val="28"/>
              </w:rPr>
              <w:t>情緒對決策歷程的影響</w:t>
            </w:r>
          </w:p>
          <w:p w14:paraId="2EA747AB" w14:textId="77777777" w:rsidR="00E81043" w:rsidRDefault="00E81043" w:rsidP="00CD7B78">
            <w:pPr>
              <w:spacing w:beforeLines="50" w:before="180"/>
              <w:ind w:left="648" w:hanging="240"/>
              <w:rPr>
                <w:rFonts w:ascii="標楷體" w:eastAsia="標楷體" w:hAnsi="標楷體" w:cs="Times New Roman"/>
                <w:b/>
                <w:bCs/>
                <w:szCs w:val="24"/>
              </w:rPr>
            </w:pPr>
            <w:r w:rsidRPr="001A5F8E">
              <w:rPr>
                <w:rFonts w:ascii="標楷體" w:eastAsia="標楷體" w:hAnsi="標楷體" w:cs="Times New Roman"/>
                <w:b/>
                <w:bCs/>
                <w:szCs w:val="24"/>
              </w:rPr>
              <w:t>一、情緒影響決策</w:t>
            </w:r>
          </w:p>
          <w:p w14:paraId="62752AA9" w14:textId="77777777" w:rsidR="00E81043" w:rsidRPr="001A5F8E" w:rsidRDefault="00E81043" w:rsidP="00CD7B78">
            <w:pPr>
              <w:spacing w:beforeLines="50" w:before="180"/>
              <w:ind w:left="648" w:hanging="240"/>
              <w:rPr>
                <w:rFonts w:ascii="標楷體" w:eastAsia="標楷體" w:hAnsi="標楷體" w:cs="Times New Roman"/>
                <w:szCs w:val="24"/>
              </w:rPr>
            </w:pPr>
            <w:r>
              <w:rPr>
                <w:rFonts w:ascii="標楷體" w:eastAsia="標楷體" w:hAnsi="標楷體" w:cs="Times New Roman" w:hint="eastAsia"/>
                <w:b/>
                <w:bCs/>
                <w:szCs w:val="24"/>
              </w:rPr>
              <w:t xml:space="preserve">    </w:t>
            </w:r>
            <w:r w:rsidRPr="001A5F8E">
              <w:rPr>
                <w:rFonts w:ascii="標楷體" w:eastAsia="標楷體" w:hAnsi="標楷體" w:cs="Times New Roman" w:hint="eastAsia"/>
                <w:szCs w:val="24"/>
              </w:rPr>
              <w:t>隨著近年來對於情緒與決策研究的發展，人們逐漸發現情緒扮演著幫助我們生存、適應環境、達到目標的功能性角色。人們也會因為處於不同的情緒狀態而採取不同的思考歷程，例如人們在正向情緒下會傾向於維持現況而採用過去一般性的知識、經驗法則、較有彈性的處理訊息；然而，當人們在負向情緒的狀態下，則會傾向於改變現狀以改變當下的負向情緒，而較仔細、小心的採用邏輯分析的思考方式去處理訊息（Schwarz &amp; Clore, 1996）。</w:t>
            </w:r>
          </w:p>
          <w:p w14:paraId="43F2706F" w14:textId="77777777" w:rsidR="00E81043" w:rsidRPr="001A5F8E" w:rsidRDefault="00E81043" w:rsidP="00CD7B78">
            <w:pPr>
              <w:spacing w:beforeLines="50" w:before="180"/>
              <w:ind w:left="648" w:hanging="240"/>
              <w:jc w:val="both"/>
              <w:rPr>
                <w:rFonts w:ascii="標楷體" w:eastAsia="標楷體" w:hAnsi="標楷體" w:cs="Times New Roman"/>
                <w:szCs w:val="24"/>
              </w:rPr>
            </w:pPr>
            <w:r w:rsidRPr="001A5F8E">
              <w:rPr>
                <w:rFonts w:ascii="標楷體" w:eastAsia="標楷體" w:hAnsi="標楷體" w:cs="Times New Roman" w:hint="eastAsia"/>
                <w:szCs w:val="24"/>
              </w:rPr>
              <w:t xml:space="preserve">    情緒亦會影響決策。Porcelli 等人的研究指出，當受試者處於壓力情境下會讓受試者的選擇</w:t>
            </w:r>
            <w:r w:rsidRPr="006E7776">
              <w:rPr>
                <w:rFonts w:ascii="標楷體" w:eastAsia="標楷體" w:hAnsi="標楷體" w:cs="Times New Roman" w:hint="eastAsia"/>
                <w:szCs w:val="24"/>
              </w:rPr>
              <w:t>更兩極化</w:t>
            </w:r>
            <w:r w:rsidRPr="001A5F8E">
              <w:rPr>
                <w:rFonts w:ascii="標楷體" w:eastAsia="標楷體" w:hAnsi="標楷體" w:cs="Times New Roman" w:hint="eastAsia"/>
                <w:szCs w:val="24"/>
              </w:rPr>
              <w:t>。該實驗發現，當受試者處於壓力情境時，會讓過去傾向選擇保守決策的受試者更趨保守，而在風險選擇的決策下，也更傾向做出具風險的決策（Porcelli  &amp;  Delgado, 2009）。Lerner 等人的研究發現，除了壓力情境之外，受試者個人的情緒狀態也會影響決策。被引發哀傷（sad）情緒的受試者會傾向做出能夠改變現狀的決策；而被引發厭惡（disgust）情緒的受試者會傾向做出排除所有物的決策，如降低售出物品的價格等（Lerner, Small, &amp; Loewenstein, 2004）。這些研究證據都顯示，不同的情緒狀態會影響受試者最終的決策結果。</w:t>
            </w:r>
          </w:p>
          <w:p w14:paraId="46D02066" w14:textId="77777777" w:rsidR="00E81043" w:rsidRPr="001A5F8E" w:rsidRDefault="00E81043" w:rsidP="00CD7B78">
            <w:pPr>
              <w:spacing w:beforeLines="50" w:before="180"/>
              <w:ind w:left="648" w:hanging="240"/>
              <w:rPr>
                <w:rFonts w:ascii="標楷體" w:eastAsia="標楷體" w:hAnsi="標楷體" w:cs="Times New Roman"/>
                <w:b/>
                <w:bCs/>
                <w:szCs w:val="24"/>
              </w:rPr>
            </w:pPr>
            <w:r w:rsidRPr="001A5F8E">
              <w:rPr>
                <w:rFonts w:ascii="標楷體" w:eastAsia="標楷體" w:hAnsi="標楷體" w:cs="Times New Roman" w:hint="eastAsia"/>
                <w:b/>
                <w:bCs/>
                <w:szCs w:val="24"/>
              </w:rPr>
              <w:t>二、情緒影響決策的解釋模型</w:t>
            </w:r>
          </w:p>
          <w:p w14:paraId="3977CD3C" w14:textId="77777777" w:rsidR="00E81043" w:rsidRPr="006E7776" w:rsidRDefault="00E81043" w:rsidP="00CD7B78">
            <w:pPr>
              <w:spacing w:beforeLines="50" w:before="180"/>
              <w:ind w:left="408" w:firstLineChars="200" w:firstLine="480"/>
              <w:jc w:val="both"/>
              <w:rPr>
                <w:rFonts w:ascii="標楷體" w:eastAsia="標楷體" w:hAnsi="標楷體" w:cs="Times New Roman"/>
                <w:szCs w:val="24"/>
              </w:rPr>
            </w:pPr>
            <w:r w:rsidRPr="00CE6E95">
              <w:rPr>
                <w:rFonts w:ascii="標楷體" w:eastAsia="標楷體" w:hAnsi="標楷體" w:cs="Times New Roman" w:hint="eastAsia"/>
                <w:szCs w:val="24"/>
              </w:rPr>
              <w:t>過去學者提出幾種可能的解釋模型以解釋情緒影響決策的機制，這些模型主要可分為兩類：連結模型（Associative Model）與推論模型（Inferential Model）。研究結果發現，處於正向情緒的受試者，在判斷一個模糊情境時會傾向於將該情境解釋為正向（Niedenthal, 1990）；</w:t>
            </w:r>
            <w:r w:rsidRPr="006E7776">
              <w:rPr>
                <w:rFonts w:ascii="標楷體" w:eastAsia="標楷體" w:hAnsi="標楷體" w:cs="Times New Roman" w:hint="eastAsia"/>
                <w:szCs w:val="24"/>
              </w:rPr>
              <w:t>而</w:t>
            </w:r>
            <w:r w:rsidRPr="00CE6E95">
              <w:rPr>
                <w:rFonts w:ascii="標楷體" w:eastAsia="標楷體" w:hAnsi="標楷體" w:cs="Times New Roman" w:hint="eastAsia"/>
                <w:szCs w:val="24"/>
              </w:rPr>
              <w:t>於</w:t>
            </w:r>
            <w:r w:rsidRPr="006E7776">
              <w:rPr>
                <w:rFonts w:ascii="標楷體" w:eastAsia="標楷體" w:hAnsi="標楷體" w:cs="Times New Roman" w:hint="eastAsia"/>
                <w:szCs w:val="24"/>
              </w:rPr>
              <w:t>面對</w:t>
            </w:r>
            <w:r w:rsidRPr="00CE6E95">
              <w:rPr>
                <w:rFonts w:ascii="標楷體" w:eastAsia="標楷體" w:hAnsi="標楷體" w:cs="Times New Roman" w:hint="eastAsia"/>
                <w:szCs w:val="24"/>
              </w:rPr>
              <w:t>負向詞彙，</w:t>
            </w:r>
            <w:r w:rsidRPr="006E7776">
              <w:rPr>
                <w:rFonts w:ascii="標楷體" w:eastAsia="標楷體" w:hAnsi="標楷體" w:cs="Times New Roman" w:hint="eastAsia"/>
                <w:szCs w:val="24"/>
              </w:rPr>
              <w:t>處於正向情緒的受試者在將正向詞彙拉近自己時其反應時間會較快</w:t>
            </w:r>
            <w:r w:rsidRPr="00CE6E95">
              <w:rPr>
                <w:rFonts w:ascii="標楷體" w:eastAsia="標楷體" w:hAnsi="標楷體" w:cs="Times New Roman" w:hint="eastAsia"/>
                <w:szCs w:val="24"/>
              </w:rPr>
              <w:t xml:space="preserve">（Chen &amp; </w:t>
            </w:r>
            <w:proofErr w:type="spellStart"/>
            <w:r w:rsidRPr="00CE6E95">
              <w:rPr>
                <w:rFonts w:ascii="標楷體" w:eastAsia="標楷體" w:hAnsi="標楷體" w:cs="Times New Roman" w:hint="eastAsia"/>
                <w:szCs w:val="24"/>
              </w:rPr>
              <w:t>Bargh</w:t>
            </w:r>
            <w:proofErr w:type="spellEnd"/>
            <w:r w:rsidRPr="00CE6E95">
              <w:rPr>
                <w:rFonts w:ascii="標楷體" w:eastAsia="標楷體" w:hAnsi="標楷體" w:cs="Times New Roman" w:hint="eastAsia"/>
                <w:szCs w:val="24"/>
              </w:rPr>
              <w:t>, 1999）。</w:t>
            </w:r>
            <w:r w:rsidRPr="006E7776">
              <w:rPr>
                <w:rFonts w:ascii="標楷體" w:eastAsia="標楷體" w:hAnsi="標楷體" w:cs="Times New Roman" w:hint="eastAsia"/>
                <w:szCs w:val="24"/>
              </w:rPr>
              <w:t>由此顯示，情緒的狀態可以引發自動化的反應歷程，即負向情緒可能會激發撤離（</w:t>
            </w:r>
            <w:r w:rsidRPr="006E7776">
              <w:rPr>
                <w:rFonts w:ascii="標楷體" w:eastAsia="標楷體" w:hAnsi="標楷體" w:cs="Times New Roman"/>
                <w:szCs w:val="24"/>
              </w:rPr>
              <w:t>withdraw</w:t>
            </w:r>
            <w:r w:rsidRPr="006E7776">
              <w:rPr>
                <w:rFonts w:ascii="標楷體" w:eastAsia="標楷體" w:hAnsi="標楷體" w:cs="Times New Roman" w:hint="eastAsia"/>
                <w:szCs w:val="24"/>
              </w:rPr>
              <w:t>）的反應，而正向情緒則激發趨近（</w:t>
            </w:r>
            <w:r w:rsidRPr="006E7776">
              <w:rPr>
                <w:rFonts w:ascii="標楷體" w:eastAsia="標楷體" w:hAnsi="標楷體" w:cs="Times New Roman"/>
                <w:szCs w:val="24"/>
              </w:rPr>
              <w:t>approach</w:t>
            </w:r>
            <w:r w:rsidRPr="006E7776">
              <w:rPr>
                <w:rFonts w:ascii="標楷體" w:eastAsia="標楷體" w:hAnsi="標楷體" w:cs="Times New Roman" w:hint="eastAsia"/>
                <w:szCs w:val="24"/>
              </w:rPr>
              <w:t>）的反應。</w:t>
            </w:r>
          </w:p>
          <w:p w14:paraId="44094B04" w14:textId="77777777" w:rsidR="00E81043" w:rsidRDefault="00E81043" w:rsidP="00CD7B78">
            <w:pPr>
              <w:spacing w:beforeLines="50" w:before="180"/>
              <w:ind w:left="408" w:firstLineChars="200" w:firstLine="480"/>
              <w:jc w:val="both"/>
              <w:rPr>
                <w:rFonts w:ascii="標楷體" w:eastAsia="標楷體" w:hAnsi="標楷體" w:cs="Times New Roman"/>
                <w:szCs w:val="24"/>
              </w:rPr>
            </w:pPr>
            <w:r w:rsidRPr="00CE6E95">
              <w:rPr>
                <w:rFonts w:ascii="標楷體" w:eastAsia="標楷體" w:hAnsi="標楷體" w:cs="Times New Roman" w:hint="eastAsia"/>
                <w:szCs w:val="24"/>
              </w:rPr>
              <w:t xml:space="preserve">Loewenstein 與Lerner（2003）區分預期情緒（expected emotion）與立即情緒（immediate emotion），前者是由預期決策後果所產生的情緒，例如：一位投資者考慮是否要提取一些儲蓄的資金投資高風險的高科技股票，當他考慮萬一碰到崩盤，則會對資金投資高風險股票產生後悔（regret）的情緒，影響其做決策。而立即情緒可以由預期情緒引發，例如上述想到崩盤，後悔的預期情緒則會引發焦慮；亦可能是由與決策行為完全無關的刺激所引發。例如，研究發現，天氣的好壞會影響受試者評估生活滿意度（Schwarz &amp; Clore, 1983）。另外，Au 等人（Au, Chan, Wang, &amp; </w:t>
            </w:r>
            <w:proofErr w:type="spellStart"/>
            <w:r w:rsidRPr="00CE6E95">
              <w:rPr>
                <w:rFonts w:ascii="標楷體" w:eastAsia="標楷體" w:hAnsi="標楷體" w:cs="Times New Roman" w:hint="eastAsia"/>
                <w:szCs w:val="24"/>
              </w:rPr>
              <w:t>Vertinsky</w:t>
            </w:r>
            <w:proofErr w:type="spellEnd"/>
            <w:r w:rsidRPr="00CE6E95">
              <w:rPr>
                <w:rFonts w:ascii="標楷體" w:eastAsia="標楷體" w:hAnsi="標楷體" w:cs="Times New Roman" w:hint="eastAsia"/>
                <w:szCs w:val="24"/>
              </w:rPr>
              <w:t>, 2003）的研究顯示，</w:t>
            </w:r>
            <w:r w:rsidRPr="006E7776">
              <w:rPr>
                <w:rFonts w:ascii="標楷體" w:eastAsia="標楷體" w:hAnsi="標楷體" w:cs="Times New Roman" w:hint="eastAsia"/>
                <w:szCs w:val="24"/>
              </w:rPr>
              <w:t>金融市場的交易員在好心情下會有較差的表現與過度自信</w:t>
            </w:r>
            <w:r w:rsidRPr="00CE6E95">
              <w:rPr>
                <w:rFonts w:ascii="標楷體" w:eastAsia="標楷體" w:hAnsi="標楷體" w:cs="Times New Roman" w:hint="eastAsia"/>
                <w:szCs w:val="24"/>
              </w:rPr>
              <w:t>，在壞心情下有較保守但卻較好的表現。可見情緒的好壞會被受試者視為解釋或評估的訊息。此模型認為，受試者會嘗試解釋自己當前的情緒狀態，但在過程中可能會有錯誤歸因的情況發生，進而影響決策。</w:t>
            </w:r>
          </w:p>
          <w:p w14:paraId="338FB896" w14:textId="77777777" w:rsidR="00E81043" w:rsidRPr="00CE6E95" w:rsidRDefault="00E81043" w:rsidP="00CD7B78">
            <w:pPr>
              <w:spacing w:beforeLines="50" w:before="180" w:afterLines="50" w:after="180"/>
              <w:ind w:left="628" w:hanging="220"/>
              <w:jc w:val="right"/>
              <w:rPr>
                <w:rFonts w:ascii="標楷體" w:eastAsia="標楷體" w:hAnsi="標楷體" w:cs="Times New Roman"/>
                <w:sz w:val="22"/>
              </w:rPr>
            </w:pPr>
            <w:r w:rsidRPr="00CE6E95">
              <w:rPr>
                <w:rFonts w:ascii="標楷體" w:eastAsia="標楷體" w:hAnsi="標楷體" w:cs="Times New Roman" w:hint="eastAsia"/>
                <w:sz w:val="22"/>
              </w:rPr>
              <w:t>（節錄自顏乃欣〈情緒對決策歷程的影響〉心理學門熱門前瞻研究2010年9月11卷4期）</w:t>
            </w:r>
          </w:p>
        </w:tc>
      </w:tr>
    </w:tbl>
    <w:p w14:paraId="1458A794" w14:textId="77777777" w:rsidR="00E81043" w:rsidRDefault="00E81043" w:rsidP="00E81043">
      <w:pPr>
        <w:spacing w:beforeLines="50" w:before="180"/>
        <w:rPr>
          <w:rFonts w:ascii="標楷體" w:eastAsia="標楷體" w:hAnsi="標楷體"/>
        </w:rPr>
      </w:pPr>
    </w:p>
    <w:p w14:paraId="2821A019" w14:textId="77777777" w:rsidR="00E81043" w:rsidRDefault="00E81043" w:rsidP="00E81043">
      <w:pPr>
        <w:spacing w:beforeLines="50" w:before="180"/>
        <w:ind w:left="1274" w:hangingChars="531" w:hanging="1274"/>
        <w:jc w:val="both"/>
        <w:rPr>
          <w:rFonts w:ascii="標楷體" w:eastAsia="標楷體" w:hAnsi="標楷體"/>
        </w:rPr>
      </w:pPr>
      <w:r>
        <w:rPr>
          <w:rFonts w:ascii="標楷體" w:eastAsia="標楷體" w:hAnsi="標楷體" w:hint="eastAsia"/>
        </w:rPr>
        <w:lastRenderedPageBreak/>
        <w:t>問題（一）：</w:t>
      </w:r>
      <w:r w:rsidRPr="002B3E0F">
        <w:rPr>
          <w:rFonts w:ascii="標楷體" w:eastAsia="標楷體" w:hAnsi="標楷體" w:hint="eastAsia"/>
        </w:rPr>
        <w:t>文章中指出：「人們在正向情緒下會傾向於維持現況……而在負向情緒的狀態下，則會傾向於改變現狀以改變當下的負向情緒。」（Schwarz &amp; Clore, 1996）有學者認為，負向情緒能促進更深入的分析與改變，甚至做出更審慎的決策。你是否同意這種觀點？請結合本文觀點與自身經驗，說明你對此看法的支持或反對理由。</w:t>
      </w:r>
      <w:r>
        <w:rPr>
          <w:rFonts w:ascii="標楷體" w:eastAsia="標楷體" w:hAnsi="標楷體" w:hint="eastAsia"/>
        </w:rPr>
        <w:t>（200</w:t>
      </w:r>
      <w:r>
        <w:rPr>
          <w:rFonts w:ascii="標楷體" w:eastAsia="標楷體" w:hAnsi="標楷體"/>
        </w:rPr>
        <w:t>字以內</w:t>
      </w:r>
      <w:r>
        <w:rPr>
          <w:rFonts w:ascii="標楷體" w:eastAsia="標楷體" w:hAnsi="標楷體" w:hint="eastAsia"/>
        </w:rPr>
        <w:t>）</w:t>
      </w:r>
    </w:p>
    <w:p w14:paraId="36FADAEC" w14:textId="2009DDD9" w:rsidR="005E58BC" w:rsidRDefault="005E58BC" w:rsidP="005E58BC">
      <w:pPr>
        <w:spacing w:beforeLines="50" w:before="180"/>
        <w:rPr>
          <w:rFonts w:ascii="標楷體" w:eastAsia="標楷體" w:hAnsi="標楷體"/>
          <w:color w:val="FF0000"/>
        </w:rPr>
      </w:pPr>
      <w:r>
        <w:rPr>
          <w:rFonts w:ascii="標楷體" w:eastAsia="標楷體" w:hAnsi="標楷體" w:hint="eastAsia"/>
          <w:color w:val="FF0000"/>
        </w:rPr>
        <w:t>（</w:t>
      </w:r>
      <w:r>
        <w:rPr>
          <w:rFonts w:ascii="標楷體" w:eastAsia="標楷體" w:hAnsi="標楷體"/>
          <w:color w:val="FF0000"/>
        </w:rPr>
        <w:t>範文</w:t>
      </w:r>
      <w:r>
        <w:rPr>
          <w:rFonts w:ascii="標楷體" w:eastAsia="標楷體" w:hAnsi="標楷體"/>
          <w:color w:val="FF0000"/>
        </w:rPr>
        <w:t>參考</w:t>
      </w:r>
      <w:r>
        <w:rPr>
          <w:rFonts w:ascii="標楷體" w:eastAsia="標楷體" w:hAnsi="標楷體" w:hint="eastAsia"/>
          <w:color w:val="FF0000"/>
        </w:rPr>
        <w:t>）</w:t>
      </w:r>
    </w:p>
    <w:p w14:paraId="50AD4DD9" w14:textId="77777777" w:rsidR="005E58BC" w:rsidRDefault="005E58BC" w:rsidP="005E58BC">
      <w:pPr>
        <w:spacing w:beforeLines="50" w:before="180"/>
        <w:ind w:firstLineChars="200" w:firstLine="480"/>
        <w:rPr>
          <w:rFonts w:ascii="標楷體" w:eastAsia="標楷體" w:hAnsi="標楷體"/>
          <w:color w:val="FF0000"/>
        </w:rPr>
      </w:pPr>
      <w:r w:rsidRPr="002B3E0F">
        <w:rPr>
          <w:rFonts w:ascii="標楷體" w:eastAsia="標楷體" w:hAnsi="標楷體" w:hint="eastAsia"/>
          <w:color w:val="FF0000"/>
        </w:rPr>
        <w:t>我同意負向情緒在某些情境下能促進更審慎的決策。以我自己為例，有次準備社團活動時，因突如其來的爭執讓我情緒低落，但也因此我開始重新檢視整體流程，發現原先設計有不少盲點。這與文章所說「負向情緒讓人更傾向使用邏輯分析」的觀點一致。雖然情緒本身不一定令人愉快，但它提醒我們現況可能有問題，值得修正。我認為真正關鍵不是情緒的好壞，而是我們是否能覺察情緒、並轉化為行動的契機。</w:t>
      </w:r>
      <w:r>
        <w:rPr>
          <w:rFonts w:ascii="標楷體" w:eastAsia="標楷體" w:hAnsi="標楷體" w:hint="eastAsia"/>
          <w:color w:val="FF0000"/>
        </w:rPr>
        <w:t>(199字)</w:t>
      </w:r>
    </w:p>
    <w:p w14:paraId="5E48AA67" w14:textId="77777777" w:rsidR="005E58BC" w:rsidRDefault="005E58BC" w:rsidP="00E81043">
      <w:pPr>
        <w:spacing w:beforeLines="50" w:before="180"/>
        <w:ind w:left="1274" w:hangingChars="531" w:hanging="1274"/>
        <w:jc w:val="both"/>
        <w:rPr>
          <w:rFonts w:ascii="標楷體" w:eastAsia="標楷體" w:hAnsi="標楷體" w:hint="eastAsia"/>
          <w:color w:val="FF0000"/>
        </w:rPr>
      </w:pPr>
    </w:p>
    <w:p w14:paraId="2D07B5ED" w14:textId="77777777" w:rsidR="00E81043" w:rsidRDefault="00E81043" w:rsidP="00E81043">
      <w:pPr>
        <w:spacing w:beforeLines="50" w:before="180"/>
        <w:ind w:left="1274" w:hangingChars="531" w:hanging="1274"/>
        <w:jc w:val="both"/>
        <w:rPr>
          <w:rFonts w:ascii="標楷體" w:eastAsia="標楷體" w:hAnsi="標楷體"/>
        </w:rPr>
      </w:pPr>
      <w:r>
        <w:rPr>
          <w:rFonts w:ascii="標楷體" w:eastAsia="標楷體" w:hAnsi="標楷體" w:hint="eastAsia"/>
        </w:rPr>
        <w:t>問題（二）：</w:t>
      </w:r>
      <w:r w:rsidRPr="00305CD1">
        <w:rPr>
          <w:rFonts w:ascii="標楷體" w:eastAsia="標楷體" w:hAnsi="標楷體" w:hint="eastAsia"/>
        </w:rPr>
        <w:t>我們何其幸運，能在古人智慧中尋得一帖良方</w:t>
      </w:r>
      <w:r w:rsidRPr="007D1964">
        <w:rPr>
          <w:rFonts w:ascii="標楷體" w:eastAsia="標楷體" w:hAnsi="標楷體" w:hint="eastAsia"/>
        </w:rPr>
        <w:t>；</w:t>
      </w:r>
      <w:r w:rsidRPr="00305CD1">
        <w:rPr>
          <w:rFonts w:ascii="標楷體" w:eastAsia="標楷體" w:hAnsi="標楷體" w:hint="eastAsia"/>
        </w:rPr>
        <w:t>若你能在怒火中看見自己的信念，在困頓中布局未來的退與進，那你已然是自己的「將軍」。請</w:t>
      </w:r>
      <w:r>
        <w:rPr>
          <w:rFonts w:ascii="標楷體" w:eastAsia="標楷體" w:hAnsi="標楷體" w:hint="eastAsia"/>
        </w:rPr>
        <w:t>依照寫作提示，</w:t>
      </w:r>
      <w:r w:rsidRPr="00305CD1">
        <w:rPr>
          <w:rFonts w:ascii="標楷體" w:eastAsia="標楷體" w:hAnsi="標楷體" w:hint="eastAsia"/>
        </w:rPr>
        <w:t>回顧你曾面對的一次情緒難關，如何在其中「謀而後動」，從衝動走向平靜，從混亂走向秩序。</w:t>
      </w:r>
    </w:p>
    <w:p w14:paraId="1BDB0C95" w14:textId="77777777" w:rsidR="00E81043" w:rsidRPr="009876BC" w:rsidRDefault="00E81043" w:rsidP="00E81043">
      <w:pPr>
        <w:spacing w:beforeLines="50" w:before="180"/>
        <w:ind w:left="283" w:hangingChars="118" w:hanging="283"/>
        <w:jc w:val="both"/>
        <w:rPr>
          <w:rFonts w:ascii="標楷體" w:eastAsia="標楷體" w:hAnsi="標楷體"/>
        </w:rPr>
      </w:pPr>
      <w:r>
        <w:rPr>
          <w:rFonts w:ascii="標楷體" w:eastAsia="標楷體" w:hAnsi="標楷體" w:hint="eastAsia"/>
        </w:rPr>
        <w:t>1.</w:t>
      </w:r>
      <w:r w:rsidRPr="009142F8">
        <w:rPr>
          <w:rFonts w:hint="eastAsia"/>
        </w:rPr>
        <w:t xml:space="preserve"> </w:t>
      </w:r>
      <w:r w:rsidRPr="009142F8">
        <w:rPr>
          <w:rFonts w:ascii="標楷體" w:eastAsia="標楷體" w:hAnsi="標楷體" w:hint="eastAsia"/>
        </w:rPr>
        <w:t>請回想你最近一次情緒強烈的經驗，先完成下方的「自我分析表」，試著辨認當時的事件、你的內在信念，以及這些信念如何催生情緒的結果。</w:t>
      </w:r>
      <w:r w:rsidRPr="009876BC">
        <w:rPr>
          <w:rFonts w:ascii="標楷體" w:eastAsia="標楷體" w:hAnsi="標楷體" w:hint="eastAsia"/>
        </w:rPr>
        <w:t>完成以下表格，理解兵法與心理的結合。</w:t>
      </w:r>
    </w:p>
    <w:tbl>
      <w:tblPr>
        <w:tblStyle w:val="a6"/>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205"/>
        <w:gridCol w:w="3206"/>
        <w:gridCol w:w="3207"/>
      </w:tblGrid>
      <w:tr w:rsidR="00E81043" w14:paraId="3663B01A" w14:textId="77777777" w:rsidTr="00CD7B78">
        <w:tc>
          <w:tcPr>
            <w:tcW w:w="9628" w:type="dxa"/>
            <w:gridSpan w:val="3"/>
            <w:vAlign w:val="center"/>
          </w:tcPr>
          <w:p w14:paraId="3D7E6E8B" w14:textId="77777777" w:rsidR="00E81043" w:rsidRDefault="00E81043" w:rsidP="00CD7B78">
            <w:pPr>
              <w:ind w:left="648" w:hanging="240"/>
              <w:jc w:val="center"/>
              <w:rPr>
                <w:rFonts w:ascii="標楷體" w:eastAsia="標楷體" w:hAnsi="標楷體"/>
              </w:rPr>
            </w:pPr>
            <w:r w:rsidRPr="009876BC">
              <w:rPr>
                <w:rFonts w:ascii="標楷體" w:eastAsia="標楷體" w:hAnsi="標楷體" w:hint="eastAsia"/>
              </w:rPr>
              <w:t>自我分析表</w:t>
            </w:r>
          </w:p>
        </w:tc>
      </w:tr>
      <w:tr w:rsidR="00E81043" w14:paraId="753027D7" w14:textId="77777777" w:rsidTr="00CD7B78">
        <w:tc>
          <w:tcPr>
            <w:tcW w:w="3209" w:type="dxa"/>
          </w:tcPr>
          <w:p w14:paraId="2967949D" w14:textId="77777777" w:rsidR="00E81043" w:rsidRDefault="00E81043" w:rsidP="00CD7B78">
            <w:pPr>
              <w:ind w:left="648" w:hanging="240"/>
              <w:jc w:val="center"/>
              <w:rPr>
                <w:rFonts w:ascii="標楷體" w:eastAsia="標楷體" w:hAnsi="標楷體"/>
              </w:rPr>
            </w:pPr>
            <w:r w:rsidRPr="009876BC">
              <w:rPr>
                <w:rFonts w:ascii="標楷體" w:eastAsia="標楷體" w:hAnsi="標楷體" w:hint="eastAsia"/>
              </w:rPr>
              <w:t>A（事件）：</w:t>
            </w:r>
          </w:p>
        </w:tc>
        <w:tc>
          <w:tcPr>
            <w:tcW w:w="3209" w:type="dxa"/>
          </w:tcPr>
          <w:p w14:paraId="05BD033C" w14:textId="77777777" w:rsidR="00E81043" w:rsidRDefault="00E81043" w:rsidP="00CD7B78">
            <w:pPr>
              <w:ind w:left="648" w:hanging="240"/>
              <w:jc w:val="center"/>
              <w:rPr>
                <w:rFonts w:ascii="標楷體" w:eastAsia="標楷體" w:hAnsi="標楷體"/>
              </w:rPr>
            </w:pPr>
            <w:r w:rsidRPr="009876BC">
              <w:rPr>
                <w:rFonts w:ascii="標楷體" w:eastAsia="標楷體" w:hAnsi="標楷體" w:hint="eastAsia"/>
              </w:rPr>
              <w:t>B（信念）：</w:t>
            </w:r>
          </w:p>
        </w:tc>
        <w:tc>
          <w:tcPr>
            <w:tcW w:w="3210" w:type="dxa"/>
          </w:tcPr>
          <w:p w14:paraId="3F31D11D" w14:textId="77777777" w:rsidR="00E81043" w:rsidRDefault="00E81043" w:rsidP="00CD7B78">
            <w:pPr>
              <w:ind w:left="648" w:hanging="240"/>
              <w:jc w:val="center"/>
              <w:rPr>
                <w:rFonts w:ascii="標楷體" w:eastAsia="標楷體" w:hAnsi="標楷體"/>
              </w:rPr>
            </w:pPr>
            <w:r w:rsidRPr="009876BC">
              <w:rPr>
                <w:rFonts w:ascii="標楷體" w:eastAsia="標楷體" w:hAnsi="標楷體" w:hint="eastAsia"/>
              </w:rPr>
              <w:t>C（情緒結果）：</w:t>
            </w:r>
          </w:p>
        </w:tc>
      </w:tr>
      <w:tr w:rsidR="00E81043" w14:paraId="208306AA" w14:textId="77777777" w:rsidTr="00CD7B78">
        <w:trPr>
          <w:trHeight w:val="1297"/>
        </w:trPr>
        <w:tc>
          <w:tcPr>
            <w:tcW w:w="3209" w:type="dxa"/>
          </w:tcPr>
          <w:p w14:paraId="537548EF" w14:textId="77777777" w:rsidR="00E81043" w:rsidRPr="009876BC" w:rsidRDefault="00E81043" w:rsidP="00CD7B78">
            <w:pPr>
              <w:ind w:left="648" w:hanging="240"/>
              <w:jc w:val="center"/>
              <w:rPr>
                <w:rFonts w:ascii="標楷體" w:eastAsia="標楷體" w:hAnsi="標楷體"/>
              </w:rPr>
            </w:pPr>
          </w:p>
        </w:tc>
        <w:tc>
          <w:tcPr>
            <w:tcW w:w="3209" w:type="dxa"/>
          </w:tcPr>
          <w:p w14:paraId="557BCCF8" w14:textId="77777777" w:rsidR="00E81043" w:rsidRPr="009876BC" w:rsidRDefault="00E81043" w:rsidP="00CD7B78">
            <w:pPr>
              <w:ind w:left="648" w:hanging="240"/>
              <w:jc w:val="center"/>
              <w:rPr>
                <w:rFonts w:ascii="標楷體" w:eastAsia="標楷體" w:hAnsi="標楷體"/>
              </w:rPr>
            </w:pPr>
          </w:p>
        </w:tc>
        <w:tc>
          <w:tcPr>
            <w:tcW w:w="3210" w:type="dxa"/>
          </w:tcPr>
          <w:p w14:paraId="09731F43" w14:textId="77777777" w:rsidR="00E81043" w:rsidRPr="009876BC" w:rsidRDefault="00E81043" w:rsidP="00CD7B78">
            <w:pPr>
              <w:ind w:left="648" w:hanging="240"/>
              <w:jc w:val="center"/>
              <w:rPr>
                <w:rFonts w:ascii="標楷體" w:eastAsia="標楷體" w:hAnsi="標楷體"/>
              </w:rPr>
            </w:pPr>
          </w:p>
        </w:tc>
      </w:tr>
    </w:tbl>
    <w:p w14:paraId="5DA35982" w14:textId="77777777" w:rsidR="00E81043" w:rsidRDefault="00E81043" w:rsidP="00E81043">
      <w:pPr>
        <w:rPr>
          <w:rFonts w:ascii="標楷體" w:eastAsia="標楷體" w:hAnsi="標楷體"/>
        </w:rPr>
      </w:pPr>
    </w:p>
    <w:p w14:paraId="5EADC171" w14:textId="77777777" w:rsidR="00E81043" w:rsidRPr="000A3074" w:rsidRDefault="00E81043" w:rsidP="00E81043">
      <w:pPr>
        <w:ind w:left="283" w:hangingChars="118" w:hanging="283"/>
        <w:jc w:val="both"/>
        <w:rPr>
          <w:rFonts w:ascii="標楷體" w:eastAsia="標楷體" w:hAnsi="標楷體"/>
        </w:rPr>
      </w:pPr>
      <w:r>
        <w:rPr>
          <w:rFonts w:ascii="標楷體" w:eastAsia="標楷體" w:hAnsi="標楷體" w:hint="eastAsia"/>
        </w:rPr>
        <w:t>2.</w:t>
      </w:r>
      <w:r w:rsidRPr="009142F8">
        <w:rPr>
          <w:rFonts w:ascii="標楷體" w:eastAsia="標楷體" w:hAnsi="標楷體" w:hint="eastAsia"/>
        </w:rPr>
        <w:t>接續你的分析，請從兵法中的「五事」</w:t>
      </w:r>
      <w:r>
        <w:rPr>
          <w:rFonts w:ascii="標楷體" w:eastAsia="標楷體" w:hAnsi="標楷體" w:hint="eastAsia"/>
        </w:rPr>
        <w:t>──</w:t>
      </w:r>
      <w:r w:rsidRPr="009142F8">
        <w:rPr>
          <w:rFonts w:ascii="標楷體" w:eastAsia="標楷體" w:hAnsi="標楷體" w:hint="eastAsia"/>
        </w:rPr>
        <w:t>道、天、地、將、法</w:t>
      </w:r>
      <w:r>
        <w:rPr>
          <w:rFonts w:ascii="標楷體" w:eastAsia="標楷體" w:hAnsi="標楷體" w:hint="eastAsia"/>
        </w:rPr>
        <w:t>，</w:t>
      </w:r>
      <w:r w:rsidRPr="009142F8">
        <w:rPr>
          <w:rFonts w:ascii="標楷體" w:eastAsia="標楷體" w:hAnsi="標楷體" w:hint="eastAsia"/>
        </w:rPr>
        <w:t>擇其一細細思量：在那段情緒湧動的經歷中，究竟是什麼最深刻地左右了你的抉擇？是心中的信念與歸屬感（道），時間與環境帶來的無形壓力（天），抑或人我之間關係的遠近、情境的複雜（地）？是你對自己的認識與當下所扮演的角色（將），還是制度規則與實踐的能力（法）？</w:t>
      </w:r>
      <w:r>
        <w:rPr>
          <w:rFonts w:ascii="標楷體" w:eastAsia="標楷體" w:hAnsi="標楷體" w:hint="eastAsia"/>
        </w:rPr>
        <w:t>請以「</w:t>
      </w:r>
      <w:r w:rsidRPr="000A3074">
        <w:rPr>
          <w:rFonts w:ascii="標楷體" w:eastAsia="標楷體" w:hAnsi="標楷體" w:hint="eastAsia"/>
          <w:b/>
          <w:bCs/>
        </w:rPr>
        <w:t>情緒起風時</w:t>
      </w:r>
      <w:r>
        <w:rPr>
          <w:rFonts w:ascii="標楷體" w:eastAsia="標楷體" w:hAnsi="標楷體" w:hint="eastAsia"/>
          <w:b/>
          <w:bCs/>
        </w:rPr>
        <w:t>──</w:t>
      </w:r>
      <w:r w:rsidRPr="000A3074">
        <w:rPr>
          <w:rFonts w:ascii="標楷體" w:eastAsia="標楷體" w:hAnsi="標楷體" w:hint="eastAsia"/>
          <w:b/>
          <w:bCs/>
        </w:rPr>
        <w:t>你如何安放自己的決定？</w:t>
      </w:r>
      <w:r w:rsidRPr="009142F8">
        <w:rPr>
          <w:rFonts w:ascii="標楷體" w:eastAsia="標楷體" w:hAnsi="標楷體" w:hint="eastAsia"/>
        </w:rPr>
        <w:t>」為題，描摹當時的情境，訴說你所深信的價值與信念如何激起那一波情緒浪潮，又如何牽動你當下的思考與行動。最後，靜心回望這段經驗——它教會了你什麼？倘若命運再度擺下相似的局，你是否願意、也有能力，選擇不同的情緒姿態，寫下另一種結局？</w:t>
      </w:r>
      <w:r w:rsidRPr="000A3074">
        <w:rPr>
          <w:rFonts w:ascii="標楷體" w:eastAsia="標楷體" w:hAnsi="標楷體"/>
        </w:rPr>
        <w:t xml:space="preserve"> </w:t>
      </w:r>
      <w:r w:rsidRPr="000A3074">
        <w:rPr>
          <w:rFonts w:ascii="標楷體" w:eastAsia="標楷體" w:hAnsi="標楷體" w:hint="eastAsia"/>
        </w:rPr>
        <w:t>（文長400</w:t>
      </w:r>
      <w:r w:rsidRPr="000A3074">
        <w:rPr>
          <w:rFonts w:ascii="標楷體" w:eastAsia="標楷體" w:hAnsi="標楷體"/>
        </w:rPr>
        <w:t>字左右</w:t>
      </w:r>
      <w:r w:rsidRPr="000A3074">
        <w:rPr>
          <w:rFonts w:ascii="標楷體" w:eastAsia="標楷體" w:hAnsi="標楷體" w:hint="eastAsia"/>
        </w:rPr>
        <w:t>）</w:t>
      </w:r>
    </w:p>
    <w:p w14:paraId="4AE2F77F" w14:textId="77777777" w:rsidR="00E81043" w:rsidRDefault="00E81043" w:rsidP="00E81043"/>
    <w:p w14:paraId="49E63312" w14:textId="77777777" w:rsidR="00606E1A" w:rsidRPr="00514AE7" w:rsidRDefault="00606E1A" w:rsidP="00514AE7">
      <w:pPr>
        <w:spacing w:beforeLines="50" w:before="180"/>
        <w:jc w:val="both"/>
        <w:rPr>
          <w:rFonts w:ascii="標楷體" w:eastAsia="標楷體" w:hAnsi="標楷體" w:cs="Poppins"/>
          <w:color w:val="FF0000"/>
          <w:spacing w:val="-5"/>
          <w:szCs w:val="24"/>
          <w:shd w:val="clear" w:color="auto" w:fill="FFFFFF"/>
        </w:rPr>
      </w:pPr>
    </w:p>
    <w:sectPr w:rsidR="00606E1A" w:rsidRPr="00514AE7" w:rsidSect="00BE7A1D">
      <w:footerReference w:type="default" r:id="rId48"/>
      <w:pgSz w:w="11906" w:h="16838"/>
      <w:pgMar w:top="1134" w:right="1134" w:bottom="993" w:left="1134" w:header="851" w:footer="47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BD846F" w14:textId="77777777" w:rsidR="009B6737" w:rsidRDefault="009B6737" w:rsidP="00A42DFF">
      <w:r>
        <w:separator/>
      </w:r>
    </w:p>
  </w:endnote>
  <w:endnote w:type="continuationSeparator" w:id="0">
    <w:p w14:paraId="4C66FB7D" w14:textId="77777777" w:rsidR="009B6737" w:rsidRDefault="009B6737" w:rsidP="00A42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思源宋體">
    <w:altName w:val="新細明體"/>
    <w:panose1 w:val="00000000000000000000"/>
    <w:charset w:val="88"/>
    <w:family w:val="roman"/>
    <w:notTrueType/>
    <w:pitch w:val="variable"/>
    <w:sig w:usb0="00000000" w:usb1="2BDF3C10" w:usb2="00000016" w:usb3="00000000" w:csb0="003A0107" w:csb1="00000000"/>
  </w:font>
  <w:font w:name="Helvetica Neue">
    <w:altName w:val="Times New Roman"/>
    <w:charset w:val="00"/>
    <w:family w:val="auto"/>
    <w:pitch w:val="default"/>
  </w:font>
  <w:font w:name="華康細黑體">
    <w:altName w:val="微軟正黑體"/>
    <w:charset w:val="88"/>
    <w:family w:val="modern"/>
    <w:pitch w:val="fixed"/>
    <w:sig w:usb0="80000001" w:usb1="28091800" w:usb2="00000016" w:usb3="00000000" w:csb0="00100000" w:csb1="00000000"/>
  </w:font>
  <w:font w:name="Helvetica">
    <w:panose1 w:val="020B0604020202020204"/>
    <w:charset w:val="00"/>
    <w:family w:val="swiss"/>
    <w:pitch w:val="variable"/>
    <w:sig w:usb0="00000003" w:usb1="00000000" w:usb2="00000000" w:usb3="00000000" w:csb0="00000001" w:csb1="00000000"/>
  </w:font>
  <w:font w:name="華康中黑體">
    <w:altName w:val="微軟正黑體"/>
    <w:charset w:val="88"/>
    <w:family w:val="modern"/>
    <w:pitch w:val="fixed"/>
    <w:sig w:usb0="F1002BFF" w:usb1="29DFFFFF" w:usb2="00000037" w:usb3="00000000" w:csb0="003F00FF" w:csb1="00000000"/>
  </w:font>
  <w:font w:name="華康棒棒體W5(P)">
    <w:charset w:val="00"/>
    <w:family w:val="auto"/>
    <w:pitch w:val="default"/>
  </w:font>
  <w:font w:name="華康棒棒體W5">
    <w:charset w:val="00"/>
    <w:family w:val="auto"/>
    <w:pitch w:val="default"/>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7594158"/>
      <w:docPartObj>
        <w:docPartGallery w:val="Page Numbers (Bottom of Page)"/>
        <w:docPartUnique/>
      </w:docPartObj>
    </w:sdtPr>
    <w:sdtContent>
      <w:p w14:paraId="424EA646" w14:textId="69A288C0" w:rsidR="00AA6FF1" w:rsidRDefault="00AA6FF1">
        <w:pPr>
          <w:pStyle w:val="afb"/>
          <w:jc w:val="center"/>
        </w:pPr>
        <w:r>
          <w:fldChar w:fldCharType="begin"/>
        </w:r>
        <w:r>
          <w:instrText>PAGE   \* MERGEFORMAT</w:instrText>
        </w:r>
        <w:r>
          <w:fldChar w:fldCharType="separate"/>
        </w:r>
        <w:r w:rsidR="00BE44F7" w:rsidRPr="00BE44F7">
          <w:rPr>
            <w:noProof/>
            <w:lang w:val="zh-TW"/>
          </w:rPr>
          <w:t>18</w:t>
        </w:r>
        <w:r>
          <w:fldChar w:fldCharType="end"/>
        </w:r>
      </w:p>
    </w:sdtContent>
  </w:sdt>
  <w:p w14:paraId="68DA377A" w14:textId="77777777" w:rsidR="00AA6FF1" w:rsidRDefault="00AA6FF1">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25F4F" w14:textId="77777777" w:rsidR="009B6737" w:rsidRDefault="009B6737" w:rsidP="00A42DFF">
      <w:r>
        <w:separator/>
      </w:r>
    </w:p>
  </w:footnote>
  <w:footnote w:type="continuationSeparator" w:id="0">
    <w:p w14:paraId="736B1F93" w14:textId="77777777" w:rsidR="009B6737" w:rsidRDefault="009B6737" w:rsidP="00A42D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2529BAC"/>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401FC6"/>
    <w:multiLevelType w:val="multilevel"/>
    <w:tmpl w:val="6ABE6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42A64"/>
    <w:multiLevelType w:val="hybridMultilevel"/>
    <w:tmpl w:val="1B74B03C"/>
    <w:lvl w:ilvl="0" w:tplc="9C3AF76A">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0554AF6"/>
    <w:multiLevelType w:val="hybridMultilevel"/>
    <w:tmpl w:val="C9D43E46"/>
    <w:lvl w:ilvl="0" w:tplc="9F5AB03E">
      <w:start w:val="1"/>
      <w:numFmt w:val="upperLetter"/>
      <w:lvlText w:val="(%1)"/>
      <w:lvlJc w:val="left"/>
      <w:pPr>
        <w:ind w:left="786" w:hanging="360"/>
      </w:pPr>
      <w:rPr>
        <w:rFonts w:hint="default"/>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4" w15:restartNumberingAfterBreak="0">
    <w:nsid w:val="126E419B"/>
    <w:multiLevelType w:val="multilevel"/>
    <w:tmpl w:val="55AE6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BC71BF"/>
    <w:multiLevelType w:val="multilevel"/>
    <w:tmpl w:val="DED2B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A0274F"/>
    <w:multiLevelType w:val="multilevel"/>
    <w:tmpl w:val="6C8EE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783F6A"/>
    <w:multiLevelType w:val="hybridMultilevel"/>
    <w:tmpl w:val="F3F82318"/>
    <w:lvl w:ilvl="0" w:tplc="0409000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 w15:restartNumberingAfterBreak="0">
    <w:nsid w:val="32B61E52"/>
    <w:multiLevelType w:val="hybridMultilevel"/>
    <w:tmpl w:val="E3E2FEEC"/>
    <w:lvl w:ilvl="0" w:tplc="04090011">
      <w:start w:val="1"/>
      <w:numFmt w:val="upperLetter"/>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 w15:restartNumberingAfterBreak="0">
    <w:nsid w:val="331023B4"/>
    <w:multiLevelType w:val="hybridMultilevel"/>
    <w:tmpl w:val="6D248220"/>
    <w:lvl w:ilvl="0" w:tplc="8A54549C">
      <w:start w:val="1"/>
      <w:numFmt w:val="upperLetter"/>
      <w:lvlText w:val="(%1)"/>
      <w:lvlJc w:val="left"/>
      <w:pPr>
        <w:ind w:left="587" w:hanging="360"/>
      </w:pPr>
      <w:rPr>
        <w:rFonts w:hint="default"/>
      </w:rPr>
    </w:lvl>
    <w:lvl w:ilvl="1" w:tplc="04090019" w:tentative="1">
      <w:start w:val="1"/>
      <w:numFmt w:val="ideographTraditional"/>
      <w:lvlText w:val="%2、"/>
      <w:lvlJc w:val="left"/>
      <w:pPr>
        <w:ind w:left="1187" w:hanging="480"/>
      </w:pPr>
    </w:lvl>
    <w:lvl w:ilvl="2" w:tplc="0409001B" w:tentative="1">
      <w:start w:val="1"/>
      <w:numFmt w:val="lowerRoman"/>
      <w:lvlText w:val="%3."/>
      <w:lvlJc w:val="right"/>
      <w:pPr>
        <w:ind w:left="1667" w:hanging="480"/>
      </w:pPr>
    </w:lvl>
    <w:lvl w:ilvl="3" w:tplc="0409000F" w:tentative="1">
      <w:start w:val="1"/>
      <w:numFmt w:val="decimal"/>
      <w:lvlText w:val="%4."/>
      <w:lvlJc w:val="left"/>
      <w:pPr>
        <w:ind w:left="2147" w:hanging="480"/>
      </w:pPr>
    </w:lvl>
    <w:lvl w:ilvl="4" w:tplc="04090019" w:tentative="1">
      <w:start w:val="1"/>
      <w:numFmt w:val="ideographTraditional"/>
      <w:lvlText w:val="%5、"/>
      <w:lvlJc w:val="left"/>
      <w:pPr>
        <w:ind w:left="2627" w:hanging="480"/>
      </w:pPr>
    </w:lvl>
    <w:lvl w:ilvl="5" w:tplc="0409001B" w:tentative="1">
      <w:start w:val="1"/>
      <w:numFmt w:val="lowerRoman"/>
      <w:lvlText w:val="%6."/>
      <w:lvlJc w:val="right"/>
      <w:pPr>
        <w:ind w:left="3107" w:hanging="480"/>
      </w:pPr>
    </w:lvl>
    <w:lvl w:ilvl="6" w:tplc="0409000F" w:tentative="1">
      <w:start w:val="1"/>
      <w:numFmt w:val="decimal"/>
      <w:lvlText w:val="%7."/>
      <w:lvlJc w:val="left"/>
      <w:pPr>
        <w:ind w:left="3587" w:hanging="480"/>
      </w:pPr>
    </w:lvl>
    <w:lvl w:ilvl="7" w:tplc="04090019" w:tentative="1">
      <w:start w:val="1"/>
      <w:numFmt w:val="ideographTraditional"/>
      <w:lvlText w:val="%8、"/>
      <w:lvlJc w:val="left"/>
      <w:pPr>
        <w:ind w:left="4067" w:hanging="480"/>
      </w:pPr>
    </w:lvl>
    <w:lvl w:ilvl="8" w:tplc="0409001B" w:tentative="1">
      <w:start w:val="1"/>
      <w:numFmt w:val="lowerRoman"/>
      <w:lvlText w:val="%9."/>
      <w:lvlJc w:val="right"/>
      <w:pPr>
        <w:ind w:left="4547" w:hanging="480"/>
      </w:pPr>
    </w:lvl>
  </w:abstractNum>
  <w:abstractNum w:abstractNumId="10" w15:restartNumberingAfterBreak="0">
    <w:nsid w:val="3A6456EB"/>
    <w:multiLevelType w:val="hybridMultilevel"/>
    <w:tmpl w:val="772A1004"/>
    <w:lvl w:ilvl="0" w:tplc="CB0C2550">
      <w:start w:val="1"/>
      <w:numFmt w:val="taiwaneseCountingThousand"/>
      <w:lvlText w:val="%1、"/>
      <w:lvlJc w:val="left"/>
      <w:pPr>
        <w:ind w:left="5682" w:hanging="720"/>
      </w:pPr>
      <w:rPr>
        <w:rFonts w:hint="default"/>
        <w:sz w:val="28"/>
        <w:szCs w:val="28"/>
        <w:lang w:val="en-US"/>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1" w15:restartNumberingAfterBreak="0">
    <w:nsid w:val="3EE46176"/>
    <w:multiLevelType w:val="multilevel"/>
    <w:tmpl w:val="6D666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A36F91"/>
    <w:multiLevelType w:val="hybridMultilevel"/>
    <w:tmpl w:val="A928D418"/>
    <w:lvl w:ilvl="0" w:tplc="1F2C4A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1714022"/>
    <w:multiLevelType w:val="multilevel"/>
    <w:tmpl w:val="1E2CD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55521BD"/>
    <w:multiLevelType w:val="hybridMultilevel"/>
    <w:tmpl w:val="2BD84D84"/>
    <w:lvl w:ilvl="0" w:tplc="6BE0D4A4">
      <w:start w:val="1"/>
      <w:numFmt w:val="decimal"/>
      <w:lvlText w:val="(%1)"/>
      <w:lvlJc w:val="left"/>
      <w:pPr>
        <w:ind w:left="334" w:hanging="360"/>
      </w:pPr>
      <w:rPr>
        <w:rFonts w:hint="default"/>
      </w:rPr>
    </w:lvl>
    <w:lvl w:ilvl="1" w:tplc="04090019" w:tentative="1">
      <w:start w:val="1"/>
      <w:numFmt w:val="ideographTraditional"/>
      <w:lvlText w:val="%2、"/>
      <w:lvlJc w:val="left"/>
      <w:pPr>
        <w:ind w:left="934" w:hanging="480"/>
      </w:pPr>
    </w:lvl>
    <w:lvl w:ilvl="2" w:tplc="0409001B" w:tentative="1">
      <w:start w:val="1"/>
      <w:numFmt w:val="lowerRoman"/>
      <w:lvlText w:val="%3."/>
      <w:lvlJc w:val="right"/>
      <w:pPr>
        <w:ind w:left="1414" w:hanging="480"/>
      </w:pPr>
    </w:lvl>
    <w:lvl w:ilvl="3" w:tplc="0409000F" w:tentative="1">
      <w:start w:val="1"/>
      <w:numFmt w:val="decimal"/>
      <w:lvlText w:val="%4."/>
      <w:lvlJc w:val="left"/>
      <w:pPr>
        <w:ind w:left="1894" w:hanging="480"/>
      </w:pPr>
    </w:lvl>
    <w:lvl w:ilvl="4" w:tplc="04090019" w:tentative="1">
      <w:start w:val="1"/>
      <w:numFmt w:val="ideographTraditional"/>
      <w:lvlText w:val="%5、"/>
      <w:lvlJc w:val="left"/>
      <w:pPr>
        <w:ind w:left="2374" w:hanging="480"/>
      </w:pPr>
    </w:lvl>
    <w:lvl w:ilvl="5" w:tplc="0409001B" w:tentative="1">
      <w:start w:val="1"/>
      <w:numFmt w:val="lowerRoman"/>
      <w:lvlText w:val="%6."/>
      <w:lvlJc w:val="right"/>
      <w:pPr>
        <w:ind w:left="2854" w:hanging="480"/>
      </w:pPr>
    </w:lvl>
    <w:lvl w:ilvl="6" w:tplc="0409000F" w:tentative="1">
      <w:start w:val="1"/>
      <w:numFmt w:val="decimal"/>
      <w:lvlText w:val="%7."/>
      <w:lvlJc w:val="left"/>
      <w:pPr>
        <w:ind w:left="3334" w:hanging="480"/>
      </w:pPr>
    </w:lvl>
    <w:lvl w:ilvl="7" w:tplc="04090019" w:tentative="1">
      <w:start w:val="1"/>
      <w:numFmt w:val="ideographTraditional"/>
      <w:lvlText w:val="%8、"/>
      <w:lvlJc w:val="left"/>
      <w:pPr>
        <w:ind w:left="3814" w:hanging="480"/>
      </w:pPr>
    </w:lvl>
    <w:lvl w:ilvl="8" w:tplc="0409001B" w:tentative="1">
      <w:start w:val="1"/>
      <w:numFmt w:val="lowerRoman"/>
      <w:lvlText w:val="%9."/>
      <w:lvlJc w:val="right"/>
      <w:pPr>
        <w:ind w:left="4294" w:hanging="480"/>
      </w:pPr>
    </w:lvl>
  </w:abstractNum>
  <w:abstractNum w:abstractNumId="15" w15:restartNumberingAfterBreak="0">
    <w:nsid w:val="56A12E3B"/>
    <w:multiLevelType w:val="multilevel"/>
    <w:tmpl w:val="6F963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D64D14"/>
    <w:multiLevelType w:val="multilevel"/>
    <w:tmpl w:val="9B162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777EEB"/>
    <w:multiLevelType w:val="hybridMultilevel"/>
    <w:tmpl w:val="A658FF08"/>
    <w:lvl w:ilvl="0" w:tplc="E5DA6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0DD4DE0"/>
    <w:multiLevelType w:val="hybridMultilevel"/>
    <w:tmpl w:val="B0DEA892"/>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A200214"/>
    <w:multiLevelType w:val="multilevel"/>
    <w:tmpl w:val="C23C2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9790511">
    <w:abstractNumId w:val="2"/>
  </w:num>
  <w:num w:numId="2" w16cid:durableId="1039093042">
    <w:abstractNumId w:val="3"/>
  </w:num>
  <w:num w:numId="3" w16cid:durableId="471211215">
    <w:abstractNumId w:val="9"/>
  </w:num>
  <w:num w:numId="4" w16cid:durableId="1429161133">
    <w:abstractNumId w:val="10"/>
  </w:num>
  <w:num w:numId="5" w16cid:durableId="328414549">
    <w:abstractNumId w:val="18"/>
  </w:num>
  <w:num w:numId="6" w16cid:durableId="118384180">
    <w:abstractNumId w:val="7"/>
  </w:num>
  <w:num w:numId="7" w16cid:durableId="1882470847">
    <w:abstractNumId w:val="8"/>
  </w:num>
  <w:num w:numId="8" w16cid:durableId="829953577">
    <w:abstractNumId w:val="12"/>
  </w:num>
  <w:num w:numId="9" w16cid:durableId="208764278">
    <w:abstractNumId w:val="17"/>
  </w:num>
  <w:num w:numId="10" w16cid:durableId="335889626">
    <w:abstractNumId w:val="13"/>
  </w:num>
  <w:num w:numId="11" w16cid:durableId="482625424">
    <w:abstractNumId w:val="5"/>
  </w:num>
  <w:num w:numId="12" w16cid:durableId="196893656">
    <w:abstractNumId w:val="16"/>
  </w:num>
  <w:num w:numId="13" w16cid:durableId="657342691">
    <w:abstractNumId w:val="1"/>
  </w:num>
  <w:num w:numId="14" w16cid:durableId="1945843516">
    <w:abstractNumId w:val="0"/>
  </w:num>
  <w:num w:numId="15" w16cid:durableId="963117637">
    <w:abstractNumId w:val="11"/>
  </w:num>
  <w:num w:numId="16" w16cid:durableId="71973714">
    <w:abstractNumId w:val="4"/>
  </w:num>
  <w:num w:numId="17" w16cid:durableId="1728452425">
    <w:abstractNumId w:val="15"/>
  </w:num>
  <w:num w:numId="18" w16cid:durableId="1812749064">
    <w:abstractNumId w:val="19"/>
  </w:num>
  <w:num w:numId="19" w16cid:durableId="607392511">
    <w:abstractNumId w:val="6"/>
  </w:num>
  <w:num w:numId="20" w16cid:durableId="28346970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defaultTabStop w:val="48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C02"/>
    <w:rsid w:val="00000222"/>
    <w:rsid w:val="00005EBB"/>
    <w:rsid w:val="0000665A"/>
    <w:rsid w:val="0001130C"/>
    <w:rsid w:val="00014D76"/>
    <w:rsid w:val="00015852"/>
    <w:rsid w:val="00020BF3"/>
    <w:rsid w:val="000219F3"/>
    <w:rsid w:val="00027548"/>
    <w:rsid w:val="00033EB4"/>
    <w:rsid w:val="000345D6"/>
    <w:rsid w:val="00037BE7"/>
    <w:rsid w:val="000400C9"/>
    <w:rsid w:val="00042F04"/>
    <w:rsid w:val="00043CF2"/>
    <w:rsid w:val="0004491F"/>
    <w:rsid w:val="0004639A"/>
    <w:rsid w:val="00047F3A"/>
    <w:rsid w:val="000504F1"/>
    <w:rsid w:val="00050B20"/>
    <w:rsid w:val="0005538F"/>
    <w:rsid w:val="0005744C"/>
    <w:rsid w:val="00062DCF"/>
    <w:rsid w:val="000637CC"/>
    <w:rsid w:val="000637EE"/>
    <w:rsid w:val="0007402E"/>
    <w:rsid w:val="0007430C"/>
    <w:rsid w:val="00075D49"/>
    <w:rsid w:val="00080C50"/>
    <w:rsid w:val="00080D6E"/>
    <w:rsid w:val="00087F4D"/>
    <w:rsid w:val="000913DE"/>
    <w:rsid w:val="00095733"/>
    <w:rsid w:val="000966D5"/>
    <w:rsid w:val="000A05ED"/>
    <w:rsid w:val="000A40EA"/>
    <w:rsid w:val="000A47C0"/>
    <w:rsid w:val="000A5564"/>
    <w:rsid w:val="000B0229"/>
    <w:rsid w:val="000B14CF"/>
    <w:rsid w:val="000B1CCD"/>
    <w:rsid w:val="000B4774"/>
    <w:rsid w:val="000B49A2"/>
    <w:rsid w:val="000B4DCC"/>
    <w:rsid w:val="000B65F3"/>
    <w:rsid w:val="000C1794"/>
    <w:rsid w:val="000D02B3"/>
    <w:rsid w:val="000D31D0"/>
    <w:rsid w:val="000D371E"/>
    <w:rsid w:val="000D5EA5"/>
    <w:rsid w:val="000D613F"/>
    <w:rsid w:val="000D7346"/>
    <w:rsid w:val="000E1962"/>
    <w:rsid w:val="000E3647"/>
    <w:rsid w:val="000E63D2"/>
    <w:rsid w:val="000E6A71"/>
    <w:rsid w:val="000E7094"/>
    <w:rsid w:val="000F0817"/>
    <w:rsid w:val="000F5D44"/>
    <w:rsid w:val="000F7154"/>
    <w:rsid w:val="001003B3"/>
    <w:rsid w:val="001015C9"/>
    <w:rsid w:val="0010187E"/>
    <w:rsid w:val="00103DEA"/>
    <w:rsid w:val="00104C87"/>
    <w:rsid w:val="001066D9"/>
    <w:rsid w:val="00113304"/>
    <w:rsid w:val="001152B4"/>
    <w:rsid w:val="00115509"/>
    <w:rsid w:val="00116F0C"/>
    <w:rsid w:val="001208B5"/>
    <w:rsid w:val="00122E66"/>
    <w:rsid w:val="00130439"/>
    <w:rsid w:val="00131FA6"/>
    <w:rsid w:val="001414AE"/>
    <w:rsid w:val="001425EA"/>
    <w:rsid w:val="001439EC"/>
    <w:rsid w:val="0014446A"/>
    <w:rsid w:val="001512E2"/>
    <w:rsid w:val="00154DA7"/>
    <w:rsid w:val="0015552A"/>
    <w:rsid w:val="001705F9"/>
    <w:rsid w:val="00176CD4"/>
    <w:rsid w:val="00181E3F"/>
    <w:rsid w:val="00184EA6"/>
    <w:rsid w:val="00184F2A"/>
    <w:rsid w:val="001873DA"/>
    <w:rsid w:val="00187770"/>
    <w:rsid w:val="001911F6"/>
    <w:rsid w:val="0019682D"/>
    <w:rsid w:val="001A5F8E"/>
    <w:rsid w:val="001B14AA"/>
    <w:rsid w:val="001B5E0D"/>
    <w:rsid w:val="001C5078"/>
    <w:rsid w:val="001D0508"/>
    <w:rsid w:val="001D6988"/>
    <w:rsid w:val="001D7193"/>
    <w:rsid w:val="001D74FF"/>
    <w:rsid w:val="001D7960"/>
    <w:rsid w:val="001E21A3"/>
    <w:rsid w:val="001E4010"/>
    <w:rsid w:val="001E41F7"/>
    <w:rsid w:val="001E4B1F"/>
    <w:rsid w:val="001E5151"/>
    <w:rsid w:val="001E57E0"/>
    <w:rsid w:val="001F06C9"/>
    <w:rsid w:val="001F1E4F"/>
    <w:rsid w:val="001F50DB"/>
    <w:rsid w:val="00205F48"/>
    <w:rsid w:val="0020757F"/>
    <w:rsid w:val="00213850"/>
    <w:rsid w:val="00216FB6"/>
    <w:rsid w:val="00220D90"/>
    <w:rsid w:val="00222606"/>
    <w:rsid w:val="00223470"/>
    <w:rsid w:val="002249DA"/>
    <w:rsid w:val="002302B5"/>
    <w:rsid w:val="00232002"/>
    <w:rsid w:val="002326CA"/>
    <w:rsid w:val="00232AEA"/>
    <w:rsid w:val="002376BB"/>
    <w:rsid w:val="002407EB"/>
    <w:rsid w:val="0024289A"/>
    <w:rsid w:val="00243594"/>
    <w:rsid w:val="00247CA2"/>
    <w:rsid w:val="00262C19"/>
    <w:rsid w:val="00263C02"/>
    <w:rsid w:val="00273DFB"/>
    <w:rsid w:val="0027468B"/>
    <w:rsid w:val="00275C61"/>
    <w:rsid w:val="00281B32"/>
    <w:rsid w:val="002824D7"/>
    <w:rsid w:val="00282BB7"/>
    <w:rsid w:val="00296838"/>
    <w:rsid w:val="002A2D4A"/>
    <w:rsid w:val="002A687E"/>
    <w:rsid w:val="002B390A"/>
    <w:rsid w:val="002B3A7A"/>
    <w:rsid w:val="002B6365"/>
    <w:rsid w:val="002C0766"/>
    <w:rsid w:val="002C0B7B"/>
    <w:rsid w:val="002C0FF0"/>
    <w:rsid w:val="002C3AA8"/>
    <w:rsid w:val="002C6CB6"/>
    <w:rsid w:val="002D0063"/>
    <w:rsid w:val="002D1011"/>
    <w:rsid w:val="002E286F"/>
    <w:rsid w:val="002E2D9C"/>
    <w:rsid w:val="002E4AD4"/>
    <w:rsid w:val="002E7E24"/>
    <w:rsid w:val="002F0939"/>
    <w:rsid w:val="002F4F30"/>
    <w:rsid w:val="002F5012"/>
    <w:rsid w:val="002F6334"/>
    <w:rsid w:val="00303F3F"/>
    <w:rsid w:val="00305CD1"/>
    <w:rsid w:val="00310515"/>
    <w:rsid w:val="003107CC"/>
    <w:rsid w:val="0031523E"/>
    <w:rsid w:val="0032094C"/>
    <w:rsid w:val="0032438C"/>
    <w:rsid w:val="0032465C"/>
    <w:rsid w:val="003261FD"/>
    <w:rsid w:val="00332621"/>
    <w:rsid w:val="00332701"/>
    <w:rsid w:val="00336123"/>
    <w:rsid w:val="00337A31"/>
    <w:rsid w:val="00345F2D"/>
    <w:rsid w:val="00347325"/>
    <w:rsid w:val="00353752"/>
    <w:rsid w:val="00356610"/>
    <w:rsid w:val="00356D6C"/>
    <w:rsid w:val="003602A3"/>
    <w:rsid w:val="00362447"/>
    <w:rsid w:val="00363BA4"/>
    <w:rsid w:val="00364980"/>
    <w:rsid w:val="00366DFF"/>
    <w:rsid w:val="00371171"/>
    <w:rsid w:val="00373E83"/>
    <w:rsid w:val="00380E8E"/>
    <w:rsid w:val="00381322"/>
    <w:rsid w:val="00386C7D"/>
    <w:rsid w:val="00387519"/>
    <w:rsid w:val="0038758A"/>
    <w:rsid w:val="003875E9"/>
    <w:rsid w:val="00390132"/>
    <w:rsid w:val="00392E91"/>
    <w:rsid w:val="0039424B"/>
    <w:rsid w:val="003A04F3"/>
    <w:rsid w:val="003A1652"/>
    <w:rsid w:val="003A210F"/>
    <w:rsid w:val="003B0F44"/>
    <w:rsid w:val="003B58C7"/>
    <w:rsid w:val="003C1216"/>
    <w:rsid w:val="003C2916"/>
    <w:rsid w:val="003C3497"/>
    <w:rsid w:val="003C46B8"/>
    <w:rsid w:val="003C7254"/>
    <w:rsid w:val="003D06D6"/>
    <w:rsid w:val="003D1826"/>
    <w:rsid w:val="003D2BF6"/>
    <w:rsid w:val="003D36FF"/>
    <w:rsid w:val="003D61D0"/>
    <w:rsid w:val="003D73BD"/>
    <w:rsid w:val="003D7D6D"/>
    <w:rsid w:val="003D7F34"/>
    <w:rsid w:val="003E3650"/>
    <w:rsid w:val="003E3E8F"/>
    <w:rsid w:val="003E6706"/>
    <w:rsid w:val="003F4B0C"/>
    <w:rsid w:val="003F58D8"/>
    <w:rsid w:val="00402083"/>
    <w:rsid w:val="004025C7"/>
    <w:rsid w:val="00403CF8"/>
    <w:rsid w:val="0040519C"/>
    <w:rsid w:val="00417026"/>
    <w:rsid w:val="0042192A"/>
    <w:rsid w:val="00422C08"/>
    <w:rsid w:val="00423933"/>
    <w:rsid w:val="00423E0C"/>
    <w:rsid w:val="00436E93"/>
    <w:rsid w:val="004414A3"/>
    <w:rsid w:val="0044328A"/>
    <w:rsid w:val="00443503"/>
    <w:rsid w:val="0044360A"/>
    <w:rsid w:val="00444BC6"/>
    <w:rsid w:val="00447A05"/>
    <w:rsid w:val="004629C3"/>
    <w:rsid w:val="00474480"/>
    <w:rsid w:val="00474E41"/>
    <w:rsid w:val="004775BF"/>
    <w:rsid w:val="00487F1B"/>
    <w:rsid w:val="00492997"/>
    <w:rsid w:val="0049452E"/>
    <w:rsid w:val="004A4585"/>
    <w:rsid w:val="004A5244"/>
    <w:rsid w:val="004B070E"/>
    <w:rsid w:val="004B1818"/>
    <w:rsid w:val="004B6122"/>
    <w:rsid w:val="004C098B"/>
    <w:rsid w:val="004C16EB"/>
    <w:rsid w:val="004C4AEA"/>
    <w:rsid w:val="004D1BDD"/>
    <w:rsid w:val="004D4483"/>
    <w:rsid w:val="004D6083"/>
    <w:rsid w:val="004D7888"/>
    <w:rsid w:val="004E1688"/>
    <w:rsid w:val="004E1BF2"/>
    <w:rsid w:val="004E32FC"/>
    <w:rsid w:val="004E34D0"/>
    <w:rsid w:val="004E47E6"/>
    <w:rsid w:val="004E4B2B"/>
    <w:rsid w:val="004F2138"/>
    <w:rsid w:val="004F2358"/>
    <w:rsid w:val="004F2668"/>
    <w:rsid w:val="004F2856"/>
    <w:rsid w:val="00500925"/>
    <w:rsid w:val="00501D46"/>
    <w:rsid w:val="00502172"/>
    <w:rsid w:val="00503D75"/>
    <w:rsid w:val="0050612C"/>
    <w:rsid w:val="005103E6"/>
    <w:rsid w:val="00514AE7"/>
    <w:rsid w:val="005174F0"/>
    <w:rsid w:val="005250C3"/>
    <w:rsid w:val="005253D1"/>
    <w:rsid w:val="00531D82"/>
    <w:rsid w:val="00532E45"/>
    <w:rsid w:val="00536F58"/>
    <w:rsid w:val="0054056F"/>
    <w:rsid w:val="00550671"/>
    <w:rsid w:val="005510E6"/>
    <w:rsid w:val="00551E0C"/>
    <w:rsid w:val="00553E2A"/>
    <w:rsid w:val="0055506D"/>
    <w:rsid w:val="005566DC"/>
    <w:rsid w:val="0056105B"/>
    <w:rsid w:val="00561496"/>
    <w:rsid w:val="005632A9"/>
    <w:rsid w:val="00564A2F"/>
    <w:rsid w:val="005675E0"/>
    <w:rsid w:val="005715DA"/>
    <w:rsid w:val="00572BEE"/>
    <w:rsid w:val="00580355"/>
    <w:rsid w:val="00580BC2"/>
    <w:rsid w:val="0058211B"/>
    <w:rsid w:val="00582A13"/>
    <w:rsid w:val="00584724"/>
    <w:rsid w:val="00587BE6"/>
    <w:rsid w:val="005939B6"/>
    <w:rsid w:val="005964DB"/>
    <w:rsid w:val="005A0FA5"/>
    <w:rsid w:val="005A123E"/>
    <w:rsid w:val="005A3915"/>
    <w:rsid w:val="005A4999"/>
    <w:rsid w:val="005A6D92"/>
    <w:rsid w:val="005B258C"/>
    <w:rsid w:val="005B3190"/>
    <w:rsid w:val="005B3586"/>
    <w:rsid w:val="005C46C3"/>
    <w:rsid w:val="005C587B"/>
    <w:rsid w:val="005C67B2"/>
    <w:rsid w:val="005C7C0E"/>
    <w:rsid w:val="005D5E7F"/>
    <w:rsid w:val="005D77EB"/>
    <w:rsid w:val="005E4334"/>
    <w:rsid w:val="005E58BC"/>
    <w:rsid w:val="005F41B8"/>
    <w:rsid w:val="005F4666"/>
    <w:rsid w:val="00606E1A"/>
    <w:rsid w:val="006119B1"/>
    <w:rsid w:val="00614EE3"/>
    <w:rsid w:val="00625E0C"/>
    <w:rsid w:val="006278EC"/>
    <w:rsid w:val="00627B7A"/>
    <w:rsid w:val="00630641"/>
    <w:rsid w:val="00633249"/>
    <w:rsid w:val="00636F90"/>
    <w:rsid w:val="0064049B"/>
    <w:rsid w:val="00641003"/>
    <w:rsid w:val="006454E0"/>
    <w:rsid w:val="00650B6A"/>
    <w:rsid w:val="00652025"/>
    <w:rsid w:val="00652F41"/>
    <w:rsid w:val="00656B4D"/>
    <w:rsid w:val="00665DAC"/>
    <w:rsid w:val="00674F5E"/>
    <w:rsid w:val="0067574F"/>
    <w:rsid w:val="00683224"/>
    <w:rsid w:val="006847D3"/>
    <w:rsid w:val="00685E8B"/>
    <w:rsid w:val="006970A8"/>
    <w:rsid w:val="00697C53"/>
    <w:rsid w:val="006A36EA"/>
    <w:rsid w:val="006A6D0E"/>
    <w:rsid w:val="006B0932"/>
    <w:rsid w:val="006B2DF4"/>
    <w:rsid w:val="006B4A8E"/>
    <w:rsid w:val="006B5477"/>
    <w:rsid w:val="006B6BBD"/>
    <w:rsid w:val="006C0F83"/>
    <w:rsid w:val="006C3BE6"/>
    <w:rsid w:val="006D2B6D"/>
    <w:rsid w:val="006D6176"/>
    <w:rsid w:val="006D7814"/>
    <w:rsid w:val="006E375F"/>
    <w:rsid w:val="006E5610"/>
    <w:rsid w:val="00700740"/>
    <w:rsid w:val="00700CEA"/>
    <w:rsid w:val="007029C2"/>
    <w:rsid w:val="007110AC"/>
    <w:rsid w:val="00717FA5"/>
    <w:rsid w:val="00731D69"/>
    <w:rsid w:val="00741456"/>
    <w:rsid w:val="00744E0D"/>
    <w:rsid w:val="00745C31"/>
    <w:rsid w:val="007525AB"/>
    <w:rsid w:val="00761A7A"/>
    <w:rsid w:val="00762745"/>
    <w:rsid w:val="0076418F"/>
    <w:rsid w:val="007705C4"/>
    <w:rsid w:val="00773243"/>
    <w:rsid w:val="0077463D"/>
    <w:rsid w:val="007747CA"/>
    <w:rsid w:val="0077605B"/>
    <w:rsid w:val="007773C8"/>
    <w:rsid w:val="0078087B"/>
    <w:rsid w:val="00780ED8"/>
    <w:rsid w:val="00784A47"/>
    <w:rsid w:val="00794D23"/>
    <w:rsid w:val="00795E01"/>
    <w:rsid w:val="007A4D3A"/>
    <w:rsid w:val="007A5C65"/>
    <w:rsid w:val="007B0C39"/>
    <w:rsid w:val="007B1E76"/>
    <w:rsid w:val="007C456E"/>
    <w:rsid w:val="007C6207"/>
    <w:rsid w:val="007D0FA2"/>
    <w:rsid w:val="007D1B5F"/>
    <w:rsid w:val="007D3309"/>
    <w:rsid w:val="007D35BC"/>
    <w:rsid w:val="007D77C3"/>
    <w:rsid w:val="007E6557"/>
    <w:rsid w:val="007E7C07"/>
    <w:rsid w:val="007E7F77"/>
    <w:rsid w:val="007F2255"/>
    <w:rsid w:val="007F45B5"/>
    <w:rsid w:val="007F6E57"/>
    <w:rsid w:val="0080193A"/>
    <w:rsid w:val="00803379"/>
    <w:rsid w:val="00804345"/>
    <w:rsid w:val="00813311"/>
    <w:rsid w:val="00814203"/>
    <w:rsid w:val="008160C1"/>
    <w:rsid w:val="008165C8"/>
    <w:rsid w:val="00816F0F"/>
    <w:rsid w:val="00820477"/>
    <w:rsid w:val="00822F95"/>
    <w:rsid w:val="008237F7"/>
    <w:rsid w:val="0082713B"/>
    <w:rsid w:val="00827F38"/>
    <w:rsid w:val="00831B81"/>
    <w:rsid w:val="008361A2"/>
    <w:rsid w:val="00851F24"/>
    <w:rsid w:val="0085354D"/>
    <w:rsid w:val="00854E4F"/>
    <w:rsid w:val="00856597"/>
    <w:rsid w:val="00856880"/>
    <w:rsid w:val="00860418"/>
    <w:rsid w:val="00861852"/>
    <w:rsid w:val="00862FF1"/>
    <w:rsid w:val="00870D68"/>
    <w:rsid w:val="00873EF2"/>
    <w:rsid w:val="00874140"/>
    <w:rsid w:val="008742B4"/>
    <w:rsid w:val="0088129D"/>
    <w:rsid w:val="00884162"/>
    <w:rsid w:val="00890DA1"/>
    <w:rsid w:val="008A040F"/>
    <w:rsid w:val="008A1126"/>
    <w:rsid w:val="008A1229"/>
    <w:rsid w:val="008A4C1D"/>
    <w:rsid w:val="008A7CA4"/>
    <w:rsid w:val="008B1932"/>
    <w:rsid w:val="008B253D"/>
    <w:rsid w:val="008B68E4"/>
    <w:rsid w:val="008C1A7D"/>
    <w:rsid w:val="008C1CCD"/>
    <w:rsid w:val="008C7BA8"/>
    <w:rsid w:val="008D1C51"/>
    <w:rsid w:val="008D7598"/>
    <w:rsid w:val="008D7B6A"/>
    <w:rsid w:val="008E1EE1"/>
    <w:rsid w:val="008E542B"/>
    <w:rsid w:val="008F17F0"/>
    <w:rsid w:val="008F7556"/>
    <w:rsid w:val="00902B25"/>
    <w:rsid w:val="00906923"/>
    <w:rsid w:val="00915306"/>
    <w:rsid w:val="00923D84"/>
    <w:rsid w:val="00926FD5"/>
    <w:rsid w:val="00932725"/>
    <w:rsid w:val="0093510C"/>
    <w:rsid w:val="0094248B"/>
    <w:rsid w:val="00944E37"/>
    <w:rsid w:val="00951381"/>
    <w:rsid w:val="00956696"/>
    <w:rsid w:val="00957211"/>
    <w:rsid w:val="0095723B"/>
    <w:rsid w:val="009631CF"/>
    <w:rsid w:val="00963F0D"/>
    <w:rsid w:val="00972EDB"/>
    <w:rsid w:val="00974C6B"/>
    <w:rsid w:val="0098286B"/>
    <w:rsid w:val="00984576"/>
    <w:rsid w:val="009876BC"/>
    <w:rsid w:val="00991DA3"/>
    <w:rsid w:val="0099235A"/>
    <w:rsid w:val="00993C43"/>
    <w:rsid w:val="009A791E"/>
    <w:rsid w:val="009B22EF"/>
    <w:rsid w:val="009B26D5"/>
    <w:rsid w:val="009B6737"/>
    <w:rsid w:val="009C0763"/>
    <w:rsid w:val="009C0BCD"/>
    <w:rsid w:val="009C12B9"/>
    <w:rsid w:val="009C1712"/>
    <w:rsid w:val="009C417B"/>
    <w:rsid w:val="009C545C"/>
    <w:rsid w:val="009C5766"/>
    <w:rsid w:val="009C73C0"/>
    <w:rsid w:val="009D0452"/>
    <w:rsid w:val="009D0DF2"/>
    <w:rsid w:val="009D0F30"/>
    <w:rsid w:val="009D446B"/>
    <w:rsid w:val="009D4B6A"/>
    <w:rsid w:val="009D4F62"/>
    <w:rsid w:val="009D5617"/>
    <w:rsid w:val="009E3F49"/>
    <w:rsid w:val="009E49E7"/>
    <w:rsid w:val="009E7206"/>
    <w:rsid w:val="009F171C"/>
    <w:rsid w:val="009F29DE"/>
    <w:rsid w:val="009F5A63"/>
    <w:rsid w:val="009F7067"/>
    <w:rsid w:val="009F7922"/>
    <w:rsid w:val="00A0013A"/>
    <w:rsid w:val="00A01309"/>
    <w:rsid w:val="00A03FD1"/>
    <w:rsid w:val="00A103DE"/>
    <w:rsid w:val="00A15373"/>
    <w:rsid w:val="00A16581"/>
    <w:rsid w:val="00A17B24"/>
    <w:rsid w:val="00A17DF8"/>
    <w:rsid w:val="00A200F1"/>
    <w:rsid w:val="00A207C9"/>
    <w:rsid w:val="00A21958"/>
    <w:rsid w:val="00A21FD5"/>
    <w:rsid w:val="00A26D1B"/>
    <w:rsid w:val="00A31D8F"/>
    <w:rsid w:val="00A32A68"/>
    <w:rsid w:val="00A3466E"/>
    <w:rsid w:val="00A36B99"/>
    <w:rsid w:val="00A41790"/>
    <w:rsid w:val="00A42DFF"/>
    <w:rsid w:val="00A42F04"/>
    <w:rsid w:val="00A47B19"/>
    <w:rsid w:val="00A555A7"/>
    <w:rsid w:val="00A606D2"/>
    <w:rsid w:val="00A6427B"/>
    <w:rsid w:val="00A732FB"/>
    <w:rsid w:val="00A76C11"/>
    <w:rsid w:val="00A77228"/>
    <w:rsid w:val="00A80E05"/>
    <w:rsid w:val="00A82301"/>
    <w:rsid w:val="00A8520B"/>
    <w:rsid w:val="00A93E89"/>
    <w:rsid w:val="00A96C70"/>
    <w:rsid w:val="00AA0874"/>
    <w:rsid w:val="00AA6FF1"/>
    <w:rsid w:val="00AB4774"/>
    <w:rsid w:val="00AB52CD"/>
    <w:rsid w:val="00AB5E9F"/>
    <w:rsid w:val="00AB7658"/>
    <w:rsid w:val="00AC2BB9"/>
    <w:rsid w:val="00AC3AB9"/>
    <w:rsid w:val="00AC5337"/>
    <w:rsid w:val="00AC6E28"/>
    <w:rsid w:val="00AD0032"/>
    <w:rsid w:val="00AD0EF8"/>
    <w:rsid w:val="00AD4339"/>
    <w:rsid w:val="00AE044C"/>
    <w:rsid w:val="00AE072A"/>
    <w:rsid w:val="00AE2A82"/>
    <w:rsid w:val="00AE4A34"/>
    <w:rsid w:val="00AF1CB4"/>
    <w:rsid w:val="00AF306A"/>
    <w:rsid w:val="00AF3E9D"/>
    <w:rsid w:val="00AF50D9"/>
    <w:rsid w:val="00B02D58"/>
    <w:rsid w:val="00B05F2F"/>
    <w:rsid w:val="00B060F2"/>
    <w:rsid w:val="00B06B78"/>
    <w:rsid w:val="00B14739"/>
    <w:rsid w:val="00B15482"/>
    <w:rsid w:val="00B15537"/>
    <w:rsid w:val="00B2048A"/>
    <w:rsid w:val="00B20970"/>
    <w:rsid w:val="00B245AD"/>
    <w:rsid w:val="00B25B48"/>
    <w:rsid w:val="00B32093"/>
    <w:rsid w:val="00B3490F"/>
    <w:rsid w:val="00B37FBD"/>
    <w:rsid w:val="00B4079F"/>
    <w:rsid w:val="00B43757"/>
    <w:rsid w:val="00B44142"/>
    <w:rsid w:val="00B447BE"/>
    <w:rsid w:val="00B46E53"/>
    <w:rsid w:val="00B47610"/>
    <w:rsid w:val="00B47955"/>
    <w:rsid w:val="00B536AE"/>
    <w:rsid w:val="00B565EF"/>
    <w:rsid w:val="00B60EAE"/>
    <w:rsid w:val="00B61E76"/>
    <w:rsid w:val="00B62C81"/>
    <w:rsid w:val="00B638F9"/>
    <w:rsid w:val="00B67756"/>
    <w:rsid w:val="00B71DF8"/>
    <w:rsid w:val="00B76DC6"/>
    <w:rsid w:val="00B80A29"/>
    <w:rsid w:val="00B94EA4"/>
    <w:rsid w:val="00B95FF9"/>
    <w:rsid w:val="00B96173"/>
    <w:rsid w:val="00BA3DB7"/>
    <w:rsid w:val="00BA410D"/>
    <w:rsid w:val="00BB4443"/>
    <w:rsid w:val="00BB7418"/>
    <w:rsid w:val="00BC1294"/>
    <w:rsid w:val="00BC265F"/>
    <w:rsid w:val="00BC4E73"/>
    <w:rsid w:val="00BD2699"/>
    <w:rsid w:val="00BD49AE"/>
    <w:rsid w:val="00BD58E3"/>
    <w:rsid w:val="00BE4015"/>
    <w:rsid w:val="00BE44F7"/>
    <w:rsid w:val="00BE6A45"/>
    <w:rsid w:val="00BE7A1D"/>
    <w:rsid w:val="00BF3363"/>
    <w:rsid w:val="00BF343D"/>
    <w:rsid w:val="00BF4224"/>
    <w:rsid w:val="00BF44A5"/>
    <w:rsid w:val="00BF6806"/>
    <w:rsid w:val="00C04DB6"/>
    <w:rsid w:val="00C1061C"/>
    <w:rsid w:val="00C1231E"/>
    <w:rsid w:val="00C13E61"/>
    <w:rsid w:val="00C156EC"/>
    <w:rsid w:val="00C263CA"/>
    <w:rsid w:val="00C36F40"/>
    <w:rsid w:val="00C4246A"/>
    <w:rsid w:val="00C508EC"/>
    <w:rsid w:val="00C51B8B"/>
    <w:rsid w:val="00C54AEE"/>
    <w:rsid w:val="00C62C72"/>
    <w:rsid w:val="00C62E99"/>
    <w:rsid w:val="00C66EA5"/>
    <w:rsid w:val="00C7416C"/>
    <w:rsid w:val="00C76A36"/>
    <w:rsid w:val="00C76E0E"/>
    <w:rsid w:val="00C8189D"/>
    <w:rsid w:val="00C82597"/>
    <w:rsid w:val="00C82BAD"/>
    <w:rsid w:val="00C92105"/>
    <w:rsid w:val="00C92E95"/>
    <w:rsid w:val="00C949DE"/>
    <w:rsid w:val="00C9745C"/>
    <w:rsid w:val="00CA0F73"/>
    <w:rsid w:val="00CA35F1"/>
    <w:rsid w:val="00CA3BA8"/>
    <w:rsid w:val="00CB6584"/>
    <w:rsid w:val="00CC02F4"/>
    <w:rsid w:val="00CC3877"/>
    <w:rsid w:val="00CC4849"/>
    <w:rsid w:val="00CC6496"/>
    <w:rsid w:val="00CD23FA"/>
    <w:rsid w:val="00CD6087"/>
    <w:rsid w:val="00CE0E1C"/>
    <w:rsid w:val="00CE6346"/>
    <w:rsid w:val="00CE6CA9"/>
    <w:rsid w:val="00CE6E95"/>
    <w:rsid w:val="00D00C66"/>
    <w:rsid w:val="00D012C3"/>
    <w:rsid w:val="00D02A0A"/>
    <w:rsid w:val="00D04062"/>
    <w:rsid w:val="00D05A76"/>
    <w:rsid w:val="00D07D02"/>
    <w:rsid w:val="00D10CC7"/>
    <w:rsid w:val="00D12DE5"/>
    <w:rsid w:val="00D159F3"/>
    <w:rsid w:val="00D16D00"/>
    <w:rsid w:val="00D22632"/>
    <w:rsid w:val="00D231DD"/>
    <w:rsid w:val="00D236B9"/>
    <w:rsid w:val="00D2419C"/>
    <w:rsid w:val="00D24B81"/>
    <w:rsid w:val="00D2509F"/>
    <w:rsid w:val="00D279E1"/>
    <w:rsid w:val="00D33694"/>
    <w:rsid w:val="00D344FA"/>
    <w:rsid w:val="00D4239B"/>
    <w:rsid w:val="00D445BB"/>
    <w:rsid w:val="00D44A01"/>
    <w:rsid w:val="00D52B4C"/>
    <w:rsid w:val="00D63079"/>
    <w:rsid w:val="00D63E34"/>
    <w:rsid w:val="00D64BE0"/>
    <w:rsid w:val="00D64E84"/>
    <w:rsid w:val="00D6734E"/>
    <w:rsid w:val="00D71CD5"/>
    <w:rsid w:val="00D745D6"/>
    <w:rsid w:val="00D74D93"/>
    <w:rsid w:val="00D757C9"/>
    <w:rsid w:val="00D834E1"/>
    <w:rsid w:val="00D84191"/>
    <w:rsid w:val="00D90BBC"/>
    <w:rsid w:val="00D941B1"/>
    <w:rsid w:val="00D94F97"/>
    <w:rsid w:val="00D9661F"/>
    <w:rsid w:val="00D96FAA"/>
    <w:rsid w:val="00DA10F7"/>
    <w:rsid w:val="00DA6056"/>
    <w:rsid w:val="00DB6377"/>
    <w:rsid w:val="00DB726E"/>
    <w:rsid w:val="00DB74CC"/>
    <w:rsid w:val="00DB765E"/>
    <w:rsid w:val="00DB7AE1"/>
    <w:rsid w:val="00DC467F"/>
    <w:rsid w:val="00DC54EF"/>
    <w:rsid w:val="00DC57B3"/>
    <w:rsid w:val="00DC7E74"/>
    <w:rsid w:val="00DD71B0"/>
    <w:rsid w:val="00DE15FD"/>
    <w:rsid w:val="00DE4AA8"/>
    <w:rsid w:val="00DE51C7"/>
    <w:rsid w:val="00DE64A6"/>
    <w:rsid w:val="00DF24B8"/>
    <w:rsid w:val="00DF512C"/>
    <w:rsid w:val="00DF5813"/>
    <w:rsid w:val="00DF6518"/>
    <w:rsid w:val="00E00973"/>
    <w:rsid w:val="00E03036"/>
    <w:rsid w:val="00E04982"/>
    <w:rsid w:val="00E13B6E"/>
    <w:rsid w:val="00E2225E"/>
    <w:rsid w:val="00E24D8D"/>
    <w:rsid w:val="00E32629"/>
    <w:rsid w:val="00E32D3D"/>
    <w:rsid w:val="00E3449B"/>
    <w:rsid w:val="00E40587"/>
    <w:rsid w:val="00E458D7"/>
    <w:rsid w:val="00E4664C"/>
    <w:rsid w:val="00E4682E"/>
    <w:rsid w:val="00E63512"/>
    <w:rsid w:val="00E63FDF"/>
    <w:rsid w:val="00E720A6"/>
    <w:rsid w:val="00E7334B"/>
    <w:rsid w:val="00E73C92"/>
    <w:rsid w:val="00E74BC1"/>
    <w:rsid w:val="00E77C02"/>
    <w:rsid w:val="00E8041D"/>
    <w:rsid w:val="00E80BF3"/>
    <w:rsid w:val="00E81043"/>
    <w:rsid w:val="00E816F6"/>
    <w:rsid w:val="00E8466C"/>
    <w:rsid w:val="00E848C1"/>
    <w:rsid w:val="00E8524D"/>
    <w:rsid w:val="00E87332"/>
    <w:rsid w:val="00E94BCD"/>
    <w:rsid w:val="00E97A88"/>
    <w:rsid w:val="00EA0185"/>
    <w:rsid w:val="00EA27AF"/>
    <w:rsid w:val="00EA2F9D"/>
    <w:rsid w:val="00EA69E1"/>
    <w:rsid w:val="00EB1A96"/>
    <w:rsid w:val="00EB61E0"/>
    <w:rsid w:val="00EC4DC3"/>
    <w:rsid w:val="00EC545F"/>
    <w:rsid w:val="00ED015A"/>
    <w:rsid w:val="00ED24B6"/>
    <w:rsid w:val="00ED261C"/>
    <w:rsid w:val="00ED33A5"/>
    <w:rsid w:val="00ED53DA"/>
    <w:rsid w:val="00ED557C"/>
    <w:rsid w:val="00EE2CA6"/>
    <w:rsid w:val="00EF0E6C"/>
    <w:rsid w:val="00EF152C"/>
    <w:rsid w:val="00EF3BB9"/>
    <w:rsid w:val="00EF42BB"/>
    <w:rsid w:val="00EF46AE"/>
    <w:rsid w:val="00F13699"/>
    <w:rsid w:val="00F179EB"/>
    <w:rsid w:val="00F203DE"/>
    <w:rsid w:val="00F234AE"/>
    <w:rsid w:val="00F2447D"/>
    <w:rsid w:val="00F25674"/>
    <w:rsid w:val="00F34277"/>
    <w:rsid w:val="00F350A1"/>
    <w:rsid w:val="00F436C1"/>
    <w:rsid w:val="00F43A6C"/>
    <w:rsid w:val="00F5575C"/>
    <w:rsid w:val="00F614B1"/>
    <w:rsid w:val="00F632C9"/>
    <w:rsid w:val="00F6767F"/>
    <w:rsid w:val="00F75FCD"/>
    <w:rsid w:val="00F77D4E"/>
    <w:rsid w:val="00F850A3"/>
    <w:rsid w:val="00F85EF2"/>
    <w:rsid w:val="00F96E45"/>
    <w:rsid w:val="00F9722B"/>
    <w:rsid w:val="00FA24CD"/>
    <w:rsid w:val="00FA46BC"/>
    <w:rsid w:val="00FA5662"/>
    <w:rsid w:val="00FA77B4"/>
    <w:rsid w:val="00FA7CDF"/>
    <w:rsid w:val="00FB3F07"/>
    <w:rsid w:val="00FB5769"/>
    <w:rsid w:val="00FB6079"/>
    <w:rsid w:val="00FC4BB3"/>
    <w:rsid w:val="00FD1895"/>
    <w:rsid w:val="00FD4531"/>
    <w:rsid w:val="00FD5DC2"/>
    <w:rsid w:val="00FD6BEE"/>
    <w:rsid w:val="00FD6CDA"/>
    <w:rsid w:val="00FE04BA"/>
    <w:rsid w:val="00FE0AD6"/>
    <w:rsid w:val="00FF62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41F42"/>
  <w15:docId w15:val="{FC492B98-C762-4102-BEB3-5BF24B41E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00925"/>
    <w:pPr>
      <w:widowControl w:val="0"/>
    </w:pPr>
  </w:style>
  <w:style w:type="paragraph" w:styleId="1">
    <w:name w:val="heading 1"/>
    <w:basedOn w:val="a0"/>
    <w:next w:val="a0"/>
    <w:link w:val="10"/>
    <w:uiPriority w:val="9"/>
    <w:qFormat/>
    <w:rsid w:val="00D2419C"/>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3">
    <w:name w:val="heading 3"/>
    <w:basedOn w:val="a0"/>
    <w:next w:val="a0"/>
    <w:link w:val="30"/>
    <w:uiPriority w:val="9"/>
    <w:semiHidden/>
    <w:unhideWhenUsed/>
    <w:qFormat/>
    <w:rsid w:val="00AC3AB9"/>
    <w:pPr>
      <w:keepNext/>
      <w:spacing w:line="720" w:lineRule="auto"/>
      <w:outlineLvl w:val="2"/>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unhideWhenUsed/>
    <w:rsid w:val="009E49E7"/>
    <w:rPr>
      <w:color w:val="0000FF"/>
      <w:u w:val="single"/>
    </w:rPr>
  </w:style>
  <w:style w:type="paragraph" w:customStyle="1" w:styleId="11-para010">
    <w:name w:val="11-para01.0"/>
    <w:basedOn w:val="a0"/>
    <w:rsid w:val="009E49E7"/>
    <w:pPr>
      <w:suppressAutoHyphens/>
      <w:overflowPunct w:val="0"/>
      <w:autoSpaceDE w:val="0"/>
      <w:autoSpaceDN w:val="0"/>
    </w:pPr>
    <w:rPr>
      <w:rFonts w:ascii="Times" w:eastAsia="思源宋體" w:hAnsi="Times" w:cs="Times New Roman"/>
      <w:kern w:val="3"/>
      <w:sz w:val="22"/>
    </w:rPr>
  </w:style>
  <w:style w:type="paragraph" w:customStyle="1" w:styleId="22-ans011">
    <w:name w:val="22-ans01.1"/>
    <w:basedOn w:val="a0"/>
    <w:rsid w:val="009E49E7"/>
    <w:pPr>
      <w:suppressAutoHyphens/>
      <w:overflowPunct w:val="0"/>
      <w:autoSpaceDE w:val="0"/>
      <w:autoSpaceDN w:val="0"/>
    </w:pPr>
    <w:rPr>
      <w:rFonts w:ascii="Times" w:eastAsia="思源宋體" w:hAnsi="Times" w:cs="Times New Roman"/>
      <w:color w:val="00A2D3"/>
      <w:kern w:val="3"/>
      <w:sz w:val="22"/>
    </w:rPr>
  </w:style>
  <w:style w:type="paragraph" w:customStyle="1" w:styleId="11-para01">
    <w:name w:val="11-para01_前空一行"/>
    <w:basedOn w:val="a0"/>
    <w:rsid w:val="009E49E7"/>
    <w:pPr>
      <w:suppressAutoHyphens/>
      <w:overflowPunct w:val="0"/>
      <w:autoSpaceDE w:val="0"/>
      <w:autoSpaceDN w:val="0"/>
    </w:pPr>
    <w:rPr>
      <w:rFonts w:ascii="Times" w:eastAsia="思源宋體" w:hAnsi="Times" w:cs="Times New Roman"/>
      <w:kern w:val="3"/>
      <w:sz w:val="22"/>
    </w:rPr>
  </w:style>
  <w:style w:type="paragraph" w:customStyle="1" w:styleId="11-para00">
    <w:name w:val="11-para00"/>
    <w:rsid w:val="00B44142"/>
    <w:pPr>
      <w:widowControl w:val="0"/>
      <w:suppressAutoHyphens/>
      <w:overflowPunct w:val="0"/>
      <w:autoSpaceDE w:val="0"/>
      <w:autoSpaceDN w:val="0"/>
    </w:pPr>
    <w:rPr>
      <w:rFonts w:ascii="Helvetica Neue" w:eastAsia="華康細黑體" w:hAnsi="Helvetica Neue" w:cs="Times New Roman"/>
      <w:kern w:val="3"/>
      <w:sz w:val="22"/>
    </w:rPr>
  </w:style>
  <w:style w:type="paragraph" w:customStyle="1" w:styleId="00-head05">
    <w:name w:val="00-head05"/>
    <w:rsid w:val="00B44142"/>
    <w:pPr>
      <w:widowControl w:val="0"/>
      <w:suppressAutoHyphens/>
      <w:overflowPunct w:val="0"/>
      <w:autoSpaceDE w:val="0"/>
      <w:autoSpaceDN w:val="0"/>
    </w:pPr>
    <w:rPr>
      <w:rFonts w:ascii="Helvetica" w:eastAsia="華康中黑體" w:hAnsi="Helvetica" w:cs="Times New Roman"/>
      <w:kern w:val="3"/>
      <w:sz w:val="22"/>
    </w:rPr>
  </w:style>
  <w:style w:type="paragraph" w:customStyle="1" w:styleId="44-QR">
    <w:name w:val="44-QR內文"/>
    <w:rsid w:val="00B44142"/>
    <w:pPr>
      <w:widowControl w:val="0"/>
      <w:suppressAutoHyphens/>
      <w:overflowPunct w:val="0"/>
      <w:autoSpaceDE w:val="0"/>
      <w:autoSpaceDN w:val="0"/>
    </w:pPr>
    <w:rPr>
      <w:rFonts w:ascii="Helvetica" w:eastAsia="華康細黑體" w:hAnsi="Helvetica" w:cs="Times New Roman"/>
      <w:kern w:val="3"/>
      <w:sz w:val="22"/>
    </w:rPr>
  </w:style>
  <w:style w:type="character" w:customStyle="1" w:styleId="p00-16">
    <w:name w:val="p00-16中黑"/>
    <w:rsid w:val="00B44142"/>
    <w:rPr>
      <w:rFonts w:ascii="Helvetica" w:eastAsia="華康中黑體" w:hAnsi="Helvetica" w:cs="Helvetica" w:hint="default"/>
      <w:i w:val="0"/>
      <w:iCs w:val="0"/>
      <w:color w:val="000000"/>
      <w:sz w:val="22"/>
    </w:rPr>
  </w:style>
  <w:style w:type="paragraph" w:customStyle="1" w:styleId="11-para-">
    <w:name w:val="11-para-閱讀標"/>
    <w:rsid w:val="00B44142"/>
    <w:pPr>
      <w:widowControl w:val="0"/>
      <w:suppressAutoHyphens/>
      <w:overflowPunct w:val="0"/>
      <w:autoSpaceDE w:val="0"/>
      <w:autoSpaceDN w:val="0"/>
    </w:pPr>
    <w:rPr>
      <w:rFonts w:ascii="Times" w:eastAsia="思源宋體" w:hAnsi="Times" w:cs="Times New Roman"/>
      <w:kern w:val="3"/>
      <w:sz w:val="22"/>
    </w:rPr>
  </w:style>
  <w:style w:type="character" w:customStyle="1" w:styleId="a5">
    <w:name w:val="華康棒棒體"/>
    <w:rsid w:val="00B44142"/>
    <w:rPr>
      <w:rFonts w:ascii="華康棒棒體W5(P)" w:eastAsia="華康棒棒體W5" w:hAnsi="華康棒棒體W5(P)" w:hint="default"/>
      <w:i w:val="0"/>
      <w:iCs w:val="0"/>
    </w:rPr>
  </w:style>
  <w:style w:type="table" w:styleId="a6">
    <w:name w:val="Table Grid"/>
    <w:basedOn w:val="a2"/>
    <w:uiPriority w:val="39"/>
    <w:rsid w:val="004C4A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
    <w:name w:val="00-表-內文"/>
    <w:basedOn w:val="a0"/>
    <w:qFormat/>
    <w:rsid w:val="00FA46BC"/>
    <w:pPr>
      <w:overflowPunct w:val="0"/>
      <w:spacing w:line="353" w:lineRule="exact"/>
      <w:jc w:val="both"/>
    </w:pPr>
    <w:rPr>
      <w:rFonts w:ascii="Times New Roman" w:eastAsia="新細明體" w:hAnsi="Times New Roman" w:cs="Times New Roman"/>
      <w:szCs w:val="24"/>
    </w:rPr>
  </w:style>
  <w:style w:type="paragraph" w:customStyle="1" w:styleId="01-">
    <w:name w:val="01-(一)"/>
    <w:basedOn w:val="a0"/>
    <w:qFormat/>
    <w:rsid w:val="00FA46BC"/>
    <w:pPr>
      <w:overflowPunct w:val="0"/>
      <w:ind w:hangingChars="165" w:hanging="397"/>
      <w:jc w:val="both"/>
    </w:pPr>
    <w:rPr>
      <w:rFonts w:ascii="Times New Roman" w:eastAsia="新細明體" w:hAnsi="Times New Roman"/>
      <w:b/>
    </w:rPr>
  </w:style>
  <w:style w:type="paragraph" w:customStyle="1" w:styleId="00--0">
    <w:name w:val="00-表標-居中"/>
    <w:basedOn w:val="00--"/>
    <w:qFormat/>
    <w:rsid w:val="00FA46BC"/>
    <w:pPr>
      <w:jc w:val="center"/>
    </w:pPr>
    <w:rPr>
      <w:b/>
    </w:rPr>
  </w:style>
  <w:style w:type="character" w:customStyle="1" w:styleId="a7">
    <w:name w:val="紅字"/>
    <w:basedOn w:val="a1"/>
    <w:uiPriority w:val="1"/>
    <w:qFormat/>
    <w:rsid w:val="00FA46BC"/>
    <w:rPr>
      <w:rFonts w:ascii="Times New Roman" w:eastAsia="微軟正黑體" w:hAnsi="Times New Roman" w:cs="Times New Roman" w:hint="default"/>
      <w:color w:val="FF0000"/>
      <w:sz w:val="23"/>
    </w:rPr>
  </w:style>
  <w:style w:type="paragraph" w:styleId="a8">
    <w:name w:val="List Paragraph"/>
    <w:basedOn w:val="a0"/>
    <w:uiPriority w:val="99"/>
    <w:qFormat/>
    <w:rsid w:val="00FA46BC"/>
    <w:pPr>
      <w:ind w:leftChars="200" w:left="480"/>
    </w:pPr>
    <w:rPr>
      <w:rFonts w:ascii="Times New Roman" w:eastAsia="新細明體" w:hAnsi="Times New Roman" w:cs="Times New Roman"/>
      <w:szCs w:val="24"/>
    </w:rPr>
  </w:style>
  <w:style w:type="character" w:customStyle="1" w:styleId="12">
    <w:name w:val="楷套紅12"/>
    <w:rsid w:val="00FA46BC"/>
    <w:rPr>
      <w:rFonts w:ascii="Times New Roman" w:eastAsia="標楷體" w:hAnsi="Times New Roman" w:cs="Times New Roman"/>
      <w:color w:val="FF0000"/>
      <w:szCs w:val="24"/>
    </w:rPr>
  </w:style>
  <w:style w:type="paragraph" w:customStyle="1" w:styleId="00-1">
    <w:name w:val="00-表1."/>
    <w:basedOn w:val="a0"/>
    <w:qFormat/>
    <w:rsid w:val="00FA46BC"/>
    <w:pPr>
      <w:spacing w:line="353" w:lineRule="exact"/>
      <w:ind w:hangingChars="99" w:hanging="238"/>
      <w:jc w:val="both"/>
    </w:pPr>
    <w:rPr>
      <w:rFonts w:ascii="Times New Roman" w:eastAsia="新細明體" w:hAnsi="Times New Roman" w:cs="Times New Roman"/>
    </w:rPr>
  </w:style>
  <w:style w:type="character" w:customStyle="1" w:styleId="a9">
    <w:name w:val="紅字元"/>
    <w:basedOn w:val="a1"/>
    <w:uiPriority w:val="1"/>
    <w:qFormat/>
    <w:rsid w:val="00FA46BC"/>
    <w:rPr>
      <w:rFonts w:ascii="Times New Roman" w:eastAsia="微軟正黑體" w:hAnsi="Times New Roman" w:cs="Times New Roman" w:hint="default"/>
      <w:color w:val="FF0000"/>
      <w:sz w:val="23"/>
    </w:rPr>
  </w:style>
  <w:style w:type="character" w:customStyle="1" w:styleId="3--">
    <w:name w:val="3-答案-黑 字元"/>
    <w:link w:val="3--0"/>
    <w:locked/>
    <w:rsid w:val="00FA46BC"/>
    <w:rPr>
      <w:rFonts w:ascii="微軟正黑體" w:eastAsia="微軟正黑體" w:hAnsi="微軟正黑體"/>
      <w:sz w:val="23"/>
      <w:szCs w:val="24"/>
    </w:rPr>
  </w:style>
  <w:style w:type="paragraph" w:customStyle="1" w:styleId="3--0">
    <w:name w:val="3-答案-黑"/>
    <w:basedOn w:val="a0"/>
    <w:link w:val="3--"/>
    <w:rsid w:val="00FA46BC"/>
    <w:pPr>
      <w:overflowPunct w:val="0"/>
      <w:snapToGrid w:val="0"/>
      <w:spacing w:line="353" w:lineRule="exact"/>
      <w:jc w:val="both"/>
    </w:pPr>
    <w:rPr>
      <w:rFonts w:ascii="微軟正黑體" w:eastAsia="微軟正黑體" w:hAnsi="微軟正黑體"/>
      <w:sz w:val="23"/>
      <w:szCs w:val="24"/>
    </w:rPr>
  </w:style>
  <w:style w:type="paragraph" w:customStyle="1" w:styleId="01-1">
    <w:name w:val="01-(一)1."/>
    <w:basedOn w:val="a0"/>
    <w:qFormat/>
    <w:rsid w:val="00C66EA5"/>
    <w:pPr>
      <w:overflowPunct w:val="0"/>
      <w:topLinePunct/>
      <w:ind w:leftChars="170" w:left="170" w:hangingChars="100" w:hanging="238"/>
      <w:jc w:val="both"/>
    </w:pPr>
    <w:rPr>
      <w:rFonts w:ascii="Times New Roman" w:eastAsia="新細明體" w:hAnsi="Times New Roman" w:cs="Times New Roman"/>
      <w:szCs w:val="24"/>
    </w:rPr>
  </w:style>
  <w:style w:type="paragraph" w:customStyle="1" w:styleId="11-para012">
    <w:name w:val="11-para01.2"/>
    <w:basedOn w:val="a0"/>
    <w:rsid w:val="00B565EF"/>
    <w:pPr>
      <w:suppressAutoHyphens/>
      <w:overflowPunct w:val="0"/>
      <w:autoSpaceDE w:val="0"/>
      <w:autoSpaceDN w:val="0"/>
    </w:pPr>
    <w:rPr>
      <w:rFonts w:ascii="Times" w:eastAsia="思源宋體" w:hAnsi="Times" w:cs="Times New Roman"/>
      <w:kern w:val="3"/>
      <w:sz w:val="22"/>
    </w:rPr>
  </w:style>
  <w:style w:type="paragraph" w:customStyle="1" w:styleId="22-ans012">
    <w:name w:val="22-ans01.2"/>
    <w:basedOn w:val="a0"/>
    <w:rsid w:val="00B565EF"/>
    <w:pPr>
      <w:suppressAutoHyphens/>
      <w:overflowPunct w:val="0"/>
      <w:autoSpaceDE w:val="0"/>
      <w:autoSpaceDN w:val="0"/>
    </w:pPr>
    <w:rPr>
      <w:rFonts w:ascii="Times" w:eastAsia="思源宋體" w:hAnsi="Times" w:cs="Times New Roman"/>
      <w:color w:val="00A2D3"/>
      <w:kern w:val="3"/>
      <w:sz w:val="22"/>
    </w:rPr>
  </w:style>
  <w:style w:type="paragraph" w:customStyle="1" w:styleId="11-para013">
    <w:name w:val="11-para01.3"/>
    <w:basedOn w:val="a0"/>
    <w:rsid w:val="00B15537"/>
    <w:pPr>
      <w:suppressAutoHyphens/>
      <w:overflowPunct w:val="0"/>
      <w:autoSpaceDE w:val="0"/>
      <w:autoSpaceDN w:val="0"/>
    </w:pPr>
    <w:rPr>
      <w:rFonts w:ascii="Times" w:eastAsia="思源宋體" w:hAnsi="Times" w:cs="Times New Roman"/>
      <w:kern w:val="3"/>
      <w:sz w:val="22"/>
    </w:rPr>
  </w:style>
  <w:style w:type="character" w:customStyle="1" w:styleId="11">
    <w:name w:val="未解析的提及1"/>
    <w:basedOn w:val="a1"/>
    <w:uiPriority w:val="99"/>
    <w:semiHidden/>
    <w:unhideWhenUsed/>
    <w:rsid w:val="000F7154"/>
    <w:rPr>
      <w:color w:val="605E5C"/>
      <w:shd w:val="clear" w:color="auto" w:fill="E1DFDD"/>
    </w:rPr>
  </w:style>
  <w:style w:type="character" w:customStyle="1" w:styleId="0">
    <w:name w:val="套色(0"/>
    <w:aliases w:val="137,193)"/>
    <w:basedOn w:val="a1"/>
    <w:uiPriority w:val="1"/>
    <w:qFormat/>
    <w:rsid w:val="00A42DFF"/>
    <w:rPr>
      <w:color w:val="0089C1"/>
    </w:rPr>
  </w:style>
  <w:style w:type="paragraph" w:styleId="aa">
    <w:name w:val="footnote text"/>
    <w:basedOn w:val="a0"/>
    <w:link w:val="ab"/>
    <w:uiPriority w:val="99"/>
    <w:semiHidden/>
    <w:unhideWhenUsed/>
    <w:rsid w:val="00A42DFF"/>
    <w:pPr>
      <w:snapToGrid w:val="0"/>
    </w:pPr>
    <w:rPr>
      <w:sz w:val="20"/>
      <w:szCs w:val="20"/>
    </w:rPr>
  </w:style>
  <w:style w:type="character" w:customStyle="1" w:styleId="ab">
    <w:name w:val="註腳文字 字元"/>
    <w:basedOn w:val="a1"/>
    <w:link w:val="aa"/>
    <w:uiPriority w:val="99"/>
    <w:semiHidden/>
    <w:rsid w:val="00A42DFF"/>
    <w:rPr>
      <w:sz w:val="20"/>
      <w:szCs w:val="20"/>
    </w:rPr>
  </w:style>
  <w:style w:type="character" w:styleId="ac">
    <w:name w:val="footnote reference"/>
    <w:basedOn w:val="a1"/>
    <w:uiPriority w:val="99"/>
    <w:semiHidden/>
    <w:unhideWhenUsed/>
    <w:rsid w:val="00A42DFF"/>
    <w:rPr>
      <w:vertAlign w:val="superscript"/>
    </w:rPr>
  </w:style>
  <w:style w:type="paragraph" w:customStyle="1" w:styleId="4--1765">
    <w:name w:val="4-套紅-固定17.65"/>
    <w:basedOn w:val="a0"/>
    <w:link w:val="4--17650"/>
    <w:rsid w:val="00DE51C7"/>
    <w:pPr>
      <w:overflowPunct w:val="0"/>
      <w:spacing w:line="353" w:lineRule="exact"/>
      <w:jc w:val="both"/>
    </w:pPr>
    <w:rPr>
      <w:rFonts w:ascii="Times New Roman" w:eastAsia="新細明體" w:hAnsi="Times New Roman" w:cs="Times New Roman"/>
      <w:szCs w:val="24"/>
    </w:rPr>
  </w:style>
  <w:style w:type="paragraph" w:styleId="ad">
    <w:name w:val="annotation text"/>
    <w:basedOn w:val="a0"/>
    <w:link w:val="ae"/>
    <w:uiPriority w:val="99"/>
    <w:unhideWhenUsed/>
    <w:rsid w:val="00DE51C7"/>
    <w:pPr>
      <w:overflowPunct w:val="0"/>
      <w:jc w:val="both"/>
    </w:pPr>
    <w:rPr>
      <w:rFonts w:ascii="Times New Roman" w:eastAsia="新細明體" w:hAnsi="Times New Roman"/>
    </w:rPr>
  </w:style>
  <w:style w:type="character" w:customStyle="1" w:styleId="ae">
    <w:name w:val="註解文字 字元"/>
    <w:basedOn w:val="a1"/>
    <w:link w:val="ad"/>
    <w:uiPriority w:val="99"/>
    <w:rsid w:val="00DE51C7"/>
    <w:rPr>
      <w:rFonts w:ascii="Times New Roman" w:eastAsia="新細明體" w:hAnsi="Times New Roman"/>
    </w:rPr>
  </w:style>
  <w:style w:type="character" w:customStyle="1" w:styleId="4--17650">
    <w:name w:val="4-套紅-固定17.65 字元"/>
    <w:link w:val="4--1765"/>
    <w:rsid w:val="00DE51C7"/>
    <w:rPr>
      <w:rFonts w:ascii="Times New Roman" w:eastAsia="新細明體" w:hAnsi="Times New Roman" w:cs="Times New Roman"/>
      <w:szCs w:val="24"/>
    </w:rPr>
  </w:style>
  <w:style w:type="paragraph" w:customStyle="1" w:styleId="01-0">
    <w:name w:val="01-(一)內文"/>
    <w:basedOn w:val="a0"/>
    <w:qFormat/>
    <w:rsid w:val="00DE51C7"/>
    <w:pPr>
      <w:overflowPunct w:val="0"/>
      <w:ind w:leftChars="169" w:left="169" w:firstLineChars="200" w:firstLine="200"/>
      <w:jc w:val="both"/>
    </w:pPr>
    <w:rPr>
      <w:rFonts w:ascii="Times New Roman" w:eastAsia="新細明體" w:hAnsi="Times New Roman"/>
    </w:rPr>
  </w:style>
  <w:style w:type="paragraph" w:customStyle="1" w:styleId="01-11">
    <w:name w:val="01-(一)1.(1)"/>
    <w:basedOn w:val="01-1"/>
    <w:qFormat/>
    <w:rsid w:val="00DE51C7"/>
    <w:pPr>
      <w:ind w:leftChars="269" w:left="965" w:hangingChars="133" w:hanging="319"/>
    </w:pPr>
  </w:style>
  <w:style w:type="paragraph" w:customStyle="1" w:styleId="msonormal0">
    <w:name w:val="msonormal"/>
    <w:basedOn w:val="a0"/>
    <w:rsid w:val="00DE51C7"/>
    <w:pPr>
      <w:widowControl/>
      <w:spacing w:before="100" w:beforeAutospacing="1" w:after="100" w:afterAutospacing="1"/>
    </w:pPr>
    <w:rPr>
      <w:rFonts w:ascii="新細明體" w:eastAsia="新細明體" w:hAnsi="新細明體" w:cs="新細明體"/>
      <w:kern w:val="0"/>
      <w:szCs w:val="24"/>
    </w:rPr>
  </w:style>
  <w:style w:type="paragraph" w:customStyle="1" w:styleId="font-weight-bold">
    <w:name w:val="font-weight-bold"/>
    <w:basedOn w:val="a0"/>
    <w:rsid w:val="00DE51C7"/>
    <w:pPr>
      <w:widowControl/>
      <w:spacing w:before="100" w:beforeAutospacing="1" w:after="100" w:afterAutospacing="1"/>
    </w:pPr>
    <w:rPr>
      <w:rFonts w:ascii="新細明體" w:eastAsia="新細明體" w:hAnsi="新細明體" w:cs="新細明體"/>
      <w:kern w:val="0"/>
      <w:szCs w:val="24"/>
    </w:rPr>
  </w:style>
  <w:style w:type="paragraph" w:styleId="Web">
    <w:name w:val="Normal (Web)"/>
    <w:basedOn w:val="a0"/>
    <w:uiPriority w:val="99"/>
    <w:semiHidden/>
    <w:unhideWhenUsed/>
    <w:rsid w:val="00DE51C7"/>
    <w:pPr>
      <w:widowControl/>
      <w:spacing w:before="100" w:beforeAutospacing="1" w:after="100" w:afterAutospacing="1"/>
    </w:pPr>
    <w:rPr>
      <w:rFonts w:ascii="新細明體" w:eastAsia="新細明體" w:hAnsi="新細明體" w:cs="新細明體"/>
      <w:kern w:val="0"/>
      <w:szCs w:val="24"/>
    </w:rPr>
  </w:style>
  <w:style w:type="character" w:styleId="af">
    <w:name w:val="FollowedHyperlink"/>
    <w:basedOn w:val="a1"/>
    <w:uiPriority w:val="99"/>
    <w:semiHidden/>
    <w:unhideWhenUsed/>
    <w:rsid w:val="00DE51C7"/>
    <w:rPr>
      <w:color w:val="800080"/>
      <w:u w:val="single"/>
    </w:rPr>
  </w:style>
  <w:style w:type="character" w:customStyle="1" w:styleId="af0">
    <w:name w:val="下線字紅"/>
    <w:basedOn w:val="a1"/>
    <w:uiPriority w:val="1"/>
    <w:qFormat/>
    <w:rsid w:val="00DE51C7"/>
    <w:rPr>
      <w:rFonts w:eastAsia="標楷體"/>
      <w:color w:val="0097DA"/>
      <w:sz w:val="24"/>
      <w:u w:val="single" w:color="C9C9CA"/>
    </w:rPr>
  </w:style>
  <w:style w:type="paragraph" w:customStyle="1" w:styleId="06-A1">
    <w:name w:val="06-A1"/>
    <w:qFormat/>
    <w:rsid w:val="00DE51C7"/>
    <w:pPr>
      <w:snapToGrid w:val="0"/>
      <w:spacing w:line="278" w:lineRule="auto"/>
      <w:ind w:hangingChars="175" w:hanging="147"/>
      <w:jc w:val="both"/>
    </w:pPr>
    <w:rPr>
      <w:rFonts w:ascii="Times New Roman" w:eastAsia="新細明體" w:hAnsi="Times New Roman"/>
      <w:sz w:val="22"/>
      <w:szCs w:val="24"/>
    </w:rPr>
  </w:style>
  <w:style w:type="paragraph" w:customStyle="1" w:styleId="07-A1">
    <w:name w:val="07-A1答"/>
    <w:qFormat/>
    <w:rsid w:val="00DE51C7"/>
    <w:pPr>
      <w:tabs>
        <w:tab w:val="right" w:pos="9936"/>
      </w:tabs>
      <w:snapToGrid w:val="0"/>
      <w:spacing w:line="278" w:lineRule="auto"/>
      <w:ind w:leftChars="175" w:left="175" w:hangingChars="205" w:hanging="442"/>
      <w:jc w:val="both"/>
    </w:pPr>
    <w:rPr>
      <w:rFonts w:ascii="Times New Roman" w:eastAsia="新細明體" w:hAnsi="Times New Roman"/>
      <w:sz w:val="22"/>
      <w:szCs w:val="24"/>
    </w:rPr>
  </w:style>
  <w:style w:type="character" w:customStyle="1" w:styleId="af1">
    <w:name w:val="字紅(楷)"/>
    <w:basedOn w:val="a1"/>
    <w:uiPriority w:val="1"/>
    <w:qFormat/>
    <w:rsid w:val="00DE51C7"/>
    <w:rPr>
      <w:rFonts w:eastAsia="標楷體"/>
      <w:color w:val="0097DA"/>
      <w:sz w:val="24"/>
    </w:rPr>
  </w:style>
  <w:style w:type="paragraph" w:customStyle="1" w:styleId="33-tab00m">
    <w:name w:val="33-tab00.m"/>
    <w:basedOn w:val="a0"/>
    <w:rsid w:val="00DE51C7"/>
    <w:pPr>
      <w:suppressAutoHyphens/>
      <w:overflowPunct w:val="0"/>
      <w:autoSpaceDE w:val="0"/>
      <w:autoSpaceDN w:val="0"/>
      <w:textAlignment w:val="baseline"/>
    </w:pPr>
    <w:rPr>
      <w:rFonts w:ascii="Helvetica" w:eastAsia="華康中黑體" w:hAnsi="Helvetica" w:cs="Times New Roman"/>
      <w:kern w:val="3"/>
      <w:sz w:val="22"/>
    </w:rPr>
  </w:style>
  <w:style w:type="paragraph" w:customStyle="1" w:styleId="33-tab01m">
    <w:name w:val="33-tab01.m"/>
    <w:basedOn w:val="a0"/>
    <w:rsid w:val="00DE51C7"/>
    <w:pPr>
      <w:suppressAutoHyphens/>
      <w:overflowPunct w:val="0"/>
      <w:autoSpaceDE w:val="0"/>
      <w:autoSpaceDN w:val="0"/>
      <w:textAlignment w:val="baseline"/>
    </w:pPr>
    <w:rPr>
      <w:rFonts w:ascii="Times" w:eastAsia="思源宋體" w:hAnsi="Times" w:cs="Times New Roman"/>
      <w:kern w:val="3"/>
      <w:sz w:val="22"/>
    </w:rPr>
  </w:style>
  <w:style w:type="paragraph" w:customStyle="1" w:styleId="33-tab01-c">
    <w:name w:val="33-tab01-c"/>
    <w:basedOn w:val="a0"/>
    <w:rsid w:val="00DE51C7"/>
    <w:pPr>
      <w:suppressAutoHyphens/>
      <w:overflowPunct w:val="0"/>
      <w:autoSpaceDE w:val="0"/>
      <w:autoSpaceDN w:val="0"/>
      <w:textAlignment w:val="baseline"/>
    </w:pPr>
    <w:rPr>
      <w:rFonts w:ascii="Times" w:eastAsia="思源宋體" w:hAnsi="Times" w:cs="Times New Roman"/>
      <w:color w:val="00A2D3"/>
      <w:kern w:val="3"/>
      <w:sz w:val="22"/>
    </w:rPr>
  </w:style>
  <w:style w:type="paragraph" w:customStyle="1" w:styleId="22-ans013">
    <w:name w:val="22-ans01.3"/>
    <w:basedOn w:val="a0"/>
    <w:rsid w:val="00DE51C7"/>
    <w:pPr>
      <w:suppressAutoHyphens/>
      <w:overflowPunct w:val="0"/>
      <w:autoSpaceDE w:val="0"/>
      <w:autoSpaceDN w:val="0"/>
      <w:textAlignment w:val="baseline"/>
    </w:pPr>
    <w:rPr>
      <w:rFonts w:ascii="Times" w:eastAsia="思源宋體" w:hAnsi="Times" w:cs="Times New Roman"/>
      <w:color w:val="00A2D3"/>
      <w:kern w:val="3"/>
      <w:sz w:val="22"/>
    </w:rPr>
  </w:style>
  <w:style w:type="paragraph" w:customStyle="1" w:styleId="x-">
    <w:name w:val="x-表左"/>
    <w:qFormat/>
    <w:rsid w:val="00EF3BB9"/>
    <w:pPr>
      <w:snapToGrid w:val="0"/>
      <w:jc w:val="both"/>
    </w:pPr>
    <w:rPr>
      <w:rFonts w:ascii="Times New Roman" w:eastAsia="新細明體" w:hAnsi="Times New Roman"/>
      <w:sz w:val="22"/>
      <w:szCs w:val="24"/>
    </w:rPr>
  </w:style>
  <w:style w:type="table" w:styleId="af2">
    <w:name w:val="Grid Table Light"/>
    <w:basedOn w:val="a2"/>
    <w:uiPriority w:val="40"/>
    <w:rsid w:val="00DE15F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4-1">
    <w:name w:val="04-1."/>
    <w:qFormat/>
    <w:rsid w:val="00956696"/>
    <w:pPr>
      <w:tabs>
        <w:tab w:val="right" w:pos="9900"/>
      </w:tabs>
      <w:snapToGrid w:val="0"/>
      <w:spacing w:line="278" w:lineRule="auto"/>
      <w:ind w:hangingChars="100" w:hanging="100"/>
      <w:jc w:val="both"/>
    </w:pPr>
    <w:rPr>
      <w:rFonts w:ascii="Times New Roman" w:eastAsia="新細明體" w:hAnsi="Times New Roman"/>
      <w:sz w:val="22"/>
      <w:szCs w:val="24"/>
    </w:rPr>
  </w:style>
  <w:style w:type="paragraph" w:customStyle="1" w:styleId="09-">
    <w:name w:val="09-解(楷)"/>
    <w:qFormat/>
    <w:rsid w:val="00956696"/>
    <w:pPr>
      <w:snapToGrid w:val="0"/>
      <w:jc w:val="both"/>
    </w:pPr>
    <w:rPr>
      <w:rFonts w:ascii="Times New Roman" w:eastAsia="標楷體" w:hAnsi="Times New Roman"/>
      <w:color w:val="0097DA"/>
      <w:sz w:val="18"/>
      <w:szCs w:val="24"/>
    </w:rPr>
  </w:style>
  <w:style w:type="paragraph" w:customStyle="1" w:styleId="3--1">
    <w:name w:val="3-答案-紅"/>
    <w:basedOn w:val="a0"/>
    <w:link w:val="3--2"/>
    <w:rsid w:val="00B61E76"/>
    <w:pPr>
      <w:overflowPunct w:val="0"/>
      <w:snapToGrid w:val="0"/>
      <w:spacing w:line="353" w:lineRule="exact"/>
      <w:jc w:val="both"/>
    </w:pPr>
    <w:rPr>
      <w:rFonts w:ascii="Times New Roman" w:eastAsia="微軟正黑體" w:hAnsi="Times New Roman" w:cs="Times New Roman"/>
      <w:color w:val="FF0000"/>
      <w:sz w:val="23"/>
      <w:szCs w:val="24"/>
    </w:rPr>
  </w:style>
  <w:style w:type="character" w:customStyle="1" w:styleId="3--2">
    <w:name w:val="3-答案-紅 字元"/>
    <w:link w:val="3--1"/>
    <w:rsid w:val="00B61E76"/>
    <w:rPr>
      <w:rFonts w:ascii="Times New Roman" w:eastAsia="微軟正黑體" w:hAnsi="Times New Roman" w:cs="Times New Roman"/>
      <w:color w:val="FF0000"/>
      <w:sz w:val="23"/>
      <w:szCs w:val="24"/>
    </w:rPr>
  </w:style>
  <w:style w:type="paragraph" w:customStyle="1" w:styleId="af3">
    <w:name w:val="內文(一)"/>
    <w:basedOn w:val="a0"/>
    <w:qFormat/>
    <w:rsid w:val="00B61E76"/>
    <w:pPr>
      <w:overflowPunct w:val="0"/>
      <w:spacing w:beforeLines="50" w:before="176"/>
      <w:ind w:left="405" w:hangingChars="165" w:hanging="405"/>
      <w:jc w:val="both"/>
    </w:pPr>
    <w:rPr>
      <w:rFonts w:ascii="Times New Roman" w:eastAsia="新細明體" w:hAnsi="Times New Roman" w:cs="Times New Roman"/>
      <w:szCs w:val="24"/>
    </w:rPr>
  </w:style>
  <w:style w:type="character" w:styleId="af4">
    <w:name w:val="annotation reference"/>
    <w:basedOn w:val="a1"/>
    <w:uiPriority w:val="99"/>
    <w:semiHidden/>
    <w:unhideWhenUsed/>
    <w:rsid w:val="00EB1A96"/>
    <w:rPr>
      <w:sz w:val="18"/>
      <w:szCs w:val="18"/>
    </w:rPr>
  </w:style>
  <w:style w:type="paragraph" w:styleId="af5">
    <w:name w:val="annotation subject"/>
    <w:basedOn w:val="ad"/>
    <w:next w:val="ad"/>
    <w:link w:val="af6"/>
    <w:uiPriority w:val="99"/>
    <w:semiHidden/>
    <w:unhideWhenUsed/>
    <w:rsid w:val="00EB1A96"/>
    <w:pPr>
      <w:overflowPunct/>
      <w:jc w:val="left"/>
    </w:pPr>
    <w:rPr>
      <w:rFonts w:asciiTheme="minorHAnsi" w:eastAsiaTheme="minorEastAsia" w:hAnsiTheme="minorHAnsi"/>
      <w:b/>
      <w:bCs/>
    </w:rPr>
  </w:style>
  <w:style w:type="character" w:customStyle="1" w:styleId="af6">
    <w:name w:val="註解主旨 字元"/>
    <w:basedOn w:val="ae"/>
    <w:link w:val="af5"/>
    <w:uiPriority w:val="99"/>
    <w:semiHidden/>
    <w:rsid w:val="00EB1A96"/>
    <w:rPr>
      <w:rFonts w:ascii="Times New Roman" w:eastAsia="新細明體" w:hAnsi="Times New Roman"/>
      <w:b/>
      <w:bCs/>
    </w:rPr>
  </w:style>
  <w:style w:type="paragraph" w:styleId="af7">
    <w:name w:val="Balloon Text"/>
    <w:basedOn w:val="a0"/>
    <w:link w:val="af8"/>
    <w:uiPriority w:val="99"/>
    <w:semiHidden/>
    <w:unhideWhenUsed/>
    <w:rsid w:val="00EB1A96"/>
    <w:rPr>
      <w:rFonts w:asciiTheme="majorHAnsi" w:eastAsiaTheme="majorEastAsia" w:hAnsiTheme="majorHAnsi" w:cstheme="majorBidi"/>
      <w:sz w:val="18"/>
      <w:szCs w:val="18"/>
    </w:rPr>
  </w:style>
  <w:style w:type="character" w:customStyle="1" w:styleId="af8">
    <w:name w:val="註解方塊文字 字元"/>
    <w:basedOn w:val="a1"/>
    <w:link w:val="af7"/>
    <w:uiPriority w:val="99"/>
    <w:semiHidden/>
    <w:rsid w:val="00EB1A96"/>
    <w:rPr>
      <w:rFonts w:asciiTheme="majorHAnsi" w:eastAsiaTheme="majorEastAsia" w:hAnsiTheme="majorHAnsi" w:cstheme="majorBidi"/>
      <w:sz w:val="18"/>
      <w:szCs w:val="18"/>
    </w:rPr>
  </w:style>
  <w:style w:type="paragraph" w:styleId="af9">
    <w:name w:val="header"/>
    <w:basedOn w:val="a0"/>
    <w:link w:val="afa"/>
    <w:uiPriority w:val="99"/>
    <w:unhideWhenUsed/>
    <w:rsid w:val="00717FA5"/>
    <w:pPr>
      <w:tabs>
        <w:tab w:val="center" w:pos="4153"/>
        <w:tab w:val="right" w:pos="8306"/>
      </w:tabs>
      <w:snapToGrid w:val="0"/>
    </w:pPr>
    <w:rPr>
      <w:sz w:val="20"/>
      <w:szCs w:val="20"/>
    </w:rPr>
  </w:style>
  <w:style w:type="character" w:customStyle="1" w:styleId="afa">
    <w:name w:val="頁首 字元"/>
    <w:basedOn w:val="a1"/>
    <w:link w:val="af9"/>
    <w:uiPriority w:val="99"/>
    <w:rsid w:val="00717FA5"/>
    <w:rPr>
      <w:sz w:val="20"/>
      <w:szCs w:val="20"/>
    </w:rPr>
  </w:style>
  <w:style w:type="paragraph" w:styleId="afb">
    <w:name w:val="footer"/>
    <w:basedOn w:val="a0"/>
    <w:link w:val="afc"/>
    <w:uiPriority w:val="99"/>
    <w:unhideWhenUsed/>
    <w:rsid w:val="00717FA5"/>
    <w:pPr>
      <w:tabs>
        <w:tab w:val="center" w:pos="4153"/>
        <w:tab w:val="right" w:pos="8306"/>
      </w:tabs>
      <w:snapToGrid w:val="0"/>
    </w:pPr>
    <w:rPr>
      <w:sz w:val="20"/>
      <w:szCs w:val="20"/>
    </w:rPr>
  </w:style>
  <w:style w:type="character" w:customStyle="1" w:styleId="afc">
    <w:name w:val="頁尾 字元"/>
    <w:basedOn w:val="a1"/>
    <w:link w:val="afb"/>
    <w:uiPriority w:val="99"/>
    <w:rsid w:val="00717FA5"/>
    <w:rPr>
      <w:sz w:val="20"/>
      <w:szCs w:val="20"/>
    </w:rPr>
  </w:style>
  <w:style w:type="character" w:customStyle="1" w:styleId="2">
    <w:name w:val="未解析的提及2"/>
    <w:basedOn w:val="a1"/>
    <w:uiPriority w:val="99"/>
    <w:semiHidden/>
    <w:unhideWhenUsed/>
    <w:rsid w:val="00DB6377"/>
    <w:rPr>
      <w:color w:val="605E5C"/>
      <w:shd w:val="clear" w:color="auto" w:fill="E1DFDD"/>
    </w:rPr>
  </w:style>
  <w:style w:type="paragraph" w:customStyle="1" w:styleId="-">
    <w:name w:val="表格-內文"/>
    <w:basedOn w:val="a0"/>
    <w:qFormat/>
    <w:rsid w:val="00303F3F"/>
    <w:pPr>
      <w:overflowPunct w:val="0"/>
      <w:spacing w:line="353" w:lineRule="exact"/>
      <w:jc w:val="both"/>
    </w:pPr>
    <w:rPr>
      <w:rFonts w:ascii="Times New Roman" w:eastAsia="新細明體" w:hAnsi="Times New Roman" w:cs="Times New Roman"/>
      <w:szCs w:val="24"/>
    </w:rPr>
  </w:style>
  <w:style w:type="paragraph" w:customStyle="1" w:styleId="-1">
    <w:name w:val="表格-內文1."/>
    <w:basedOn w:val="a0"/>
    <w:qFormat/>
    <w:rsid w:val="00303F3F"/>
    <w:pPr>
      <w:overflowPunct w:val="0"/>
      <w:spacing w:line="353" w:lineRule="exact"/>
      <w:ind w:left="245" w:hangingChars="100" w:hanging="245"/>
      <w:jc w:val="both"/>
    </w:pPr>
    <w:rPr>
      <w:rFonts w:ascii="Times New Roman" w:eastAsia="新細明體" w:hAnsi="Times New Roman" w:cs="Times New Roman"/>
      <w:szCs w:val="24"/>
    </w:rPr>
  </w:style>
  <w:style w:type="character" w:styleId="afd">
    <w:name w:val="Strong"/>
    <w:basedOn w:val="a1"/>
    <w:uiPriority w:val="22"/>
    <w:qFormat/>
    <w:rsid w:val="008A4C1D"/>
    <w:rPr>
      <w:b/>
      <w:bCs/>
    </w:rPr>
  </w:style>
  <w:style w:type="character" w:customStyle="1" w:styleId="10">
    <w:name w:val="標題 1 字元"/>
    <w:basedOn w:val="a1"/>
    <w:link w:val="1"/>
    <w:uiPriority w:val="9"/>
    <w:rsid w:val="00D2419C"/>
    <w:rPr>
      <w:rFonts w:asciiTheme="majorHAnsi" w:eastAsiaTheme="majorEastAsia" w:hAnsiTheme="majorHAnsi" w:cstheme="majorBidi"/>
      <w:b/>
      <w:bCs/>
      <w:kern w:val="52"/>
      <w:sz w:val="52"/>
      <w:szCs w:val="52"/>
    </w:rPr>
  </w:style>
  <w:style w:type="paragraph" w:styleId="a">
    <w:name w:val="List Bullet"/>
    <w:basedOn w:val="a0"/>
    <w:uiPriority w:val="99"/>
    <w:unhideWhenUsed/>
    <w:rsid w:val="0044360A"/>
    <w:pPr>
      <w:numPr>
        <w:numId w:val="14"/>
      </w:numPr>
      <w:contextualSpacing/>
    </w:pPr>
  </w:style>
  <w:style w:type="character" w:customStyle="1" w:styleId="30">
    <w:name w:val="標題 3 字元"/>
    <w:basedOn w:val="a1"/>
    <w:link w:val="3"/>
    <w:uiPriority w:val="9"/>
    <w:semiHidden/>
    <w:rsid w:val="00AC3AB9"/>
    <w:rPr>
      <w:rFonts w:asciiTheme="majorHAnsi" w:eastAsiaTheme="majorEastAsia" w:hAnsiTheme="majorHAnsi" w:cstheme="majorBid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61423">
      <w:bodyDiv w:val="1"/>
      <w:marLeft w:val="0"/>
      <w:marRight w:val="0"/>
      <w:marTop w:val="0"/>
      <w:marBottom w:val="0"/>
      <w:divBdr>
        <w:top w:val="none" w:sz="0" w:space="0" w:color="auto"/>
        <w:left w:val="none" w:sz="0" w:space="0" w:color="auto"/>
        <w:bottom w:val="none" w:sz="0" w:space="0" w:color="auto"/>
        <w:right w:val="none" w:sz="0" w:space="0" w:color="auto"/>
      </w:divBdr>
    </w:div>
    <w:div w:id="41290827">
      <w:bodyDiv w:val="1"/>
      <w:marLeft w:val="0"/>
      <w:marRight w:val="0"/>
      <w:marTop w:val="0"/>
      <w:marBottom w:val="0"/>
      <w:divBdr>
        <w:top w:val="none" w:sz="0" w:space="0" w:color="auto"/>
        <w:left w:val="none" w:sz="0" w:space="0" w:color="auto"/>
        <w:bottom w:val="none" w:sz="0" w:space="0" w:color="auto"/>
        <w:right w:val="none" w:sz="0" w:space="0" w:color="auto"/>
      </w:divBdr>
    </w:div>
    <w:div w:id="48651499">
      <w:bodyDiv w:val="1"/>
      <w:marLeft w:val="0"/>
      <w:marRight w:val="0"/>
      <w:marTop w:val="0"/>
      <w:marBottom w:val="0"/>
      <w:divBdr>
        <w:top w:val="none" w:sz="0" w:space="0" w:color="auto"/>
        <w:left w:val="none" w:sz="0" w:space="0" w:color="auto"/>
        <w:bottom w:val="none" w:sz="0" w:space="0" w:color="auto"/>
        <w:right w:val="none" w:sz="0" w:space="0" w:color="auto"/>
      </w:divBdr>
    </w:div>
    <w:div w:id="59447125">
      <w:bodyDiv w:val="1"/>
      <w:marLeft w:val="0"/>
      <w:marRight w:val="0"/>
      <w:marTop w:val="0"/>
      <w:marBottom w:val="0"/>
      <w:divBdr>
        <w:top w:val="none" w:sz="0" w:space="0" w:color="auto"/>
        <w:left w:val="none" w:sz="0" w:space="0" w:color="auto"/>
        <w:bottom w:val="none" w:sz="0" w:space="0" w:color="auto"/>
        <w:right w:val="none" w:sz="0" w:space="0" w:color="auto"/>
      </w:divBdr>
    </w:div>
    <w:div w:id="111947611">
      <w:bodyDiv w:val="1"/>
      <w:marLeft w:val="0"/>
      <w:marRight w:val="0"/>
      <w:marTop w:val="0"/>
      <w:marBottom w:val="0"/>
      <w:divBdr>
        <w:top w:val="none" w:sz="0" w:space="0" w:color="auto"/>
        <w:left w:val="none" w:sz="0" w:space="0" w:color="auto"/>
        <w:bottom w:val="none" w:sz="0" w:space="0" w:color="auto"/>
        <w:right w:val="none" w:sz="0" w:space="0" w:color="auto"/>
      </w:divBdr>
    </w:div>
    <w:div w:id="184366080">
      <w:bodyDiv w:val="1"/>
      <w:marLeft w:val="0"/>
      <w:marRight w:val="0"/>
      <w:marTop w:val="0"/>
      <w:marBottom w:val="0"/>
      <w:divBdr>
        <w:top w:val="none" w:sz="0" w:space="0" w:color="auto"/>
        <w:left w:val="none" w:sz="0" w:space="0" w:color="auto"/>
        <w:bottom w:val="none" w:sz="0" w:space="0" w:color="auto"/>
        <w:right w:val="none" w:sz="0" w:space="0" w:color="auto"/>
      </w:divBdr>
    </w:div>
    <w:div w:id="195892983">
      <w:bodyDiv w:val="1"/>
      <w:marLeft w:val="0"/>
      <w:marRight w:val="0"/>
      <w:marTop w:val="0"/>
      <w:marBottom w:val="0"/>
      <w:divBdr>
        <w:top w:val="none" w:sz="0" w:space="0" w:color="auto"/>
        <w:left w:val="none" w:sz="0" w:space="0" w:color="auto"/>
        <w:bottom w:val="none" w:sz="0" w:space="0" w:color="auto"/>
        <w:right w:val="none" w:sz="0" w:space="0" w:color="auto"/>
      </w:divBdr>
    </w:div>
    <w:div w:id="196431285">
      <w:bodyDiv w:val="1"/>
      <w:marLeft w:val="0"/>
      <w:marRight w:val="0"/>
      <w:marTop w:val="0"/>
      <w:marBottom w:val="0"/>
      <w:divBdr>
        <w:top w:val="none" w:sz="0" w:space="0" w:color="auto"/>
        <w:left w:val="none" w:sz="0" w:space="0" w:color="auto"/>
        <w:bottom w:val="none" w:sz="0" w:space="0" w:color="auto"/>
        <w:right w:val="none" w:sz="0" w:space="0" w:color="auto"/>
      </w:divBdr>
      <w:divsChild>
        <w:div w:id="1547109263">
          <w:marLeft w:val="0"/>
          <w:marRight w:val="0"/>
          <w:marTop w:val="0"/>
          <w:marBottom w:val="0"/>
          <w:divBdr>
            <w:top w:val="none" w:sz="0" w:space="0" w:color="auto"/>
            <w:left w:val="none" w:sz="0" w:space="0" w:color="auto"/>
            <w:bottom w:val="none" w:sz="0" w:space="0" w:color="auto"/>
            <w:right w:val="none" w:sz="0" w:space="0" w:color="auto"/>
          </w:divBdr>
        </w:div>
      </w:divsChild>
    </w:div>
    <w:div w:id="207690861">
      <w:bodyDiv w:val="1"/>
      <w:marLeft w:val="0"/>
      <w:marRight w:val="0"/>
      <w:marTop w:val="0"/>
      <w:marBottom w:val="0"/>
      <w:divBdr>
        <w:top w:val="none" w:sz="0" w:space="0" w:color="auto"/>
        <w:left w:val="none" w:sz="0" w:space="0" w:color="auto"/>
        <w:bottom w:val="none" w:sz="0" w:space="0" w:color="auto"/>
        <w:right w:val="none" w:sz="0" w:space="0" w:color="auto"/>
      </w:divBdr>
    </w:div>
    <w:div w:id="214894275">
      <w:bodyDiv w:val="1"/>
      <w:marLeft w:val="0"/>
      <w:marRight w:val="0"/>
      <w:marTop w:val="0"/>
      <w:marBottom w:val="0"/>
      <w:divBdr>
        <w:top w:val="none" w:sz="0" w:space="0" w:color="auto"/>
        <w:left w:val="none" w:sz="0" w:space="0" w:color="auto"/>
        <w:bottom w:val="none" w:sz="0" w:space="0" w:color="auto"/>
        <w:right w:val="none" w:sz="0" w:space="0" w:color="auto"/>
      </w:divBdr>
    </w:div>
    <w:div w:id="229384583">
      <w:bodyDiv w:val="1"/>
      <w:marLeft w:val="0"/>
      <w:marRight w:val="0"/>
      <w:marTop w:val="0"/>
      <w:marBottom w:val="0"/>
      <w:divBdr>
        <w:top w:val="none" w:sz="0" w:space="0" w:color="auto"/>
        <w:left w:val="none" w:sz="0" w:space="0" w:color="auto"/>
        <w:bottom w:val="none" w:sz="0" w:space="0" w:color="auto"/>
        <w:right w:val="none" w:sz="0" w:space="0" w:color="auto"/>
      </w:divBdr>
    </w:div>
    <w:div w:id="305008605">
      <w:bodyDiv w:val="1"/>
      <w:marLeft w:val="0"/>
      <w:marRight w:val="0"/>
      <w:marTop w:val="0"/>
      <w:marBottom w:val="0"/>
      <w:divBdr>
        <w:top w:val="none" w:sz="0" w:space="0" w:color="auto"/>
        <w:left w:val="none" w:sz="0" w:space="0" w:color="auto"/>
        <w:bottom w:val="none" w:sz="0" w:space="0" w:color="auto"/>
        <w:right w:val="none" w:sz="0" w:space="0" w:color="auto"/>
      </w:divBdr>
      <w:divsChild>
        <w:div w:id="94325525">
          <w:marLeft w:val="0"/>
          <w:marRight w:val="0"/>
          <w:marTop w:val="0"/>
          <w:marBottom w:val="0"/>
          <w:divBdr>
            <w:top w:val="none" w:sz="0" w:space="0" w:color="auto"/>
            <w:left w:val="none" w:sz="0" w:space="0" w:color="auto"/>
            <w:bottom w:val="none" w:sz="0" w:space="0" w:color="auto"/>
            <w:right w:val="none" w:sz="0" w:space="0" w:color="auto"/>
          </w:divBdr>
        </w:div>
      </w:divsChild>
    </w:div>
    <w:div w:id="312875403">
      <w:bodyDiv w:val="1"/>
      <w:marLeft w:val="0"/>
      <w:marRight w:val="0"/>
      <w:marTop w:val="0"/>
      <w:marBottom w:val="0"/>
      <w:divBdr>
        <w:top w:val="none" w:sz="0" w:space="0" w:color="auto"/>
        <w:left w:val="none" w:sz="0" w:space="0" w:color="auto"/>
        <w:bottom w:val="none" w:sz="0" w:space="0" w:color="auto"/>
        <w:right w:val="none" w:sz="0" w:space="0" w:color="auto"/>
      </w:divBdr>
    </w:div>
    <w:div w:id="352073813">
      <w:bodyDiv w:val="1"/>
      <w:marLeft w:val="0"/>
      <w:marRight w:val="0"/>
      <w:marTop w:val="0"/>
      <w:marBottom w:val="0"/>
      <w:divBdr>
        <w:top w:val="none" w:sz="0" w:space="0" w:color="auto"/>
        <w:left w:val="none" w:sz="0" w:space="0" w:color="auto"/>
        <w:bottom w:val="none" w:sz="0" w:space="0" w:color="auto"/>
        <w:right w:val="none" w:sz="0" w:space="0" w:color="auto"/>
      </w:divBdr>
    </w:div>
    <w:div w:id="360471956">
      <w:bodyDiv w:val="1"/>
      <w:marLeft w:val="0"/>
      <w:marRight w:val="0"/>
      <w:marTop w:val="0"/>
      <w:marBottom w:val="0"/>
      <w:divBdr>
        <w:top w:val="none" w:sz="0" w:space="0" w:color="auto"/>
        <w:left w:val="none" w:sz="0" w:space="0" w:color="auto"/>
        <w:bottom w:val="none" w:sz="0" w:space="0" w:color="auto"/>
        <w:right w:val="none" w:sz="0" w:space="0" w:color="auto"/>
      </w:divBdr>
    </w:div>
    <w:div w:id="373627921">
      <w:bodyDiv w:val="1"/>
      <w:marLeft w:val="0"/>
      <w:marRight w:val="0"/>
      <w:marTop w:val="0"/>
      <w:marBottom w:val="0"/>
      <w:divBdr>
        <w:top w:val="none" w:sz="0" w:space="0" w:color="auto"/>
        <w:left w:val="none" w:sz="0" w:space="0" w:color="auto"/>
        <w:bottom w:val="none" w:sz="0" w:space="0" w:color="auto"/>
        <w:right w:val="none" w:sz="0" w:space="0" w:color="auto"/>
      </w:divBdr>
    </w:div>
    <w:div w:id="462188844">
      <w:bodyDiv w:val="1"/>
      <w:marLeft w:val="0"/>
      <w:marRight w:val="0"/>
      <w:marTop w:val="0"/>
      <w:marBottom w:val="0"/>
      <w:divBdr>
        <w:top w:val="none" w:sz="0" w:space="0" w:color="auto"/>
        <w:left w:val="none" w:sz="0" w:space="0" w:color="auto"/>
        <w:bottom w:val="none" w:sz="0" w:space="0" w:color="auto"/>
        <w:right w:val="none" w:sz="0" w:space="0" w:color="auto"/>
      </w:divBdr>
    </w:div>
    <w:div w:id="524179158">
      <w:bodyDiv w:val="1"/>
      <w:marLeft w:val="0"/>
      <w:marRight w:val="0"/>
      <w:marTop w:val="0"/>
      <w:marBottom w:val="0"/>
      <w:divBdr>
        <w:top w:val="none" w:sz="0" w:space="0" w:color="auto"/>
        <w:left w:val="none" w:sz="0" w:space="0" w:color="auto"/>
        <w:bottom w:val="none" w:sz="0" w:space="0" w:color="auto"/>
        <w:right w:val="none" w:sz="0" w:space="0" w:color="auto"/>
      </w:divBdr>
    </w:div>
    <w:div w:id="563101783">
      <w:bodyDiv w:val="1"/>
      <w:marLeft w:val="0"/>
      <w:marRight w:val="0"/>
      <w:marTop w:val="0"/>
      <w:marBottom w:val="0"/>
      <w:divBdr>
        <w:top w:val="none" w:sz="0" w:space="0" w:color="auto"/>
        <w:left w:val="none" w:sz="0" w:space="0" w:color="auto"/>
        <w:bottom w:val="none" w:sz="0" w:space="0" w:color="auto"/>
        <w:right w:val="none" w:sz="0" w:space="0" w:color="auto"/>
      </w:divBdr>
    </w:div>
    <w:div w:id="600525686">
      <w:bodyDiv w:val="1"/>
      <w:marLeft w:val="0"/>
      <w:marRight w:val="0"/>
      <w:marTop w:val="0"/>
      <w:marBottom w:val="0"/>
      <w:divBdr>
        <w:top w:val="none" w:sz="0" w:space="0" w:color="auto"/>
        <w:left w:val="none" w:sz="0" w:space="0" w:color="auto"/>
        <w:bottom w:val="none" w:sz="0" w:space="0" w:color="auto"/>
        <w:right w:val="none" w:sz="0" w:space="0" w:color="auto"/>
      </w:divBdr>
    </w:div>
    <w:div w:id="646933093">
      <w:bodyDiv w:val="1"/>
      <w:marLeft w:val="0"/>
      <w:marRight w:val="0"/>
      <w:marTop w:val="0"/>
      <w:marBottom w:val="0"/>
      <w:divBdr>
        <w:top w:val="none" w:sz="0" w:space="0" w:color="auto"/>
        <w:left w:val="none" w:sz="0" w:space="0" w:color="auto"/>
        <w:bottom w:val="none" w:sz="0" w:space="0" w:color="auto"/>
        <w:right w:val="none" w:sz="0" w:space="0" w:color="auto"/>
      </w:divBdr>
      <w:divsChild>
        <w:div w:id="1781028511">
          <w:marLeft w:val="0"/>
          <w:marRight w:val="0"/>
          <w:marTop w:val="0"/>
          <w:marBottom w:val="0"/>
          <w:divBdr>
            <w:top w:val="none" w:sz="0" w:space="0" w:color="auto"/>
            <w:left w:val="none" w:sz="0" w:space="0" w:color="auto"/>
            <w:bottom w:val="none" w:sz="0" w:space="0" w:color="auto"/>
            <w:right w:val="none" w:sz="0" w:space="0" w:color="auto"/>
          </w:divBdr>
          <w:divsChild>
            <w:div w:id="127286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72948">
      <w:bodyDiv w:val="1"/>
      <w:marLeft w:val="0"/>
      <w:marRight w:val="0"/>
      <w:marTop w:val="0"/>
      <w:marBottom w:val="0"/>
      <w:divBdr>
        <w:top w:val="none" w:sz="0" w:space="0" w:color="auto"/>
        <w:left w:val="none" w:sz="0" w:space="0" w:color="auto"/>
        <w:bottom w:val="none" w:sz="0" w:space="0" w:color="auto"/>
        <w:right w:val="none" w:sz="0" w:space="0" w:color="auto"/>
      </w:divBdr>
      <w:divsChild>
        <w:div w:id="380784786">
          <w:marLeft w:val="0"/>
          <w:marRight w:val="0"/>
          <w:marTop w:val="180"/>
          <w:marBottom w:val="180"/>
          <w:divBdr>
            <w:top w:val="none" w:sz="0" w:space="0" w:color="auto"/>
            <w:left w:val="none" w:sz="0" w:space="0" w:color="auto"/>
            <w:bottom w:val="none" w:sz="0" w:space="0" w:color="auto"/>
            <w:right w:val="none" w:sz="0" w:space="0" w:color="auto"/>
          </w:divBdr>
          <w:divsChild>
            <w:div w:id="19479657">
              <w:marLeft w:val="0"/>
              <w:marRight w:val="0"/>
              <w:marTop w:val="0"/>
              <w:marBottom w:val="0"/>
              <w:divBdr>
                <w:top w:val="none" w:sz="0" w:space="0" w:color="auto"/>
                <w:left w:val="none" w:sz="0" w:space="0" w:color="auto"/>
                <w:bottom w:val="none" w:sz="0" w:space="0" w:color="auto"/>
                <w:right w:val="none" w:sz="0" w:space="0" w:color="auto"/>
              </w:divBdr>
            </w:div>
            <w:div w:id="621688672">
              <w:marLeft w:val="0"/>
              <w:marRight w:val="0"/>
              <w:marTop w:val="0"/>
              <w:marBottom w:val="0"/>
              <w:divBdr>
                <w:top w:val="none" w:sz="0" w:space="0" w:color="auto"/>
                <w:left w:val="none" w:sz="0" w:space="0" w:color="auto"/>
                <w:bottom w:val="none" w:sz="0" w:space="0" w:color="auto"/>
                <w:right w:val="none" w:sz="0" w:space="0" w:color="auto"/>
              </w:divBdr>
            </w:div>
          </w:divsChild>
        </w:div>
        <w:div w:id="435757006">
          <w:marLeft w:val="0"/>
          <w:marRight w:val="0"/>
          <w:marTop w:val="240"/>
          <w:marBottom w:val="240"/>
          <w:divBdr>
            <w:top w:val="none" w:sz="0" w:space="0" w:color="auto"/>
            <w:left w:val="none" w:sz="0" w:space="0" w:color="auto"/>
            <w:bottom w:val="none" w:sz="0" w:space="0" w:color="auto"/>
            <w:right w:val="none" w:sz="0" w:space="0" w:color="auto"/>
          </w:divBdr>
        </w:div>
        <w:div w:id="2000109550">
          <w:marLeft w:val="0"/>
          <w:marRight w:val="0"/>
          <w:marTop w:val="360"/>
          <w:marBottom w:val="360"/>
          <w:divBdr>
            <w:top w:val="none" w:sz="0" w:space="0" w:color="auto"/>
            <w:left w:val="none" w:sz="0" w:space="0" w:color="auto"/>
            <w:bottom w:val="none" w:sz="0" w:space="0" w:color="auto"/>
            <w:right w:val="none" w:sz="0" w:space="0" w:color="auto"/>
          </w:divBdr>
          <w:divsChild>
            <w:div w:id="304746961">
              <w:blockQuote w:val="1"/>
              <w:marLeft w:val="0"/>
              <w:marRight w:val="0"/>
              <w:marTop w:val="180"/>
              <w:marBottom w:val="180"/>
              <w:divBdr>
                <w:top w:val="none" w:sz="0" w:space="0" w:color="auto"/>
                <w:left w:val="single" w:sz="24" w:space="18" w:color="2C4AA5"/>
                <w:bottom w:val="none" w:sz="0" w:space="0" w:color="auto"/>
                <w:right w:val="none" w:sz="0" w:space="0" w:color="auto"/>
              </w:divBdr>
            </w:div>
            <w:div w:id="1286430245">
              <w:blockQuote w:val="1"/>
              <w:marLeft w:val="0"/>
              <w:marRight w:val="0"/>
              <w:marTop w:val="180"/>
              <w:marBottom w:val="180"/>
              <w:divBdr>
                <w:top w:val="none" w:sz="0" w:space="0" w:color="auto"/>
                <w:left w:val="single" w:sz="24" w:space="18" w:color="2C4AA5"/>
                <w:bottom w:val="none" w:sz="0" w:space="0" w:color="auto"/>
                <w:right w:val="none" w:sz="0" w:space="0" w:color="auto"/>
              </w:divBdr>
            </w:div>
          </w:divsChild>
        </w:div>
      </w:divsChild>
    </w:div>
    <w:div w:id="690764337">
      <w:bodyDiv w:val="1"/>
      <w:marLeft w:val="0"/>
      <w:marRight w:val="0"/>
      <w:marTop w:val="0"/>
      <w:marBottom w:val="0"/>
      <w:divBdr>
        <w:top w:val="none" w:sz="0" w:space="0" w:color="auto"/>
        <w:left w:val="none" w:sz="0" w:space="0" w:color="auto"/>
        <w:bottom w:val="none" w:sz="0" w:space="0" w:color="auto"/>
        <w:right w:val="none" w:sz="0" w:space="0" w:color="auto"/>
      </w:divBdr>
    </w:div>
    <w:div w:id="717238393">
      <w:bodyDiv w:val="1"/>
      <w:marLeft w:val="0"/>
      <w:marRight w:val="0"/>
      <w:marTop w:val="0"/>
      <w:marBottom w:val="0"/>
      <w:divBdr>
        <w:top w:val="none" w:sz="0" w:space="0" w:color="auto"/>
        <w:left w:val="none" w:sz="0" w:space="0" w:color="auto"/>
        <w:bottom w:val="none" w:sz="0" w:space="0" w:color="auto"/>
        <w:right w:val="none" w:sz="0" w:space="0" w:color="auto"/>
      </w:divBdr>
    </w:div>
    <w:div w:id="752046180">
      <w:bodyDiv w:val="1"/>
      <w:marLeft w:val="0"/>
      <w:marRight w:val="0"/>
      <w:marTop w:val="0"/>
      <w:marBottom w:val="0"/>
      <w:divBdr>
        <w:top w:val="none" w:sz="0" w:space="0" w:color="auto"/>
        <w:left w:val="none" w:sz="0" w:space="0" w:color="auto"/>
        <w:bottom w:val="none" w:sz="0" w:space="0" w:color="auto"/>
        <w:right w:val="none" w:sz="0" w:space="0" w:color="auto"/>
      </w:divBdr>
    </w:div>
    <w:div w:id="788473202">
      <w:bodyDiv w:val="1"/>
      <w:marLeft w:val="0"/>
      <w:marRight w:val="0"/>
      <w:marTop w:val="0"/>
      <w:marBottom w:val="0"/>
      <w:divBdr>
        <w:top w:val="none" w:sz="0" w:space="0" w:color="auto"/>
        <w:left w:val="none" w:sz="0" w:space="0" w:color="auto"/>
        <w:bottom w:val="none" w:sz="0" w:space="0" w:color="auto"/>
        <w:right w:val="none" w:sz="0" w:space="0" w:color="auto"/>
      </w:divBdr>
    </w:div>
    <w:div w:id="868418497">
      <w:bodyDiv w:val="1"/>
      <w:marLeft w:val="0"/>
      <w:marRight w:val="0"/>
      <w:marTop w:val="0"/>
      <w:marBottom w:val="0"/>
      <w:divBdr>
        <w:top w:val="none" w:sz="0" w:space="0" w:color="auto"/>
        <w:left w:val="none" w:sz="0" w:space="0" w:color="auto"/>
        <w:bottom w:val="none" w:sz="0" w:space="0" w:color="auto"/>
        <w:right w:val="none" w:sz="0" w:space="0" w:color="auto"/>
      </w:divBdr>
    </w:div>
    <w:div w:id="899559150">
      <w:bodyDiv w:val="1"/>
      <w:marLeft w:val="0"/>
      <w:marRight w:val="0"/>
      <w:marTop w:val="0"/>
      <w:marBottom w:val="0"/>
      <w:divBdr>
        <w:top w:val="none" w:sz="0" w:space="0" w:color="auto"/>
        <w:left w:val="none" w:sz="0" w:space="0" w:color="auto"/>
        <w:bottom w:val="none" w:sz="0" w:space="0" w:color="auto"/>
        <w:right w:val="none" w:sz="0" w:space="0" w:color="auto"/>
      </w:divBdr>
      <w:divsChild>
        <w:div w:id="287860653">
          <w:marLeft w:val="0"/>
          <w:marRight w:val="0"/>
          <w:marTop w:val="0"/>
          <w:marBottom w:val="0"/>
          <w:divBdr>
            <w:top w:val="none" w:sz="0" w:space="0" w:color="auto"/>
            <w:left w:val="single" w:sz="36" w:space="0" w:color="008DD0"/>
            <w:bottom w:val="none" w:sz="0" w:space="0" w:color="auto"/>
            <w:right w:val="none" w:sz="0" w:space="0" w:color="auto"/>
          </w:divBdr>
          <w:divsChild>
            <w:div w:id="514854164">
              <w:marLeft w:val="0"/>
              <w:marRight w:val="0"/>
              <w:marTop w:val="0"/>
              <w:marBottom w:val="0"/>
              <w:divBdr>
                <w:top w:val="single" w:sz="6" w:space="8" w:color="EEEEEE"/>
                <w:left w:val="single" w:sz="6" w:space="8" w:color="EEEEEE"/>
                <w:bottom w:val="single" w:sz="6" w:space="8" w:color="EEEEEE"/>
                <w:right w:val="single" w:sz="6" w:space="8" w:color="EEEEEE"/>
              </w:divBdr>
            </w:div>
            <w:div w:id="1246575157">
              <w:marLeft w:val="0"/>
              <w:marRight w:val="0"/>
              <w:marTop w:val="0"/>
              <w:marBottom w:val="0"/>
              <w:divBdr>
                <w:top w:val="single" w:sz="6" w:space="8" w:color="B1E4FC"/>
                <w:left w:val="single" w:sz="6" w:space="8" w:color="B1E4FC"/>
                <w:bottom w:val="single" w:sz="6" w:space="8" w:color="B1E4FC"/>
                <w:right w:val="single" w:sz="6" w:space="8" w:color="B1E4FC"/>
              </w:divBdr>
            </w:div>
          </w:divsChild>
        </w:div>
        <w:div w:id="990906497">
          <w:marLeft w:val="0"/>
          <w:marRight w:val="0"/>
          <w:marTop w:val="0"/>
          <w:marBottom w:val="0"/>
          <w:divBdr>
            <w:top w:val="none" w:sz="0" w:space="0" w:color="auto"/>
            <w:left w:val="single" w:sz="36" w:space="0" w:color="008DD0"/>
            <w:bottom w:val="none" w:sz="0" w:space="0" w:color="auto"/>
            <w:right w:val="none" w:sz="0" w:space="0" w:color="auto"/>
          </w:divBdr>
          <w:divsChild>
            <w:div w:id="1086532092">
              <w:marLeft w:val="0"/>
              <w:marRight w:val="0"/>
              <w:marTop w:val="0"/>
              <w:marBottom w:val="0"/>
              <w:divBdr>
                <w:top w:val="single" w:sz="6" w:space="8" w:color="B1E4FC"/>
                <w:left w:val="single" w:sz="6" w:space="8" w:color="B1E4FC"/>
                <w:bottom w:val="single" w:sz="6" w:space="8" w:color="B1E4FC"/>
                <w:right w:val="single" w:sz="6" w:space="8" w:color="B1E4FC"/>
              </w:divBdr>
            </w:div>
            <w:div w:id="1123889948">
              <w:marLeft w:val="0"/>
              <w:marRight w:val="0"/>
              <w:marTop w:val="0"/>
              <w:marBottom w:val="0"/>
              <w:divBdr>
                <w:top w:val="single" w:sz="6" w:space="8" w:color="EEEEEE"/>
                <w:left w:val="single" w:sz="6" w:space="8" w:color="EEEEEE"/>
                <w:bottom w:val="single" w:sz="6" w:space="8" w:color="EEEEEE"/>
                <w:right w:val="single" w:sz="6" w:space="8" w:color="EEEEEE"/>
              </w:divBdr>
            </w:div>
          </w:divsChild>
        </w:div>
        <w:div w:id="1639918316">
          <w:marLeft w:val="0"/>
          <w:marRight w:val="0"/>
          <w:marTop w:val="0"/>
          <w:marBottom w:val="0"/>
          <w:divBdr>
            <w:top w:val="none" w:sz="0" w:space="0" w:color="auto"/>
            <w:left w:val="single" w:sz="36" w:space="0" w:color="13B5B1"/>
            <w:bottom w:val="none" w:sz="0" w:space="0" w:color="auto"/>
            <w:right w:val="none" w:sz="0" w:space="0" w:color="auto"/>
          </w:divBdr>
          <w:divsChild>
            <w:div w:id="958340971">
              <w:marLeft w:val="0"/>
              <w:marRight w:val="0"/>
              <w:marTop w:val="0"/>
              <w:marBottom w:val="0"/>
              <w:divBdr>
                <w:top w:val="single" w:sz="6" w:space="8" w:color="B1E4FC"/>
                <w:left w:val="single" w:sz="6" w:space="8" w:color="B1E4FC"/>
                <w:bottom w:val="single" w:sz="6" w:space="8" w:color="B1E4FC"/>
                <w:right w:val="single" w:sz="6" w:space="8" w:color="B1E4FC"/>
              </w:divBdr>
            </w:div>
            <w:div w:id="1348826115">
              <w:marLeft w:val="0"/>
              <w:marRight w:val="0"/>
              <w:marTop w:val="0"/>
              <w:marBottom w:val="0"/>
              <w:divBdr>
                <w:top w:val="single" w:sz="6" w:space="8" w:color="EEEEEE"/>
                <w:left w:val="single" w:sz="6" w:space="8" w:color="EEEEEE"/>
                <w:bottom w:val="single" w:sz="6" w:space="8" w:color="EEEEEE"/>
                <w:right w:val="single" w:sz="6" w:space="8" w:color="EEEEEE"/>
              </w:divBdr>
            </w:div>
          </w:divsChild>
        </w:div>
        <w:div w:id="1826509254">
          <w:marLeft w:val="0"/>
          <w:marRight w:val="0"/>
          <w:marTop w:val="0"/>
          <w:marBottom w:val="0"/>
          <w:divBdr>
            <w:top w:val="none" w:sz="0" w:space="0" w:color="auto"/>
            <w:left w:val="single" w:sz="36" w:space="0" w:color="13B5B1"/>
            <w:bottom w:val="none" w:sz="0" w:space="0" w:color="auto"/>
            <w:right w:val="none" w:sz="0" w:space="0" w:color="auto"/>
          </w:divBdr>
          <w:divsChild>
            <w:div w:id="1220552983">
              <w:marLeft w:val="0"/>
              <w:marRight w:val="0"/>
              <w:marTop w:val="0"/>
              <w:marBottom w:val="0"/>
              <w:divBdr>
                <w:top w:val="single" w:sz="6" w:space="8" w:color="B1E4FC"/>
                <w:left w:val="single" w:sz="6" w:space="8" w:color="B1E4FC"/>
                <w:bottom w:val="single" w:sz="6" w:space="8" w:color="B1E4FC"/>
                <w:right w:val="single" w:sz="6" w:space="8" w:color="B1E4FC"/>
              </w:divBdr>
            </w:div>
            <w:div w:id="2136215521">
              <w:marLeft w:val="0"/>
              <w:marRight w:val="0"/>
              <w:marTop w:val="0"/>
              <w:marBottom w:val="0"/>
              <w:divBdr>
                <w:top w:val="single" w:sz="6" w:space="8" w:color="EEEEEE"/>
                <w:left w:val="single" w:sz="6" w:space="8" w:color="EEEEEE"/>
                <w:bottom w:val="single" w:sz="6" w:space="8" w:color="EEEEEE"/>
                <w:right w:val="single" w:sz="6" w:space="8" w:color="EEEEEE"/>
              </w:divBdr>
            </w:div>
          </w:divsChild>
        </w:div>
      </w:divsChild>
    </w:div>
    <w:div w:id="907807517">
      <w:bodyDiv w:val="1"/>
      <w:marLeft w:val="0"/>
      <w:marRight w:val="0"/>
      <w:marTop w:val="0"/>
      <w:marBottom w:val="0"/>
      <w:divBdr>
        <w:top w:val="none" w:sz="0" w:space="0" w:color="auto"/>
        <w:left w:val="none" w:sz="0" w:space="0" w:color="auto"/>
        <w:bottom w:val="none" w:sz="0" w:space="0" w:color="auto"/>
        <w:right w:val="none" w:sz="0" w:space="0" w:color="auto"/>
      </w:divBdr>
    </w:div>
    <w:div w:id="954486241">
      <w:bodyDiv w:val="1"/>
      <w:marLeft w:val="0"/>
      <w:marRight w:val="0"/>
      <w:marTop w:val="0"/>
      <w:marBottom w:val="0"/>
      <w:divBdr>
        <w:top w:val="none" w:sz="0" w:space="0" w:color="auto"/>
        <w:left w:val="none" w:sz="0" w:space="0" w:color="auto"/>
        <w:bottom w:val="none" w:sz="0" w:space="0" w:color="auto"/>
        <w:right w:val="none" w:sz="0" w:space="0" w:color="auto"/>
      </w:divBdr>
    </w:div>
    <w:div w:id="1034117236">
      <w:bodyDiv w:val="1"/>
      <w:marLeft w:val="0"/>
      <w:marRight w:val="0"/>
      <w:marTop w:val="0"/>
      <w:marBottom w:val="0"/>
      <w:divBdr>
        <w:top w:val="none" w:sz="0" w:space="0" w:color="auto"/>
        <w:left w:val="none" w:sz="0" w:space="0" w:color="auto"/>
        <w:bottom w:val="none" w:sz="0" w:space="0" w:color="auto"/>
        <w:right w:val="none" w:sz="0" w:space="0" w:color="auto"/>
      </w:divBdr>
    </w:div>
    <w:div w:id="1060251502">
      <w:bodyDiv w:val="1"/>
      <w:marLeft w:val="0"/>
      <w:marRight w:val="0"/>
      <w:marTop w:val="0"/>
      <w:marBottom w:val="0"/>
      <w:divBdr>
        <w:top w:val="none" w:sz="0" w:space="0" w:color="auto"/>
        <w:left w:val="none" w:sz="0" w:space="0" w:color="auto"/>
        <w:bottom w:val="none" w:sz="0" w:space="0" w:color="auto"/>
        <w:right w:val="none" w:sz="0" w:space="0" w:color="auto"/>
      </w:divBdr>
    </w:div>
    <w:div w:id="1069767411">
      <w:bodyDiv w:val="1"/>
      <w:marLeft w:val="0"/>
      <w:marRight w:val="0"/>
      <w:marTop w:val="0"/>
      <w:marBottom w:val="0"/>
      <w:divBdr>
        <w:top w:val="none" w:sz="0" w:space="0" w:color="auto"/>
        <w:left w:val="none" w:sz="0" w:space="0" w:color="auto"/>
        <w:bottom w:val="none" w:sz="0" w:space="0" w:color="auto"/>
        <w:right w:val="none" w:sz="0" w:space="0" w:color="auto"/>
      </w:divBdr>
    </w:div>
    <w:div w:id="1092238224">
      <w:bodyDiv w:val="1"/>
      <w:marLeft w:val="0"/>
      <w:marRight w:val="0"/>
      <w:marTop w:val="0"/>
      <w:marBottom w:val="0"/>
      <w:divBdr>
        <w:top w:val="none" w:sz="0" w:space="0" w:color="auto"/>
        <w:left w:val="none" w:sz="0" w:space="0" w:color="auto"/>
        <w:bottom w:val="none" w:sz="0" w:space="0" w:color="auto"/>
        <w:right w:val="none" w:sz="0" w:space="0" w:color="auto"/>
      </w:divBdr>
    </w:div>
    <w:div w:id="1093012976">
      <w:bodyDiv w:val="1"/>
      <w:marLeft w:val="0"/>
      <w:marRight w:val="0"/>
      <w:marTop w:val="0"/>
      <w:marBottom w:val="0"/>
      <w:divBdr>
        <w:top w:val="none" w:sz="0" w:space="0" w:color="auto"/>
        <w:left w:val="none" w:sz="0" w:space="0" w:color="auto"/>
        <w:bottom w:val="none" w:sz="0" w:space="0" w:color="auto"/>
        <w:right w:val="none" w:sz="0" w:space="0" w:color="auto"/>
      </w:divBdr>
    </w:div>
    <w:div w:id="1134954088">
      <w:bodyDiv w:val="1"/>
      <w:marLeft w:val="0"/>
      <w:marRight w:val="0"/>
      <w:marTop w:val="0"/>
      <w:marBottom w:val="0"/>
      <w:divBdr>
        <w:top w:val="none" w:sz="0" w:space="0" w:color="auto"/>
        <w:left w:val="none" w:sz="0" w:space="0" w:color="auto"/>
        <w:bottom w:val="none" w:sz="0" w:space="0" w:color="auto"/>
        <w:right w:val="none" w:sz="0" w:space="0" w:color="auto"/>
      </w:divBdr>
    </w:div>
    <w:div w:id="1146358648">
      <w:bodyDiv w:val="1"/>
      <w:marLeft w:val="0"/>
      <w:marRight w:val="0"/>
      <w:marTop w:val="0"/>
      <w:marBottom w:val="0"/>
      <w:divBdr>
        <w:top w:val="none" w:sz="0" w:space="0" w:color="auto"/>
        <w:left w:val="none" w:sz="0" w:space="0" w:color="auto"/>
        <w:bottom w:val="none" w:sz="0" w:space="0" w:color="auto"/>
        <w:right w:val="none" w:sz="0" w:space="0" w:color="auto"/>
      </w:divBdr>
      <w:divsChild>
        <w:div w:id="1206336184">
          <w:marLeft w:val="0"/>
          <w:marRight w:val="0"/>
          <w:marTop w:val="0"/>
          <w:marBottom w:val="0"/>
          <w:divBdr>
            <w:top w:val="none" w:sz="0" w:space="0" w:color="auto"/>
            <w:left w:val="none" w:sz="0" w:space="0" w:color="auto"/>
            <w:bottom w:val="none" w:sz="0" w:space="0" w:color="auto"/>
            <w:right w:val="none" w:sz="0" w:space="0" w:color="auto"/>
          </w:divBdr>
        </w:div>
      </w:divsChild>
    </w:div>
    <w:div w:id="1159269131">
      <w:bodyDiv w:val="1"/>
      <w:marLeft w:val="0"/>
      <w:marRight w:val="0"/>
      <w:marTop w:val="0"/>
      <w:marBottom w:val="0"/>
      <w:divBdr>
        <w:top w:val="none" w:sz="0" w:space="0" w:color="auto"/>
        <w:left w:val="none" w:sz="0" w:space="0" w:color="auto"/>
        <w:bottom w:val="none" w:sz="0" w:space="0" w:color="auto"/>
        <w:right w:val="none" w:sz="0" w:space="0" w:color="auto"/>
      </w:divBdr>
      <w:divsChild>
        <w:div w:id="534851786">
          <w:marLeft w:val="0"/>
          <w:marRight w:val="0"/>
          <w:marTop w:val="0"/>
          <w:marBottom w:val="0"/>
          <w:divBdr>
            <w:top w:val="none" w:sz="0" w:space="0" w:color="auto"/>
            <w:left w:val="single" w:sz="36" w:space="0" w:color="008DD0"/>
            <w:bottom w:val="none" w:sz="0" w:space="0" w:color="auto"/>
            <w:right w:val="none" w:sz="0" w:space="0" w:color="auto"/>
          </w:divBdr>
          <w:divsChild>
            <w:div w:id="1359619252">
              <w:marLeft w:val="0"/>
              <w:marRight w:val="0"/>
              <w:marTop w:val="0"/>
              <w:marBottom w:val="0"/>
              <w:divBdr>
                <w:top w:val="single" w:sz="6" w:space="8" w:color="B1E4FC"/>
                <w:left w:val="single" w:sz="6" w:space="8" w:color="B1E4FC"/>
                <w:bottom w:val="single" w:sz="6" w:space="8" w:color="B1E4FC"/>
                <w:right w:val="single" w:sz="6" w:space="8" w:color="B1E4FC"/>
              </w:divBdr>
            </w:div>
            <w:div w:id="1880777050">
              <w:marLeft w:val="0"/>
              <w:marRight w:val="0"/>
              <w:marTop w:val="0"/>
              <w:marBottom w:val="0"/>
              <w:divBdr>
                <w:top w:val="single" w:sz="6" w:space="8" w:color="EEEEEE"/>
                <w:left w:val="single" w:sz="6" w:space="8" w:color="EEEEEE"/>
                <w:bottom w:val="single" w:sz="6" w:space="8" w:color="EEEEEE"/>
                <w:right w:val="single" w:sz="6" w:space="8" w:color="EEEEEE"/>
              </w:divBdr>
            </w:div>
          </w:divsChild>
        </w:div>
        <w:div w:id="994795722">
          <w:marLeft w:val="0"/>
          <w:marRight w:val="0"/>
          <w:marTop w:val="0"/>
          <w:marBottom w:val="0"/>
          <w:divBdr>
            <w:top w:val="none" w:sz="0" w:space="0" w:color="auto"/>
            <w:left w:val="single" w:sz="36" w:space="0" w:color="13B5B1"/>
            <w:bottom w:val="none" w:sz="0" w:space="0" w:color="auto"/>
            <w:right w:val="none" w:sz="0" w:space="0" w:color="auto"/>
          </w:divBdr>
          <w:divsChild>
            <w:div w:id="726683091">
              <w:marLeft w:val="0"/>
              <w:marRight w:val="0"/>
              <w:marTop w:val="0"/>
              <w:marBottom w:val="0"/>
              <w:divBdr>
                <w:top w:val="single" w:sz="6" w:space="8" w:color="B1E4FC"/>
                <w:left w:val="single" w:sz="6" w:space="8" w:color="B1E4FC"/>
                <w:bottom w:val="single" w:sz="6" w:space="8" w:color="B1E4FC"/>
                <w:right w:val="single" w:sz="6" w:space="8" w:color="B1E4FC"/>
              </w:divBdr>
            </w:div>
            <w:div w:id="1368605568">
              <w:marLeft w:val="0"/>
              <w:marRight w:val="0"/>
              <w:marTop w:val="0"/>
              <w:marBottom w:val="0"/>
              <w:divBdr>
                <w:top w:val="single" w:sz="6" w:space="8" w:color="EEEEEE"/>
                <w:left w:val="single" w:sz="6" w:space="8" w:color="EEEEEE"/>
                <w:bottom w:val="single" w:sz="6" w:space="8" w:color="EEEEEE"/>
                <w:right w:val="single" w:sz="6" w:space="8" w:color="EEEEEE"/>
              </w:divBdr>
            </w:div>
          </w:divsChild>
        </w:div>
        <w:div w:id="1017123943">
          <w:marLeft w:val="0"/>
          <w:marRight w:val="0"/>
          <w:marTop w:val="0"/>
          <w:marBottom w:val="0"/>
          <w:divBdr>
            <w:top w:val="none" w:sz="0" w:space="0" w:color="auto"/>
            <w:left w:val="single" w:sz="36" w:space="0" w:color="13B5B1"/>
            <w:bottom w:val="none" w:sz="0" w:space="0" w:color="auto"/>
            <w:right w:val="none" w:sz="0" w:space="0" w:color="auto"/>
          </w:divBdr>
          <w:divsChild>
            <w:div w:id="358513591">
              <w:marLeft w:val="0"/>
              <w:marRight w:val="0"/>
              <w:marTop w:val="0"/>
              <w:marBottom w:val="0"/>
              <w:divBdr>
                <w:top w:val="single" w:sz="6" w:space="8" w:color="B1E4FC"/>
                <w:left w:val="single" w:sz="6" w:space="8" w:color="B1E4FC"/>
                <w:bottom w:val="single" w:sz="6" w:space="8" w:color="B1E4FC"/>
                <w:right w:val="single" w:sz="6" w:space="8" w:color="B1E4FC"/>
              </w:divBdr>
            </w:div>
            <w:div w:id="1148934034">
              <w:marLeft w:val="0"/>
              <w:marRight w:val="0"/>
              <w:marTop w:val="0"/>
              <w:marBottom w:val="0"/>
              <w:divBdr>
                <w:top w:val="single" w:sz="6" w:space="8" w:color="EEEEEE"/>
                <w:left w:val="single" w:sz="6" w:space="8" w:color="EEEEEE"/>
                <w:bottom w:val="single" w:sz="6" w:space="8" w:color="EEEEEE"/>
                <w:right w:val="single" w:sz="6" w:space="8" w:color="EEEEEE"/>
              </w:divBdr>
            </w:div>
          </w:divsChild>
        </w:div>
        <w:div w:id="1684748450">
          <w:marLeft w:val="0"/>
          <w:marRight w:val="0"/>
          <w:marTop w:val="0"/>
          <w:marBottom w:val="0"/>
          <w:divBdr>
            <w:top w:val="none" w:sz="0" w:space="0" w:color="auto"/>
            <w:left w:val="single" w:sz="36" w:space="0" w:color="008DD0"/>
            <w:bottom w:val="none" w:sz="0" w:space="0" w:color="auto"/>
            <w:right w:val="none" w:sz="0" w:space="0" w:color="auto"/>
          </w:divBdr>
          <w:divsChild>
            <w:div w:id="115872782">
              <w:marLeft w:val="0"/>
              <w:marRight w:val="0"/>
              <w:marTop w:val="0"/>
              <w:marBottom w:val="0"/>
              <w:divBdr>
                <w:top w:val="single" w:sz="6" w:space="8" w:color="B1E4FC"/>
                <w:left w:val="single" w:sz="6" w:space="8" w:color="B1E4FC"/>
                <w:bottom w:val="single" w:sz="6" w:space="8" w:color="B1E4FC"/>
                <w:right w:val="single" w:sz="6" w:space="8" w:color="B1E4FC"/>
              </w:divBdr>
            </w:div>
            <w:div w:id="1404179985">
              <w:marLeft w:val="0"/>
              <w:marRight w:val="0"/>
              <w:marTop w:val="0"/>
              <w:marBottom w:val="0"/>
              <w:divBdr>
                <w:top w:val="single" w:sz="6" w:space="8" w:color="EEEEEE"/>
                <w:left w:val="single" w:sz="6" w:space="8" w:color="EEEEEE"/>
                <w:bottom w:val="single" w:sz="6" w:space="8" w:color="EEEEEE"/>
                <w:right w:val="single" w:sz="6" w:space="8" w:color="EEEEEE"/>
              </w:divBdr>
            </w:div>
          </w:divsChild>
        </w:div>
      </w:divsChild>
    </w:div>
    <w:div w:id="1281644249">
      <w:bodyDiv w:val="1"/>
      <w:marLeft w:val="0"/>
      <w:marRight w:val="0"/>
      <w:marTop w:val="0"/>
      <w:marBottom w:val="0"/>
      <w:divBdr>
        <w:top w:val="none" w:sz="0" w:space="0" w:color="auto"/>
        <w:left w:val="none" w:sz="0" w:space="0" w:color="auto"/>
        <w:bottom w:val="none" w:sz="0" w:space="0" w:color="auto"/>
        <w:right w:val="none" w:sz="0" w:space="0" w:color="auto"/>
      </w:divBdr>
    </w:div>
    <w:div w:id="1285692209">
      <w:bodyDiv w:val="1"/>
      <w:marLeft w:val="0"/>
      <w:marRight w:val="0"/>
      <w:marTop w:val="0"/>
      <w:marBottom w:val="0"/>
      <w:divBdr>
        <w:top w:val="none" w:sz="0" w:space="0" w:color="auto"/>
        <w:left w:val="none" w:sz="0" w:space="0" w:color="auto"/>
        <w:bottom w:val="none" w:sz="0" w:space="0" w:color="auto"/>
        <w:right w:val="none" w:sz="0" w:space="0" w:color="auto"/>
      </w:divBdr>
    </w:div>
    <w:div w:id="1288009891">
      <w:bodyDiv w:val="1"/>
      <w:marLeft w:val="0"/>
      <w:marRight w:val="0"/>
      <w:marTop w:val="0"/>
      <w:marBottom w:val="0"/>
      <w:divBdr>
        <w:top w:val="none" w:sz="0" w:space="0" w:color="auto"/>
        <w:left w:val="none" w:sz="0" w:space="0" w:color="auto"/>
        <w:bottom w:val="none" w:sz="0" w:space="0" w:color="auto"/>
        <w:right w:val="none" w:sz="0" w:space="0" w:color="auto"/>
      </w:divBdr>
      <w:divsChild>
        <w:div w:id="2043940937">
          <w:marLeft w:val="0"/>
          <w:marRight w:val="0"/>
          <w:marTop w:val="0"/>
          <w:marBottom w:val="0"/>
          <w:divBdr>
            <w:top w:val="none" w:sz="0" w:space="0" w:color="auto"/>
            <w:left w:val="none" w:sz="0" w:space="0" w:color="auto"/>
            <w:bottom w:val="none" w:sz="0" w:space="0" w:color="auto"/>
            <w:right w:val="none" w:sz="0" w:space="0" w:color="auto"/>
          </w:divBdr>
        </w:div>
      </w:divsChild>
    </w:div>
    <w:div w:id="1304238231">
      <w:bodyDiv w:val="1"/>
      <w:marLeft w:val="0"/>
      <w:marRight w:val="0"/>
      <w:marTop w:val="0"/>
      <w:marBottom w:val="0"/>
      <w:divBdr>
        <w:top w:val="none" w:sz="0" w:space="0" w:color="auto"/>
        <w:left w:val="none" w:sz="0" w:space="0" w:color="auto"/>
        <w:bottom w:val="none" w:sz="0" w:space="0" w:color="auto"/>
        <w:right w:val="none" w:sz="0" w:space="0" w:color="auto"/>
      </w:divBdr>
    </w:div>
    <w:div w:id="1375422414">
      <w:bodyDiv w:val="1"/>
      <w:marLeft w:val="0"/>
      <w:marRight w:val="0"/>
      <w:marTop w:val="0"/>
      <w:marBottom w:val="0"/>
      <w:divBdr>
        <w:top w:val="none" w:sz="0" w:space="0" w:color="auto"/>
        <w:left w:val="none" w:sz="0" w:space="0" w:color="auto"/>
        <w:bottom w:val="none" w:sz="0" w:space="0" w:color="auto"/>
        <w:right w:val="none" w:sz="0" w:space="0" w:color="auto"/>
      </w:divBdr>
    </w:div>
    <w:div w:id="1403405344">
      <w:bodyDiv w:val="1"/>
      <w:marLeft w:val="0"/>
      <w:marRight w:val="0"/>
      <w:marTop w:val="0"/>
      <w:marBottom w:val="0"/>
      <w:divBdr>
        <w:top w:val="none" w:sz="0" w:space="0" w:color="auto"/>
        <w:left w:val="none" w:sz="0" w:space="0" w:color="auto"/>
        <w:bottom w:val="none" w:sz="0" w:space="0" w:color="auto"/>
        <w:right w:val="none" w:sz="0" w:space="0" w:color="auto"/>
      </w:divBdr>
    </w:div>
    <w:div w:id="1424641329">
      <w:bodyDiv w:val="1"/>
      <w:marLeft w:val="0"/>
      <w:marRight w:val="0"/>
      <w:marTop w:val="0"/>
      <w:marBottom w:val="0"/>
      <w:divBdr>
        <w:top w:val="none" w:sz="0" w:space="0" w:color="auto"/>
        <w:left w:val="none" w:sz="0" w:space="0" w:color="auto"/>
        <w:bottom w:val="none" w:sz="0" w:space="0" w:color="auto"/>
        <w:right w:val="none" w:sz="0" w:space="0" w:color="auto"/>
      </w:divBdr>
    </w:div>
    <w:div w:id="1441951242">
      <w:bodyDiv w:val="1"/>
      <w:marLeft w:val="0"/>
      <w:marRight w:val="0"/>
      <w:marTop w:val="0"/>
      <w:marBottom w:val="0"/>
      <w:divBdr>
        <w:top w:val="none" w:sz="0" w:space="0" w:color="auto"/>
        <w:left w:val="none" w:sz="0" w:space="0" w:color="auto"/>
        <w:bottom w:val="none" w:sz="0" w:space="0" w:color="auto"/>
        <w:right w:val="none" w:sz="0" w:space="0" w:color="auto"/>
      </w:divBdr>
    </w:div>
    <w:div w:id="1443302666">
      <w:bodyDiv w:val="1"/>
      <w:marLeft w:val="0"/>
      <w:marRight w:val="0"/>
      <w:marTop w:val="0"/>
      <w:marBottom w:val="0"/>
      <w:divBdr>
        <w:top w:val="none" w:sz="0" w:space="0" w:color="auto"/>
        <w:left w:val="none" w:sz="0" w:space="0" w:color="auto"/>
        <w:bottom w:val="none" w:sz="0" w:space="0" w:color="auto"/>
        <w:right w:val="none" w:sz="0" w:space="0" w:color="auto"/>
      </w:divBdr>
    </w:div>
    <w:div w:id="1443842387">
      <w:bodyDiv w:val="1"/>
      <w:marLeft w:val="0"/>
      <w:marRight w:val="0"/>
      <w:marTop w:val="0"/>
      <w:marBottom w:val="0"/>
      <w:divBdr>
        <w:top w:val="none" w:sz="0" w:space="0" w:color="auto"/>
        <w:left w:val="none" w:sz="0" w:space="0" w:color="auto"/>
        <w:bottom w:val="none" w:sz="0" w:space="0" w:color="auto"/>
        <w:right w:val="none" w:sz="0" w:space="0" w:color="auto"/>
      </w:divBdr>
    </w:div>
    <w:div w:id="1491797221">
      <w:bodyDiv w:val="1"/>
      <w:marLeft w:val="0"/>
      <w:marRight w:val="0"/>
      <w:marTop w:val="0"/>
      <w:marBottom w:val="0"/>
      <w:divBdr>
        <w:top w:val="none" w:sz="0" w:space="0" w:color="auto"/>
        <w:left w:val="none" w:sz="0" w:space="0" w:color="auto"/>
        <w:bottom w:val="none" w:sz="0" w:space="0" w:color="auto"/>
        <w:right w:val="none" w:sz="0" w:space="0" w:color="auto"/>
      </w:divBdr>
    </w:div>
    <w:div w:id="1496336464">
      <w:bodyDiv w:val="1"/>
      <w:marLeft w:val="0"/>
      <w:marRight w:val="0"/>
      <w:marTop w:val="0"/>
      <w:marBottom w:val="0"/>
      <w:divBdr>
        <w:top w:val="none" w:sz="0" w:space="0" w:color="auto"/>
        <w:left w:val="none" w:sz="0" w:space="0" w:color="auto"/>
        <w:bottom w:val="none" w:sz="0" w:space="0" w:color="auto"/>
        <w:right w:val="none" w:sz="0" w:space="0" w:color="auto"/>
      </w:divBdr>
      <w:divsChild>
        <w:div w:id="2097286854">
          <w:marLeft w:val="0"/>
          <w:marRight w:val="0"/>
          <w:marTop w:val="0"/>
          <w:marBottom w:val="0"/>
          <w:divBdr>
            <w:top w:val="none" w:sz="0" w:space="0" w:color="auto"/>
            <w:left w:val="none" w:sz="0" w:space="0" w:color="auto"/>
            <w:bottom w:val="none" w:sz="0" w:space="0" w:color="auto"/>
            <w:right w:val="none" w:sz="0" w:space="0" w:color="auto"/>
          </w:divBdr>
        </w:div>
      </w:divsChild>
    </w:div>
    <w:div w:id="1567761179">
      <w:bodyDiv w:val="1"/>
      <w:marLeft w:val="0"/>
      <w:marRight w:val="0"/>
      <w:marTop w:val="0"/>
      <w:marBottom w:val="0"/>
      <w:divBdr>
        <w:top w:val="none" w:sz="0" w:space="0" w:color="auto"/>
        <w:left w:val="none" w:sz="0" w:space="0" w:color="auto"/>
        <w:bottom w:val="none" w:sz="0" w:space="0" w:color="auto"/>
        <w:right w:val="none" w:sz="0" w:space="0" w:color="auto"/>
      </w:divBdr>
    </w:div>
    <w:div w:id="1618757344">
      <w:bodyDiv w:val="1"/>
      <w:marLeft w:val="0"/>
      <w:marRight w:val="0"/>
      <w:marTop w:val="0"/>
      <w:marBottom w:val="0"/>
      <w:divBdr>
        <w:top w:val="none" w:sz="0" w:space="0" w:color="auto"/>
        <w:left w:val="none" w:sz="0" w:space="0" w:color="auto"/>
        <w:bottom w:val="none" w:sz="0" w:space="0" w:color="auto"/>
        <w:right w:val="none" w:sz="0" w:space="0" w:color="auto"/>
      </w:divBdr>
      <w:divsChild>
        <w:div w:id="705913735">
          <w:marLeft w:val="0"/>
          <w:marRight w:val="0"/>
          <w:marTop w:val="0"/>
          <w:marBottom w:val="0"/>
          <w:divBdr>
            <w:top w:val="none" w:sz="0" w:space="0" w:color="auto"/>
            <w:left w:val="none" w:sz="0" w:space="0" w:color="auto"/>
            <w:bottom w:val="none" w:sz="0" w:space="0" w:color="auto"/>
            <w:right w:val="none" w:sz="0" w:space="0" w:color="auto"/>
          </w:divBdr>
        </w:div>
      </w:divsChild>
    </w:div>
    <w:div w:id="1659844964">
      <w:bodyDiv w:val="1"/>
      <w:marLeft w:val="0"/>
      <w:marRight w:val="0"/>
      <w:marTop w:val="0"/>
      <w:marBottom w:val="0"/>
      <w:divBdr>
        <w:top w:val="none" w:sz="0" w:space="0" w:color="auto"/>
        <w:left w:val="none" w:sz="0" w:space="0" w:color="auto"/>
        <w:bottom w:val="none" w:sz="0" w:space="0" w:color="auto"/>
        <w:right w:val="none" w:sz="0" w:space="0" w:color="auto"/>
      </w:divBdr>
    </w:div>
    <w:div w:id="1663242599">
      <w:bodyDiv w:val="1"/>
      <w:marLeft w:val="0"/>
      <w:marRight w:val="0"/>
      <w:marTop w:val="0"/>
      <w:marBottom w:val="0"/>
      <w:divBdr>
        <w:top w:val="none" w:sz="0" w:space="0" w:color="auto"/>
        <w:left w:val="none" w:sz="0" w:space="0" w:color="auto"/>
        <w:bottom w:val="none" w:sz="0" w:space="0" w:color="auto"/>
        <w:right w:val="none" w:sz="0" w:space="0" w:color="auto"/>
      </w:divBdr>
    </w:div>
    <w:div w:id="1671062317">
      <w:bodyDiv w:val="1"/>
      <w:marLeft w:val="0"/>
      <w:marRight w:val="0"/>
      <w:marTop w:val="0"/>
      <w:marBottom w:val="0"/>
      <w:divBdr>
        <w:top w:val="none" w:sz="0" w:space="0" w:color="auto"/>
        <w:left w:val="none" w:sz="0" w:space="0" w:color="auto"/>
        <w:bottom w:val="none" w:sz="0" w:space="0" w:color="auto"/>
        <w:right w:val="none" w:sz="0" w:space="0" w:color="auto"/>
      </w:divBdr>
      <w:divsChild>
        <w:div w:id="1711759706">
          <w:marLeft w:val="0"/>
          <w:marRight w:val="0"/>
          <w:marTop w:val="0"/>
          <w:marBottom w:val="0"/>
          <w:divBdr>
            <w:top w:val="none" w:sz="0" w:space="0" w:color="auto"/>
            <w:left w:val="none" w:sz="0" w:space="0" w:color="auto"/>
            <w:bottom w:val="none" w:sz="0" w:space="0" w:color="auto"/>
            <w:right w:val="none" w:sz="0" w:space="0" w:color="auto"/>
          </w:divBdr>
        </w:div>
      </w:divsChild>
    </w:div>
    <w:div w:id="1676616462">
      <w:bodyDiv w:val="1"/>
      <w:marLeft w:val="0"/>
      <w:marRight w:val="0"/>
      <w:marTop w:val="0"/>
      <w:marBottom w:val="0"/>
      <w:divBdr>
        <w:top w:val="none" w:sz="0" w:space="0" w:color="auto"/>
        <w:left w:val="none" w:sz="0" w:space="0" w:color="auto"/>
        <w:bottom w:val="none" w:sz="0" w:space="0" w:color="auto"/>
        <w:right w:val="none" w:sz="0" w:space="0" w:color="auto"/>
      </w:divBdr>
    </w:div>
    <w:div w:id="1689141919">
      <w:bodyDiv w:val="1"/>
      <w:marLeft w:val="0"/>
      <w:marRight w:val="0"/>
      <w:marTop w:val="0"/>
      <w:marBottom w:val="0"/>
      <w:divBdr>
        <w:top w:val="none" w:sz="0" w:space="0" w:color="auto"/>
        <w:left w:val="none" w:sz="0" w:space="0" w:color="auto"/>
        <w:bottom w:val="none" w:sz="0" w:space="0" w:color="auto"/>
        <w:right w:val="none" w:sz="0" w:space="0" w:color="auto"/>
      </w:divBdr>
    </w:div>
    <w:div w:id="1701584514">
      <w:bodyDiv w:val="1"/>
      <w:marLeft w:val="0"/>
      <w:marRight w:val="0"/>
      <w:marTop w:val="0"/>
      <w:marBottom w:val="0"/>
      <w:divBdr>
        <w:top w:val="none" w:sz="0" w:space="0" w:color="auto"/>
        <w:left w:val="none" w:sz="0" w:space="0" w:color="auto"/>
        <w:bottom w:val="none" w:sz="0" w:space="0" w:color="auto"/>
        <w:right w:val="none" w:sz="0" w:space="0" w:color="auto"/>
      </w:divBdr>
    </w:div>
    <w:div w:id="1768192782">
      <w:bodyDiv w:val="1"/>
      <w:marLeft w:val="0"/>
      <w:marRight w:val="0"/>
      <w:marTop w:val="0"/>
      <w:marBottom w:val="0"/>
      <w:divBdr>
        <w:top w:val="none" w:sz="0" w:space="0" w:color="auto"/>
        <w:left w:val="none" w:sz="0" w:space="0" w:color="auto"/>
        <w:bottom w:val="none" w:sz="0" w:space="0" w:color="auto"/>
        <w:right w:val="none" w:sz="0" w:space="0" w:color="auto"/>
      </w:divBdr>
    </w:div>
    <w:div w:id="1805004117">
      <w:bodyDiv w:val="1"/>
      <w:marLeft w:val="0"/>
      <w:marRight w:val="0"/>
      <w:marTop w:val="0"/>
      <w:marBottom w:val="0"/>
      <w:divBdr>
        <w:top w:val="none" w:sz="0" w:space="0" w:color="auto"/>
        <w:left w:val="none" w:sz="0" w:space="0" w:color="auto"/>
        <w:bottom w:val="none" w:sz="0" w:space="0" w:color="auto"/>
        <w:right w:val="none" w:sz="0" w:space="0" w:color="auto"/>
      </w:divBdr>
    </w:div>
    <w:div w:id="1820226359">
      <w:bodyDiv w:val="1"/>
      <w:marLeft w:val="0"/>
      <w:marRight w:val="0"/>
      <w:marTop w:val="0"/>
      <w:marBottom w:val="0"/>
      <w:divBdr>
        <w:top w:val="none" w:sz="0" w:space="0" w:color="auto"/>
        <w:left w:val="none" w:sz="0" w:space="0" w:color="auto"/>
        <w:bottom w:val="none" w:sz="0" w:space="0" w:color="auto"/>
        <w:right w:val="none" w:sz="0" w:space="0" w:color="auto"/>
      </w:divBdr>
    </w:div>
    <w:div w:id="1844588698">
      <w:bodyDiv w:val="1"/>
      <w:marLeft w:val="0"/>
      <w:marRight w:val="0"/>
      <w:marTop w:val="0"/>
      <w:marBottom w:val="0"/>
      <w:divBdr>
        <w:top w:val="none" w:sz="0" w:space="0" w:color="auto"/>
        <w:left w:val="none" w:sz="0" w:space="0" w:color="auto"/>
        <w:bottom w:val="none" w:sz="0" w:space="0" w:color="auto"/>
        <w:right w:val="none" w:sz="0" w:space="0" w:color="auto"/>
      </w:divBdr>
    </w:div>
    <w:div w:id="1849908088">
      <w:bodyDiv w:val="1"/>
      <w:marLeft w:val="0"/>
      <w:marRight w:val="0"/>
      <w:marTop w:val="0"/>
      <w:marBottom w:val="0"/>
      <w:divBdr>
        <w:top w:val="none" w:sz="0" w:space="0" w:color="auto"/>
        <w:left w:val="none" w:sz="0" w:space="0" w:color="auto"/>
        <w:bottom w:val="none" w:sz="0" w:space="0" w:color="auto"/>
        <w:right w:val="none" w:sz="0" w:space="0" w:color="auto"/>
      </w:divBdr>
      <w:divsChild>
        <w:div w:id="836724244">
          <w:marLeft w:val="0"/>
          <w:marRight w:val="0"/>
          <w:marTop w:val="0"/>
          <w:marBottom w:val="0"/>
          <w:divBdr>
            <w:top w:val="none" w:sz="0" w:space="0" w:color="auto"/>
            <w:left w:val="none" w:sz="0" w:space="0" w:color="auto"/>
            <w:bottom w:val="none" w:sz="0" w:space="0" w:color="auto"/>
            <w:right w:val="none" w:sz="0" w:space="0" w:color="auto"/>
          </w:divBdr>
          <w:divsChild>
            <w:div w:id="640647098">
              <w:marLeft w:val="0"/>
              <w:marRight w:val="0"/>
              <w:marTop w:val="0"/>
              <w:marBottom w:val="0"/>
              <w:divBdr>
                <w:top w:val="none" w:sz="0" w:space="0" w:color="auto"/>
                <w:left w:val="none" w:sz="0" w:space="0" w:color="auto"/>
                <w:bottom w:val="none" w:sz="0" w:space="0" w:color="auto"/>
                <w:right w:val="none" w:sz="0" w:space="0" w:color="auto"/>
              </w:divBdr>
            </w:div>
          </w:divsChild>
        </w:div>
        <w:div w:id="1040739266">
          <w:marLeft w:val="0"/>
          <w:marRight w:val="0"/>
          <w:marTop w:val="0"/>
          <w:marBottom w:val="0"/>
          <w:divBdr>
            <w:top w:val="none" w:sz="0" w:space="0" w:color="auto"/>
            <w:left w:val="none" w:sz="0" w:space="0" w:color="auto"/>
            <w:bottom w:val="none" w:sz="0" w:space="0" w:color="auto"/>
            <w:right w:val="none" w:sz="0" w:space="0" w:color="auto"/>
          </w:divBdr>
          <w:divsChild>
            <w:div w:id="562637385">
              <w:marLeft w:val="0"/>
              <w:marRight w:val="0"/>
              <w:marTop w:val="0"/>
              <w:marBottom w:val="0"/>
              <w:divBdr>
                <w:top w:val="none" w:sz="0" w:space="0" w:color="auto"/>
                <w:left w:val="none" w:sz="0" w:space="0" w:color="auto"/>
                <w:bottom w:val="none" w:sz="0" w:space="0" w:color="auto"/>
                <w:right w:val="none" w:sz="0" w:space="0" w:color="auto"/>
              </w:divBdr>
            </w:div>
          </w:divsChild>
        </w:div>
        <w:div w:id="943464879">
          <w:marLeft w:val="0"/>
          <w:marRight w:val="0"/>
          <w:marTop w:val="0"/>
          <w:marBottom w:val="0"/>
          <w:divBdr>
            <w:top w:val="none" w:sz="0" w:space="0" w:color="auto"/>
            <w:left w:val="none" w:sz="0" w:space="0" w:color="auto"/>
            <w:bottom w:val="none" w:sz="0" w:space="0" w:color="auto"/>
            <w:right w:val="none" w:sz="0" w:space="0" w:color="auto"/>
          </w:divBdr>
          <w:divsChild>
            <w:div w:id="484586501">
              <w:marLeft w:val="0"/>
              <w:marRight w:val="0"/>
              <w:marTop w:val="0"/>
              <w:marBottom w:val="0"/>
              <w:divBdr>
                <w:top w:val="none" w:sz="0" w:space="0" w:color="auto"/>
                <w:left w:val="none" w:sz="0" w:space="0" w:color="auto"/>
                <w:bottom w:val="none" w:sz="0" w:space="0" w:color="auto"/>
                <w:right w:val="none" w:sz="0" w:space="0" w:color="auto"/>
              </w:divBdr>
            </w:div>
          </w:divsChild>
        </w:div>
        <w:div w:id="1189219223">
          <w:marLeft w:val="0"/>
          <w:marRight w:val="0"/>
          <w:marTop w:val="0"/>
          <w:marBottom w:val="0"/>
          <w:divBdr>
            <w:top w:val="none" w:sz="0" w:space="0" w:color="auto"/>
            <w:left w:val="none" w:sz="0" w:space="0" w:color="auto"/>
            <w:bottom w:val="none" w:sz="0" w:space="0" w:color="auto"/>
            <w:right w:val="none" w:sz="0" w:space="0" w:color="auto"/>
          </w:divBdr>
          <w:divsChild>
            <w:div w:id="906571157">
              <w:marLeft w:val="0"/>
              <w:marRight w:val="0"/>
              <w:marTop w:val="0"/>
              <w:marBottom w:val="0"/>
              <w:divBdr>
                <w:top w:val="none" w:sz="0" w:space="0" w:color="auto"/>
                <w:left w:val="none" w:sz="0" w:space="0" w:color="auto"/>
                <w:bottom w:val="none" w:sz="0" w:space="0" w:color="auto"/>
                <w:right w:val="none" w:sz="0" w:space="0" w:color="auto"/>
              </w:divBdr>
            </w:div>
          </w:divsChild>
        </w:div>
        <w:div w:id="928465002">
          <w:marLeft w:val="0"/>
          <w:marRight w:val="0"/>
          <w:marTop w:val="0"/>
          <w:marBottom w:val="0"/>
          <w:divBdr>
            <w:top w:val="none" w:sz="0" w:space="0" w:color="auto"/>
            <w:left w:val="none" w:sz="0" w:space="0" w:color="auto"/>
            <w:bottom w:val="none" w:sz="0" w:space="0" w:color="auto"/>
            <w:right w:val="none" w:sz="0" w:space="0" w:color="auto"/>
          </w:divBdr>
          <w:divsChild>
            <w:div w:id="749469897">
              <w:marLeft w:val="0"/>
              <w:marRight w:val="0"/>
              <w:marTop w:val="0"/>
              <w:marBottom w:val="0"/>
              <w:divBdr>
                <w:top w:val="none" w:sz="0" w:space="0" w:color="auto"/>
                <w:left w:val="none" w:sz="0" w:space="0" w:color="auto"/>
                <w:bottom w:val="none" w:sz="0" w:space="0" w:color="auto"/>
                <w:right w:val="none" w:sz="0" w:space="0" w:color="auto"/>
              </w:divBdr>
            </w:div>
          </w:divsChild>
        </w:div>
        <w:div w:id="1700472927">
          <w:marLeft w:val="0"/>
          <w:marRight w:val="0"/>
          <w:marTop w:val="0"/>
          <w:marBottom w:val="0"/>
          <w:divBdr>
            <w:top w:val="none" w:sz="0" w:space="0" w:color="auto"/>
            <w:left w:val="none" w:sz="0" w:space="0" w:color="auto"/>
            <w:bottom w:val="none" w:sz="0" w:space="0" w:color="auto"/>
            <w:right w:val="none" w:sz="0" w:space="0" w:color="auto"/>
          </w:divBdr>
          <w:divsChild>
            <w:div w:id="862092923">
              <w:marLeft w:val="0"/>
              <w:marRight w:val="0"/>
              <w:marTop w:val="0"/>
              <w:marBottom w:val="0"/>
              <w:divBdr>
                <w:top w:val="none" w:sz="0" w:space="0" w:color="auto"/>
                <w:left w:val="none" w:sz="0" w:space="0" w:color="auto"/>
                <w:bottom w:val="none" w:sz="0" w:space="0" w:color="auto"/>
                <w:right w:val="none" w:sz="0" w:space="0" w:color="auto"/>
              </w:divBdr>
            </w:div>
          </w:divsChild>
        </w:div>
        <w:div w:id="322318297">
          <w:marLeft w:val="0"/>
          <w:marRight w:val="0"/>
          <w:marTop w:val="0"/>
          <w:marBottom w:val="0"/>
          <w:divBdr>
            <w:top w:val="none" w:sz="0" w:space="0" w:color="auto"/>
            <w:left w:val="none" w:sz="0" w:space="0" w:color="auto"/>
            <w:bottom w:val="none" w:sz="0" w:space="0" w:color="auto"/>
            <w:right w:val="none" w:sz="0" w:space="0" w:color="auto"/>
          </w:divBdr>
          <w:divsChild>
            <w:div w:id="170158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629240">
      <w:bodyDiv w:val="1"/>
      <w:marLeft w:val="0"/>
      <w:marRight w:val="0"/>
      <w:marTop w:val="0"/>
      <w:marBottom w:val="0"/>
      <w:divBdr>
        <w:top w:val="none" w:sz="0" w:space="0" w:color="auto"/>
        <w:left w:val="none" w:sz="0" w:space="0" w:color="auto"/>
        <w:bottom w:val="none" w:sz="0" w:space="0" w:color="auto"/>
        <w:right w:val="none" w:sz="0" w:space="0" w:color="auto"/>
      </w:divBdr>
    </w:div>
    <w:div w:id="1871643503">
      <w:bodyDiv w:val="1"/>
      <w:marLeft w:val="0"/>
      <w:marRight w:val="0"/>
      <w:marTop w:val="0"/>
      <w:marBottom w:val="0"/>
      <w:divBdr>
        <w:top w:val="none" w:sz="0" w:space="0" w:color="auto"/>
        <w:left w:val="none" w:sz="0" w:space="0" w:color="auto"/>
        <w:bottom w:val="none" w:sz="0" w:space="0" w:color="auto"/>
        <w:right w:val="none" w:sz="0" w:space="0" w:color="auto"/>
      </w:divBdr>
    </w:div>
    <w:div w:id="1908371359">
      <w:bodyDiv w:val="1"/>
      <w:marLeft w:val="0"/>
      <w:marRight w:val="0"/>
      <w:marTop w:val="0"/>
      <w:marBottom w:val="0"/>
      <w:divBdr>
        <w:top w:val="none" w:sz="0" w:space="0" w:color="auto"/>
        <w:left w:val="none" w:sz="0" w:space="0" w:color="auto"/>
        <w:bottom w:val="none" w:sz="0" w:space="0" w:color="auto"/>
        <w:right w:val="none" w:sz="0" w:space="0" w:color="auto"/>
      </w:divBdr>
    </w:div>
    <w:div w:id="1965260397">
      <w:bodyDiv w:val="1"/>
      <w:marLeft w:val="0"/>
      <w:marRight w:val="0"/>
      <w:marTop w:val="0"/>
      <w:marBottom w:val="0"/>
      <w:divBdr>
        <w:top w:val="none" w:sz="0" w:space="0" w:color="auto"/>
        <w:left w:val="none" w:sz="0" w:space="0" w:color="auto"/>
        <w:bottom w:val="none" w:sz="0" w:space="0" w:color="auto"/>
        <w:right w:val="none" w:sz="0" w:space="0" w:color="auto"/>
      </w:divBdr>
    </w:div>
    <w:div w:id="1995864868">
      <w:bodyDiv w:val="1"/>
      <w:marLeft w:val="0"/>
      <w:marRight w:val="0"/>
      <w:marTop w:val="0"/>
      <w:marBottom w:val="0"/>
      <w:divBdr>
        <w:top w:val="none" w:sz="0" w:space="0" w:color="auto"/>
        <w:left w:val="none" w:sz="0" w:space="0" w:color="auto"/>
        <w:bottom w:val="none" w:sz="0" w:space="0" w:color="auto"/>
        <w:right w:val="none" w:sz="0" w:space="0" w:color="auto"/>
      </w:divBdr>
    </w:div>
    <w:div w:id="2076051533">
      <w:bodyDiv w:val="1"/>
      <w:marLeft w:val="0"/>
      <w:marRight w:val="0"/>
      <w:marTop w:val="0"/>
      <w:marBottom w:val="0"/>
      <w:divBdr>
        <w:top w:val="none" w:sz="0" w:space="0" w:color="auto"/>
        <w:left w:val="none" w:sz="0" w:space="0" w:color="auto"/>
        <w:bottom w:val="none" w:sz="0" w:space="0" w:color="auto"/>
        <w:right w:val="none" w:sz="0" w:space="0" w:color="auto"/>
      </w:divBdr>
    </w:div>
    <w:div w:id="2127700142">
      <w:bodyDiv w:val="1"/>
      <w:marLeft w:val="0"/>
      <w:marRight w:val="0"/>
      <w:marTop w:val="0"/>
      <w:marBottom w:val="0"/>
      <w:divBdr>
        <w:top w:val="none" w:sz="0" w:space="0" w:color="auto"/>
        <w:left w:val="none" w:sz="0" w:space="0" w:color="auto"/>
        <w:bottom w:val="none" w:sz="0" w:space="0" w:color="auto"/>
        <w:right w:val="none" w:sz="0" w:space="0" w:color="auto"/>
      </w:divBdr>
    </w:div>
    <w:div w:id="21403003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youtube.com/watch?v=-EkKI6XR8gs" TargetMode="External"/><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www.youtube.com/hashtag/x%E5%88%86%E9%90%98%E7%9C%8B%E6%96%B0%E8%81%9E" TargetMode="External"/><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2.pn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bbc.com/zhongwen/trad/chinese-news-64102726" TargetMode="External"/><Relationship Id="rId46" Type="http://schemas.openxmlformats.org/officeDocument/2006/relationships/image" Target="media/image35.png"/><Relationship Id="rId20" Type="http://schemas.openxmlformats.org/officeDocument/2006/relationships/image" Target="media/image12.jpeg"/><Relationship Id="rId41" Type="http://schemas.openxmlformats.org/officeDocument/2006/relationships/hyperlink" Target="https://www.youtube.com/hashtag/x%E5%88%86%E9%90%98%E7%9C%8B%E6%96%B0%E8%81%9E"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8C640-12E8-4BBC-BB90-8C8FA8AA4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21</Pages>
  <Words>8343</Words>
  <Characters>8595</Characters>
  <Application>Microsoft Office Word</Application>
  <DocSecurity>0</DocSecurity>
  <Lines>661</Lines>
  <Paragraphs>604</Paragraphs>
  <ScaleCrop>false</ScaleCrop>
  <Company/>
  <LinksUpToDate>false</LinksUpToDate>
  <CharactersWithSpaces>16334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minchia Chan</cp:lastModifiedBy>
  <cp:revision>23</cp:revision>
  <cp:lastPrinted>2023-04-13T09:59:00Z</cp:lastPrinted>
  <dcterms:created xsi:type="dcterms:W3CDTF">2025-05-05T05:58:00Z</dcterms:created>
  <dcterms:modified xsi:type="dcterms:W3CDTF">2025-05-05T06:43:00Z</dcterms:modified>
</cp:coreProperties>
</file>