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3C9DC" w14:textId="60DADAF5" w:rsidR="000E727E" w:rsidRDefault="00055C59">
      <w:pPr>
        <w:pStyle w:val="Web"/>
        <w:shd w:val="clear" w:color="auto" w:fill="FFFFFF"/>
        <w:snapToGrid w:val="0"/>
        <w:spacing w:before="0" w:beforeAutospacing="0" w:after="0" w:afterAutospacing="0"/>
        <w:jc w:val="center"/>
        <w:rPr>
          <w:rFonts w:ascii="標楷體" w:eastAsia="標楷體" w:hAnsi="標楷體" w:cs="Arial"/>
          <w:b/>
          <w:bCs/>
          <w:color w:val="232323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232323"/>
          <w:sz w:val="32"/>
          <w:szCs w:val="32"/>
        </w:rPr>
        <w:t>〈種樹郭橐駝傳〉課前學習單</w:t>
      </w:r>
    </w:p>
    <w:p w14:paraId="7623D87B" w14:textId="7A71A706" w:rsidR="000E727E" w:rsidRDefault="00055C59" w:rsidP="0099308E">
      <w:pPr>
        <w:pStyle w:val="Web"/>
        <w:shd w:val="clear" w:color="auto" w:fill="FFFFFF"/>
        <w:spacing w:beforeLines="50" w:before="180" w:beforeAutospacing="0" w:after="0" w:afterAutospacing="0"/>
        <w:jc w:val="right"/>
        <w:rPr>
          <w:rFonts w:ascii="標楷體" w:eastAsia="標楷體" w:hAnsi="標楷體" w:cs="Arial"/>
          <w:color w:val="232323"/>
          <w:sz w:val="28"/>
          <w:szCs w:val="28"/>
        </w:rPr>
      </w:pPr>
      <w:r>
        <w:rPr>
          <w:rFonts w:ascii="標楷體" w:eastAsia="標楷體" w:hAnsi="標楷體"/>
        </w:rPr>
        <w:t>設計者</w:t>
      </w:r>
      <w:r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</w:rPr>
        <w:t>嘉義高工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簡嘉菱</w:t>
      </w:r>
    </w:p>
    <w:p w14:paraId="5F01F8AB" w14:textId="77777777" w:rsidR="001A46D5" w:rsidRDefault="00055C59" w:rsidP="00375777">
      <w:pPr>
        <w:pStyle w:val="Web"/>
        <w:shd w:val="clear" w:color="auto" w:fill="FFFFFF"/>
        <w:snapToGrid w:val="0"/>
        <w:spacing w:before="0" w:beforeAutospacing="0" w:afterLines="50" w:after="180" w:afterAutospacing="0"/>
        <w:rPr>
          <w:rFonts w:ascii="標楷體" w:eastAsia="標楷體" w:hAnsi="標楷體" w:cs="Arial"/>
          <w:b/>
          <w:bCs/>
          <w:color w:val="232323"/>
          <w:sz w:val="28"/>
          <w:szCs w:val="28"/>
        </w:rPr>
      </w:pPr>
      <w:r>
        <w:rPr>
          <w:rFonts w:ascii="標楷體" w:eastAsia="標楷體" w:hAnsi="標楷體" w:cs="Arial"/>
          <w:b/>
          <w:bCs/>
          <w:color w:val="232323"/>
          <w:sz w:val="28"/>
          <w:szCs w:val="28"/>
        </w:rPr>
        <w:t>◎</w:t>
      </w:r>
      <w:r>
        <w:rPr>
          <w:rFonts w:ascii="標楷體" w:eastAsia="標楷體" w:hAnsi="標楷體" w:cs="Arial" w:hint="eastAsia"/>
          <w:b/>
          <w:bCs/>
          <w:color w:val="232323"/>
          <w:sz w:val="28"/>
          <w:szCs w:val="28"/>
        </w:rPr>
        <w:t>職人精神，誰最稱職？</w:t>
      </w:r>
      <w:r w:rsidR="007D3C36">
        <w:rPr>
          <w:rFonts w:ascii="標楷體" w:eastAsia="標楷體" w:hAnsi="標楷體" w:cs="Arial" w:hint="eastAsia"/>
          <w:b/>
          <w:bCs/>
          <w:color w:val="232323"/>
          <w:sz w:val="28"/>
          <w:szCs w:val="28"/>
        </w:rPr>
        <w:t>──</w:t>
      </w:r>
    </w:p>
    <w:p w14:paraId="3A1E1150" w14:textId="0B84CC53" w:rsidR="00D3383D" w:rsidRDefault="00CF71A6" w:rsidP="00375777">
      <w:pPr>
        <w:pStyle w:val="Web"/>
        <w:shd w:val="clear" w:color="auto" w:fill="FFFFFF"/>
        <w:snapToGrid w:val="0"/>
        <w:spacing w:before="0" w:beforeAutospacing="0" w:afterLines="50" w:after="180" w:afterAutospacing="0"/>
        <w:rPr>
          <w:rFonts w:ascii="標楷體" w:eastAsia="標楷體" w:hAnsi="標楷體" w:cs="Arial"/>
          <w:b/>
          <w:bCs/>
          <w:color w:val="000000" w:themeColor="text1"/>
        </w:rPr>
      </w:pPr>
      <w:r>
        <w:rPr>
          <w:rFonts w:ascii="標楷體" w:eastAsia="標楷體" w:hAnsi="標楷體" w:cs="Arial" w:hint="eastAsia"/>
          <w:bCs/>
          <w:color w:val="232323"/>
          <w:szCs w:val="28"/>
        </w:rPr>
        <w:t>※</w:t>
      </w:r>
      <w:r w:rsidR="00D3383D">
        <w:rPr>
          <w:rFonts w:ascii="標楷體" w:eastAsia="標楷體" w:hAnsi="標楷體" w:cs="Arial" w:hint="eastAsia"/>
          <w:bCs/>
          <w:color w:val="232323"/>
          <w:szCs w:val="28"/>
        </w:rPr>
        <w:t>請閱讀以下摘錄自</w:t>
      </w:r>
      <w:r w:rsidR="00D3383D" w:rsidRPr="00375777">
        <w:rPr>
          <w:rFonts w:ascii="標楷體" w:eastAsia="標楷體" w:hAnsi="標楷體" w:cs="Arial" w:hint="eastAsia"/>
          <w:bCs/>
          <w:color w:val="232323"/>
          <w:szCs w:val="28"/>
        </w:rPr>
        <w:t>幾米《履歷表》</w:t>
      </w:r>
      <w:r w:rsidR="00D3383D">
        <w:rPr>
          <w:rFonts w:ascii="標楷體" w:eastAsia="標楷體" w:hAnsi="標楷體" w:cs="Arial" w:hint="eastAsia"/>
          <w:bCs/>
          <w:color w:val="232323"/>
          <w:szCs w:val="28"/>
        </w:rPr>
        <w:t>的四份職人履歷表。</w:t>
      </w:r>
      <w:r w:rsidR="001A46D5">
        <w:rPr>
          <w:noProof/>
        </w:rPr>
        <w:drawing>
          <wp:inline distT="0" distB="0" distL="0" distR="0" wp14:anchorId="50A8E4CF" wp14:editId="5669A819">
            <wp:extent cx="2962835" cy="4139163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4297" cy="414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6D5">
        <w:rPr>
          <w:noProof/>
        </w:rPr>
        <w:drawing>
          <wp:inline distT="0" distB="0" distL="0" distR="0" wp14:anchorId="71E5D18B" wp14:editId="2E68D549">
            <wp:extent cx="3119718" cy="4138929"/>
            <wp:effectExtent l="0" t="0" r="508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5362" cy="414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FBF">
        <w:rPr>
          <w:rFonts w:ascii="標楷體" w:eastAsia="標楷體" w:hAnsi="標楷體" w:cs="Arial" w:hint="eastAsia"/>
          <w:b/>
          <w:bCs/>
          <w:color w:val="000000" w:themeColor="text1"/>
        </w:rPr>
        <w:t xml:space="preserve"> </w:t>
      </w:r>
      <w:r w:rsidR="001A46D5">
        <w:rPr>
          <w:noProof/>
        </w:rPr>
        <w:drawing>
          <wp:inline distT="0" distB="0" distL="0" distR="0" wp14:anchorId="12598189" wp14:editId="1B917B4E">
            <wp:extent cx="3012141" cy="4139384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5004" cy="414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6D5">
        <w:rPr>
          <w:noProof/>
        </w:rPr>
        <w:drawing>
          <wp:inline distT="0" distB="0" distL="0" distR="0" wp14:anchorId="3D3912A4" wp14:editId="0016E3AF">
            <wp:extent cx="3039035" cy="4139353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28"/>
                    <a:stretch/>
                  </pic:blipFill>
                  <pic:spPr bwMode="auto">
                    <a:xfrm>
                      <a:off x="0" y="0"/>
                      <a:ext cx="3043920" cy="414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A67FB" w14:textId="2FFACB62" w:rsidR="00D3383D" w:rsidRPr="009747A3" w:rsidRDefault="00D3383D" w:rsidP="00D775FA">
      <w:pPr>
        <w:pStyle w:val="Web"/>
        <w:shd w:val="clear" w:color="auto" w:fill="FFFFFF"/>
        <w:spacing w:before="0" w:beforeAutospacing="0" w:after="0" w:afterAutospacing="0" w:line="240" w:lineRule="atLeast"/>
        <w:ind w:firstLineChars="200" w:firstLine="480"/>
        <w:jc w:val="both"/>
        <w:rPr>
          <w:rFonts w:ascii="標楷體" w:eastAsia="標楷體" w:hAnsi="標楷體" w:cs="Arial"/>
          <w:bCs/>
          <w:sz w:val="20"/>
          <w:szCs w:val="20"/>
        </w:rPr>
      </w:pPr>
      <w:r w:rsidRPr="00900187">
        <w:rPr>
          <w:rFonts w:ascii="標楷體" w:eastAsia="標楷體" w:hAnsi="標楷體" w:cs="Arial" w:hint="eastAsia"/>
          <w:bCs/>
          <w:color w:val="232323"/>
          <w:szCs w:val="28"/>
        </w:rPr>
        <w:lastRenderedPageBreak/>
        <w:t>以</w:t>
      </w:r>
      <w:r w:rsidR="00082874" w:rsidRPr="00900187">
        <w:rPr>
          <w:rFonts w:ascii="標楷體" w:eastAsia="標楷體" w:hAnsi="標楷體" w:cs="Arial" w:hint="eastAsia"/>
          <w:bCs/>
          <w:color w:val="232323"/>
          <w:szCs w:val="28"/>
        </w:rPr>
        <w:t>上</w:t>
      </w:r>
      <w:r w:rsidR="00EE0296">
        <w:rPr>
          <w:rFonts w:ascii="標楷體" w:eastAsia="標楷體" w:hAnsi="標楷體" w:cs="Arial" w:hint="eastAsia"/>
          <w:bCs/>
          <w:color w:val="232323"/>
          <w:szCs w:val="28"/>
        </w:rPr>
        <w:t>四份職人履歷表</w:t>
      </w:r>
      <w:r w:rsidR="00EE0296" w:rsidRPr="00900187">
        <w:rPr>
          <w:rFonts w:ascii="標楷體" w:eastAsia="標楷體" w:hAnsi="標楷體" w:cs="Arial" w:hint="eastAsia"/>
          <w:bCs/>
          <w:color w:val="232323"/>
          <w:szCs w:val="28"/>
        </w:rPr>
        <w:t>是</w:t>
      </w:r>
      <w:r w:rsidRPr="00900187">
        <w:rPr>
          <w:rFonts w:ascii="標楷體" w:eastAsia="標楷體" w:hAnsi="標楷體" w:cs="Arial" w:hint="eastAsia"/>
          <w:bCs/>
          <w:color w:val="232323"/>
          <w:szCs w:val="28"/>
        </w:rPr>
        <w:t>摘錄</w:t>
      </w:r>
      <w:r w:rsidRPr="00EE0296">
        <w:rPr>
          <w:rFonts w:ascii="標楷體" w:eastAsia="標楷體" w:hAnsi="標楷體" w:cs="Arial" w:hint="eastAsia"/>
          <w:bCs/>
          <w:color w:val="232323"/>
          <w:szCs w:val="28"/>
        </w:rPr>
        <w:t>自幾米《履歷表》</w:t>
      </w:r>
      <w:r>
        <w:rPr>
          <w:rFonts w:ascii="標楷體" w:eastAsia="標楷體" w:hAnsi="標楷體" w:cs="Arial" w:hint="eastAsia"/>
          <w:bCs/>
          <w:color w:val="232323"/>
          <w:szCs w:val="28"/>
        </w:rPr>
        <w:t>，</w:t>
      </w:r>
      <w:r w:rsidRPr="009747A3">
        <w:rPr>
          <w:rFonts w:ascii="標楷體" w:eastAsia="標楷體" w:hAnsi="標楷體" w:cs="Arial" w:hint="eastAsia"/>
          <w:bCs/>
          <w:color w:val="232323"/>
          <w:szCs w:val="28"/>
        </w:rPr>
        <w:t>請</w:t>
      </w:r>
      <w:r w:rsidR="00EE0296">
        <w:rPr>
          <w:rFonts w:ascii="標楷體" w:eastAsia="標楷體" w:hAnsi="標楷體" w:cs="Arial" w:hint="eastAsia"/>
          <w:bCs/>
          <w:color w:val="232323"/>
          <w:szCs w:val="28"/>
        </w:rPr>
        <w:t>從中</w:t>
      </w:r>
      <w:r w:rsidRPr="009747A3">
        <w:rPr>
          <w:rFonts w:ascii="標楷體" w:eastAsia="標楷體" w:hAnsi="標楷體" w:cs="Arial" w:hint="eastAsia"/>
          <w:bCs/>
          <w:color w:val="232323"/>
          <w:szCs w:val="28"/>
        </w:rPr>
        <w:t>選出你</w:t>
      </w:r>
      <w:r w:rsidR="005D4977">
        <w:rPr>
          <w:rFonts w:ascii="標楷體" w:eastAsia="標楷體" w:hAnsi="標楷體" w:cs="Arial" w:hint="eastAsia"/>
          <w:bCs/>
          <w:color w:val="232323"/>
          <w:szCs w:val="28"/>
        </w:rPr>
        <w:t>認為</w:t>
      </w:r>
      <w:r w:rsidRPr="009747A3">
        <w:rPr>
          <w:rFonts w:ascii="標楷體" w:eastAsia="標楷體" w:hAnsi="標楷體" w:cs="Arial" w:hint="eastAsia"/>
          <w:bCs/>
          <w:color w:val="232323"/>
          <w:szCs w:val="28"/>
        </w:rPr>
        <w:t>最稱職的一位職人，並說明</w:t>
      </w:r>
      <w:r w:rsidR="00182E55" w:rsidRPr="009747A3">
        <w:rPr>
          <w:rFonts w:ascii="標楷體" w:eastAsia="標楷體" w:hAnsi="標楷體" w:cs="Arial" w:hint="eastAsia"/>
          <w:bCs/>
          <w:color w:val="232323"/>
          <w:szCs w:val="28"/>
        </w:rPr>
        <w:t>理由</w:t>
      </w:r>
      <w:r w:rsidR="00BF2125" w:rsidRPr="009747A3">
        <w:rPr>
          <w:rFonts w:ascii="標楷體" w:eastAsia="標楷體" w:hAnsi="標楷體" w:cs="Arial" w:hint="eastAsia"/>
          <w:bCs/>
          <w:color w:val="232323"/>
          <w:szCs w:val="28"/>
        </w:rPr>
        <w:t>。</w:t>
      </w:r>
      <w:r w:rsidRPr="009747A3">
        <w:rPr>
          <w:rFonts w:ascii="標楷體" w:eastAsia="標楷體" w:hAnsi="標楷體" w:cs="Arial" w:hint="eastAsia"/>
          <w:b/>
          <w:sz w:val="20"/>
          <w:szCs w:val="20"/>
        </w:rPr>
        <w:t>(回答引導：如果一個人的性格、興趣與能力能與工作相匹配，則更容易發揮優勢、獲得成就感，並在工作中保持熱情與動力，成為稱職職人。反之，若不匹配，可能會感到挫折或壓力，影響表現與滿意度。)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3383D" w14:paraId="09B5A4E5" w14:textId="77777777" w:rsidTr="00213A93">
        <w:tc>
          <w:tcPr>
            <w:tcW w:w="9628" w:type="dxa"/>
          </w:tcPr>
          <w:p w14:paraId="2A43A961" w14:textId="33D5FE03" w:rsidR="00D3383D" w:rsidRDefault="00D3383D" w:rsidP="00213A93">
            <w:pPr>
              <w:pStyle w:val="Web"/>
              <w:spacing w:beforeLines="50" w:before="180" w:beforeAutospacing="0" w:afterLines="50" w:after="180" w:afterAutospacing="0"/>
              <w:rPr>
                <w:rFonts w:ascii="標楷體" w:eastAsia="標楷體" w:hAnsi="標楷體" w:cs="Arial"/>
                <w:bCs/>
                <w:color w:val="232323"/>
                <w:szCs w:val="28"/>
                <w:u w:val="single"/>
              </w:rPr>
            </w:pPr>
            <w:r>
              <w:rPr>
                <w:rFonts w:ascii="標楷體" w:eastAsia="標楷體" w:hAnsi="標楷體" w:cs="Arial"/>
              </w:rPr>
              <w:t>我認為</w:t>
            </w:r>
            <w:r>
              <w:rPr>
                <w:rFonts w:ascii="標楷體" w:eastAsia="標楷體" w:hAnsi="標楷體" w:cs="Arial" w:hint="eastAsia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        </w:t>
            </w:r>
            <w:r>
              <w:rPr>
                <w:rFonts w:ascii="標楷體" w:eastAsia="標楷體" w:hAnsi="標楷體" w:cs="Arial" w:hint="eastAsia"/>
              </w:rPr>
              <w:t>是</w:t>
            </w:r>
            <w:r>
              <w:rPr>
                <w:rFonts w:ascii="標楷體" w:eastAsia="標楷體" w:hAnsi="標楷體" w:cs="Arial" w:hint="eastAsia"/>
                <w:bCs/>
                <w:color w:val="232323"/>
                <w:szCs w:val="28"/>
              </w:rPr>
              <w:t>最稱職的職人，因為</w:t>
            </w:r>
            <w:r w:rsidR="00045B2E">
              <w:rPr>
                <w:rFonts w:ascii="標楷體" w:eastAsia="標楷體" w:hAnsi="標楷體" w:cs="Arial" w:hint="eastAsia"/>
                <w:bCs/>
                <w:color w:val="232323"/>
                <w:szCs w:val="28"/>
              </w:rPr>
              <w:t>我看見</w:t>
            </w:r>
            <w:r>
              <w:rPr>
                <w:rFonts w:ascii="標楷體" w:eastAsia="標楷體" w:hAnsi="標楷體" w:cs="Arial" w:hint="eastAsia"/>
                <w:bCs/>
                <w:color w:val="232323"/>
                <w:szCs w:val="28"/>
                <w:u w:val="single"/>
              </w:rPr>
              <w:t xml:space="preserve">                                      </w:t>
            </w:r>
          </w:p>
          <w:p w14:paraId="00C5B3A1" w14:textId="22633281" w:rsidR="00D3383D" w:rsidRPr="00375777" w:rsidRDefault="00D3383D" w:rsidP="00213A93">
            <w:pPr>
              <w:pStyle w:val="Web"/>
              <w:spacing w:beforeLines="50" w:before="180" w:beforeAutospacing="0" w:afterLines="50" w:after="180" w:afterAutospacing="0"/>
              <w:rPr>
                <w:rFonts w:ascii="標楷體" w:eastAsia="標楷體" w:hAnsi="標楷體" w:cs="Arial"/>
                <w:bCs/>
                <w:color w:val="232323"/>
                <w:szCs w:val="28"/>
                <w:u w:val="single" w:color="000000" w:themeColor="text1"/>
              </w:rPr>
            </w:pPr>
            <w:r w:rsidRPr="00375777">
              <w:rPr>
                <w:rFonts w:ascii="標楷體" w:eastAsia="標楷體" w:hAnsi="標楷體" w:cs="Arial" w:hint="eastAsia"/>
                <w:bCs/>
                <w:color w:val="232323"/>
                <w:szCs w:val="28"/>
                <w:u w:val="single" w:color="000000" w:themeColor="text1"/>
              </w:rPr>
              <w:t xml:space="preserve">                                                                          </w:t>
            </w:r>
            <w:r w:rsidR="00030423">
              <w:rPr>
                <w:rFonts w:ascii="標楷體" w:eastAsia="標楷體" w:hAnsi="標楷體" w:cs="Arial" w:hint="eastAsia"/>
                <w:bCs/>
                <w:color w:val="232323"/>
                <w:szCs w:val="28"/>
                <w:u w:val="single" w:color="000000" w:themeColor="text1"/>
              </w:rPr>
              <w:t xml:space="preserve"> </w:t>
            </w:r>
            <w:r w:rsidRPr="00375777">
              <w:rPr>
                <w:rFonts w:ascii="標楷體" w:eastAsia="標楷體" w:hAnsi="標楷體" w:cs="Arial" w:hint="eastAsia"/>
                <w:bCs/>
                <w:color w:val="232323"/>
                <w:szCs w:val="28"/>
                <w:u w:val="single" w:color="000000" w:themeColor="text1"/>
              </w:rPr>
              <w:t xml:space="preserve"> </w:t>
            </w:r>
            <w:r w:rsidR="00030423">
              <w:rPr>
                <w:rFonts w:ascii="標楷體" w:eastAsia="標楷體" w:hAnsi="標楷體" w:cs="Arial" w:hint="eastAsia"/>
                <w:bCs/>
                <w:color w:val="232323"/>
                <w:szCs w:val="28"/>
                <w:u w:val="single" w:color="000000" w:themeColor="text1"/>
              </w:rPr>
              <w:t xml:space="preserve"> </w:t>
            </w:r>
          </w:p>
          <w:p w14:paraId="3B88C9E2" w14:textId="3BDCD84F" w:rsidR="00D3383D" w:rsidRPr="00375777" w:rsidRDefault="00D3383D" w:rsidP="00213A93">
            <w:pPr>
              <w:pStyle w:val="Web"/>
              <w:spacing w:beforeLines="50" w:before="180" w:beforeAutospacing="0" w:afterLines="50" w:after="180" w:afterAutospacing="0"/>
              <w:rPr>
                <w:rFonts w:ascii="標楷體" w:eastAsia="標楷體" w:hAnsi="標楷體" w:cs="Arial"/>
                <w:sz w:val="20"/>
                <w:szCs w:val="20"/>
                <w:u w:val="single"/>
              </w:rPr>
            </w:pPr>
            <w:r w:rsidRPr="00375777">
              <w:rPr>
                <w:rFonts w:ascii="標楷體" w:eastAsia="標楷體" w:hAnsi="標楷體" w:cs="Arial" w:hint="eastAsia"/>
                <w:bCs/>
                <w:color w:val="232323"/>
                <w:sz w:val="20"/>
                <w:szCs w:val="28"/>
                <w:u w:val="single"/>
              </w:rPr>
              <w:t xml:space="preserve">                                                            </w:t>
            </w:r>
            <w:r w:rsidRPr="00375777">
              <w:rPr>
                <w:rFonts w:ascii="標楷體" w:eastAsia="標楷體" w:hAnsi="標楷體" w:cs="Arial" w:hint="eastAsia"/>
                <w:sz w:val="20"/>
                <w:szCs w:val="20"/>
                <w:u w:val="single"/>
              </w:rPr>
              <w:t xml:space="preserve">                           </w:t>
            </w:r>
            <w:r w:rsidR="00030423">
              <w:rPr>
                <w:rFonts w:ascii="標楷體" w:eastAsia="標楷體" w:hAnsi="標楷體" w:cs="Arial" w:hint="eastAsia"/>
                <w:sz w:val="20"/>
                <w:szCs w:val="20"/>
                <w:u w:val="single"/>
              </w:rPr>
              <w:t xml:space="preserve">  </w:t>
            </w:r>
            <w:r w:rsidRPr="00375777">
              <w:rPr>
                <w:rFonts w:ascii="標楷體" w:eastAsia="標楷體" w:hAnsi="標楷體" w:cs="Arial" w:hint="eastAsia"/>
                <w:sz w:val="20"/>
                <w:szCs w:val="20"/>
                <w:u w:val="single"/>
              </w:rPr>
              <w:t xml:space="preserve">   </w:t>
            </w:r>
          </w:p>
        </w:tc>
      </w:tr>
    </w:tbl>
    <w:p w14:paraId="71809467" w14:textId="7E8A7F07" w:rsidR="000D3AAD" w:rsidRPr="000D3AAD" w:rsidRDefault="000D3AAD" w:rsidP="000D3AAD">
      <w:pPr>
        <w:spacing w:beforeLines="50" w:before="180" w:after="160" w:line="278" w:lineRule="auto"/>
        <w:jc w:val="center"/>
        <w:rPr>
          <w:rFonts w:ascii="標楷體" w:eastAsia="標楷體" w:hAnsi="標楷體"/>
          <w:b/>
          <w:bCs/>
          <w:sz w:val="22"/>
        </w:rPr>
      </w:pPr>
      <w:r w:rsidRPr="000D3AAD">
        <w:rPr>
          <w:rFonts w:ascii="標楷體" w:eastAsia="標楷體" w:hAnsi="標楷體" w:hint="eastAsia"/>
          <w:b/>
          <w:bCs/>
          <w:sz w:val="22"/>
        </w:rPr>
        <w:t>「</w:t>
      </w:r>
      <w:r w:rsidRPr="00925D0F">
        <w:rPr>
          <w:rFonts w:ascii="標楷體" w:eastAsia="標楷體" w:hAnsi="標楷體"/>
          <w:b/>
          <w:bCs/>
          <w:sz w:val="22"/>
        </w:rPr>
        <w:t>你必須愛上自己的工作。</w:t>
      </w:r>
      <w:r w:rsidRPr="000D3AAD">
        <w:rPr>
          <w:rFonts w:ascii="標楷體" w:eastAsia="標楷體" w:hAnsi="標楷體" w:hint="eastAsia"/>
          <w:b/>
          <w:bCs/>
          <w:sz w:val="22"/>
        </w:rPr>
        <w:t>」</w:t>
      </w:r>
      <w:r w:rsidR="00AF138B">
        <w:rPr>
          <w:rFonts w:ascii="標楷體" w:eastAsia="標楷體" w:hAnsi="標楷體" w:hint="eastAsia"/>
          <w:b/>
          <w:bCs/>
          <w:sz w:val="22"/>
        </w:rPr>
        <w:t>、</w:t>
      </w:r>
      <w:r w:rsidRPr="000D3AAD">
        <w:rPr>
          <w:rFonts w:ascii="標楷體" w:eastAsia="標楷體" w:hAnsi="標楷體" w:hint="eastAsia"/>
          <w:b/>
          <w:bCs/>
          <w:sz w:val="22"/>
        </w:rPr>
        <w:t>「</w:t>
      </w:r>
      <w:r w:rsidRPr="000D3AAD">
        <w:rPr>
          <w:rFonts w:ascii="標楷體" w:eastAsia="標楷體" w:hAnsi="標楷體"/>
          <w:b/>
          <w:bCs/>
          <w:sz w:val="22"/>
        </w:rPr>
        <w:t>工作的自我提升永無止境。</w:t>
      </w:r>
      <w:r w:rsidRPr="000D3AAD">
        <w:rPr>
          <w:rFonts w:ascii="標楷體" w:eastAsia="標楷體" w:hAnsi="標楷體" w:hint="eastAsia"/>
          <w:b/>
          <w:bCs/>
          <w:sz w:val="22"/>
        </w:rPr>
        <w:t>」──日本</w:t>
      </w:r>
      <w:r w:rsidRPr="000D3AAD">
        <w:rPr>
          <w:rFonts w:ascii="標楷體" w:eastAsia="標楷體" w:hAnsi="標楷體"/>
          <w:b/>
          <w:bCs/>
          <w:sz w:val="22"/>
        </w:rPr>
        <w:t>「壽司之神」小野二郎</w:t>
      </w:r>
    </w:p>
    <w:p w14:paraId="6C5BA892" w14:textId="77777777" w:rsidR="00082874" w:rsidRDefault="00082874" w:rsidP="00375777">
      <w:pPr>
        <w:pStyle w:val="Web"/>
        <w:shd w:val="clear" w:color="auto" w:fill="FFFFFF"/>
        <w:snapToGrid w:val="0"/>
        <w:spacing w:before="0" w:beforeAutospacing="0" w:afterLines="50" w:after="180" w:afterAutospacing="0"/>
        <w:rPr>
          <w:rFonts w:ascii="標楷體" w:eastAsia="標楷體" w:hAnsi="標楷體" w:cs="Arial"/>
          <w:b/>
          <w:bCs/>
          <w:color w:val="000000" w:themeColor="text1"/>
        </w:rPr>
      </w:pPr>
    </w:p>
    <w:p w14:paraId="6DF93383" w14:textId="77777777" w:rsidR="00F72E99" w:rsidRPr="00D3383D" w:rsidRDefault="00F72E99" w:rsidP="00375777">
      <w:pPr>
        <w:pStyle w:val="Web"/>
        <w:shd w:val="clear" w:color="auto" w:fill="FFFFFF"/>
        <w:snapToGrid w:val="0"/>
        <w:spacing w:before="0" w:beforeAutospacing="0" w:afterLines="50" w:after="180" w:afterAutospacing="0"/>
        <w:rPr>
          <w:rFonts w:ascii="標楷體" w:eastAsia="標楷體" w:hAnsi="標楷體" w:cs="Arial"/>
          <w:b/>
          <w:bCs/>
          <w:color w:val="000000" w:themeColor="text1"/>
        </w:rPr>
      </w:pPr>
    </w:p>
    <w:p w14:paraId="426AD577" w14:textId="62B4954D" w:rsidR="000E727E" w:rsidRDefault="00055C59" w:rsidP="00375777">
      <w:pPr>
        <w:pStyle w:val="Web"/>
        <w:shd w:val="clear" w:color="auto" w:fill="FFFFFF"/>
        <w:snapToGrid w:val="0"/>
        <w:spacing w:before="0" w:beforeAutospacing="0" w:afterLines="50" w:after="180" w:afterAutospacing="0"/>
        <w:jc w:val="center"/>
        <w:rPr>
          <w:rFonts w:ascii="標楷體" w:eastAsia="標楷體" w:hAnsi="標楷體" w:cs="Arial"/>
          <w:b/>
          <w:bCs/>
          <w:color w:val="232323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232323"/>
          <w:sz w:val="32"/>
          <w:szCs w:val="32"/>
        </w:rPr>
        <w:t>〈種樹郭橐駝傳〉</w:t>
      </w:r>
      <w:r>
        <w:rPr>
          <w:rFonts w:ascii="標楷體" w:eastAsia="標楷體" w:hAnsi="標楷體" w:cs="Arial" w:hint="eastAsia"/>
          <w:b/>
          <w:bCs/>
          <w:color w:val="232323"/>
          <w:sz w:val="32"/>
          <w:szCs w:val="28"/>
        </w:rPr>
        <w:t>課中學習單</w:t>
      </w:r>
    </w:p>
    <w:p w14:paraId="523B1CD1" w14:textId="68B2BFFD" w:rsidR="00A87B64" w:rsidRPr="00A87B64" w:rsidRDefault="00A87B64" w:rsidP="00430D39">
      <w:pPr>
        <w:pStyle w:val="af2"/>
        <w:numPr>
          <w:ilvl w:val="0"/>
          <w:numId w:val="8"/>
        </w:numPr>
        <w:snapToGrid w:val="0"/>
        <w:spacing w:afterLines="50" w:after="180" w:line="240" w:lineRule="atLeast"/>
        <w:ind w:leftChars="0"/>
        <w:rPr>
          <w:rFonts w:ascii="標楷體" w:eastAsia="標楷體" w:hAnsi="標楷體" w:cs="Arial"/>
          <w:b/>
          <w:bCs/>
          <w:sz w:val="28"/>
          <w:szCs w:val="28"/>
        </w:rPr>
      </w:pPr>
      <w:r w:rsidRPr="00A87B64">
        <w:rPr>
          <w:rFonts w:ascii="標楷體" w:eastAsia="標楷體" w:hAnsi="標楷體" w:cs="Arial" w:hint="eastAsia"/>
          <w:b/>
          <w:bCs/>
          <w:sz w:val="28"/>
          <w:szCs w:val="28"/>
        </w:rPr>
        <w:t>知人論事</w:t>
      </w:r>
    </w:p>
    <w:p w14:paraId="28E32BB5" w14:textId="2C7C2C4C" w:rsidR="00A87B64" w:rsidRPr="00430D39" w:rsidRDefault="00430D39" w:rsidP="00035718">
      <w:pPr>
        <w:spacing w:afterLines="50" w:after="180" w:line="240" w:lineRule="atLeast"/>
        <w:rPr>
          <w:rFonts w:ascii="標楷體" w:eastAsia="標楷體" w:hAnsi="標楷體" w:cs="Arial"/>
          <w:b/>
          <w:bCs/>
          <w:szCs w:val="24"/>
        </w:rPr>
      </w:pPr>
      <w:r w:rsidRPr="00430D39">
        <w:rPr>
          <w:rFonts w:ascii="標楷體" w:eastAsia="標楷體" w:hAnsi="標楷體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D8F1A9" wp14:editId="6DE44BE1">
                <wp:simplePos x="0" y="0"/>
                <wp:positionH relativeFrom="column">
                  <wp:posOffset>93813</wp:posOffset>
                </wp:positionH>
                <wp:positionV relativeFrom="paragraph">
                  <wp:posOffset>273184</wp:posOffset>
                </wp:positionV>
                <wp:extent cx="1038726" cy="1404620"/>
                <wp:effectExtent l="0" t="0" r="9525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72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E2AE1" w14:textId="299AD0FC" w:rsidR="00430D39" w:rsidRPr="00430D39" w:rsidRDefault="00430D3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30D39">
                              <w:rPr>
                                <w:rFonts w:ascii="標楷體" w:eastAsia="標楷體" w:hAnsi="標楷體" w:hint="eastAsia"/>
                              </w:rPr>
                              <w:t>參考選項：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8F1A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.4pt;margin-top:21.5pt;width:81.8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" stroked="f">
                <v:textbox style="mso-fit-shape-to-text:t">
                  <w:txbxContent>
                    <w:p w14:paraId="3BDE2AE1" w14:textId="299AD0FC" w:rsidR="00430D39" w:rsidRPr="00430D39" w:rsidRDefault="00430D39">
                      <w:pPr>
                        <w:rPr>
                          <w:rFonts w:ascii="標楷體" w:eastAsia="標楷體" w:hAnsi="標楷體"/>
                        </w:rPr>
                      </w:pPr>
                      <w:r w:rsidRPr="00430D39">
                        <w:rPr>
                          <w:rFonts w:ascii="標楷體" w:eastAsia="標楷體" w:hAnsi="標楷體" w:hint="eastAsia"/>
                        </w:rPr>
                        <w:t>參考選項：</w:t>
                      </w:r>
                    </w:p>
                  </w:txbxContent>
                </v:textbox>
              </v:shape>
            </w:pict>
          </mc:Fallback>
        </mc:AlternateContent>
      </w:r>
      <w:r w:rsidR="00A87B64" w:rsidRPr="00430D39">
        <w:rPr>
          <w:rFonts w:ascii="標楷體" w:eastAsia="標楷體" w:hAnsi="標楷體" w:cs="Arial" w:hint="eastAsia"/>
          <w:b/>
          <w:bCs/>
          <w:szCs w:val="24"/>
        </w:rPr>
        <w:t>※請完成關於柳宗元的生平事蹟填空。</w:t>
      </w:r>
    </w:p>
    <w:tbl>
      <w:tblPr>
        <w:tblStyle w:val="a4"/>
        <w:tblW w:w="0" w:type="auto"/>
        <w:tblInd w:w="1838" w:type="dxa"/>
        <w:tblLook w:val="04A0" w:firstRow="1" w:lastRow="0" w:firstColumn="1" w:lastColumn="0" w:noHBand="0" w:noVBand="1"/>
      </w:tblPr>
      <w:tblGrid>
        <w:gridCol w:w="1924"/>
        <w:gridCol w:w="1738"/>
        <w:gridCol w:w="1737"/>
        <w:gridCol w:w="1738"/>
      </w:tblGrid>
      <w:tr w:rsidR="00430D39" w:rsidRPr="00430D39" w14:paraId="45940D17" w14:textId="77777777" w:rsidTr="00430D39">
        <w:trPr>
          <w:trHeight w:val="310"/>
        </w:trPr>
        <w:tc>
          <w:tcPr>
            <w:tcW w:w="1924" w:type="dxa"/>
            <w:vAlign w:val="center"/>
          </w:tcPr>
          <w:p w14:paraId="3D0A57C6" w14:textId="1D5E525B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A. 子厚</w:t>
            </w:r>
          </w:p>
        </w:tc>
        <w:tc>
          <w:tcPr>
            <w:tcW w:w="1738" w:type="dxa"/>
            <w:vAlign w:val="center"/>
          </w:tcPr>
          <w:p w14:paraId="50D61707" w14:textId="77777777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B. 永州八記</w:t>
            </w:r>
          </w:p>
        </w:tc>
        <w:tc>
          <w:tcPr>
            <w:tcW w:w="1737" w:type="dxa"/>
            <w:vAlign w:val="center"/>
          </w:tcPr>
          <w:p w14:paraId="403E480D" w14:textId="77777777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C. 古文運動</w:t>
            </w:r>
          </w:p>
        </w:tc>
        <w:tc>
          <w:tcPr>
            <w:tcW w:w="1738" w:type="dxa"/>
            <w:vAlign w:val="center"/>
          </w:tcPr>
          <w:p w14:paraId="305EF2C4" w14:textId="77777777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D. 三戒</w:t>
            </w:r>
          </w:p>
        </w:tc>
      </w:tr>
      <w:tr w:rsidR="00430D39" w:rsidRPr="00430D39" w14:paraId="50AEC679" w14:textId="77777777" w:rsidTr="00430D39">
        <w:trPr>
          <w:trHeight w:val="391"/>
        </w:trPr>
        <w:tc>
          <w:tcPr>
            <w:tcW w:w="1924" w:type="dxa"/>
            <w:vAlign w:val="center"/>
          </w:tcPr>
          <w:p w14:paraId="5BC6F48F" w14:textId="77777777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E. 永貞革新</w:t>
            </w:r>
          </w:p>
        </w:tc>
        <w:tc>
          <w:tcPr>
            <w:tcW w:w="1738" w:type="dxa"/>
            <w:vAlign w:val="center"/>
          </w:tcPr>
          <w:p w14:paraId="7AA0FD8B" w14:textId="77777777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F. 永州</w:t>
            </w:r>
          </w:p>
        </w:tc>
        <w:tc>
          <w:tcPr>
            <w:tcW w:w="1737" w:type="dxa"/>
            <w:vAlign w:val="center"/>
          </w:tcPr>
          <w:p w14:paraId="0D2BB768" w14:textId="77777777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G. 韓柳</w:t>
            </w:r>
          </w:p>
        </w:tc>
        <w:tc>
          <w:tcPr>
            <w:tcW w:w="1738" w:type="dxa"/>
            <w:vAlign w:val="center"/>
          </w:tcPr>
          <w:p w14:paraId="6127D8A3" w14:textId="77777777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H. 河東</w:t>
            </w:r>
          </w:p>
        </w:tc>
      </w:tr>
    </w:tbl>
    <w:p w14:paraId="0FA412D0" w14:textId="16E20D25" w:rsidR="00A87B64" w:rsidRPr="00430D39" w:rsidRDefault="00A87B64" w:rsidP="00035718">
      <w:pPr>
        <w:spacing w:beforeLines="50" w:before="180" w:line="240" w:lineRule="atLeast"/>
        <w:jc w:val="both"/>
        <w:rPr>
          <w:rFonts w:ascii="標楷體" w:eastAsia="標楷體" w:hAnsi="標楷體" w:cs="Arial"/>
          <w:bCs/>
          <w:szCs w:val="24"/>
        </w:rPr>
      </w:pPr>
      <w:r w:rsidRPr="00430D39">
        <w:rPr>
          <w:rFonts w:ascii="標楷體" w:eastAsia="標楷體" w:hAnsi="標楷體" w:cs="Arial" w:hint="eastAsia"/>
          <w:bCs/>
          <w:szCs w:val="24"/>
        </w:rPr>
        <w:t xml:space="preserve">    柳宗元，字（1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 </w:t>
      </w:r>
      <w:r w:rsidR="00430D39" w:rsidRPr="00430D39">
        <w:rPr>
          <w:rFonts w:ascii="標楷體" w:eastAsia="標楷體" w:hAnsi="標楷體" w:cs="Arial" w:hint="eastAsia"/>
          <w:bCs/>
          <w:color w:val="EE0000"/>
          <w:szCs w:val="24"/>
        </w:rPr>
        <w:t>A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Pr="00430D39">
        <w:rPr>
          <w:rFonts w:ascii="標楷體" w:eastAsia="標楷體" w:hAnsi="標楷體" w:cs="Arial" w:hint="eastAsia"/>
          <w:bCs/>
          <w:szCs w:val="24"/>
        </w:rPr>
        <w:t>），為唐代著名文人，與韓愈並稱「（2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="00430D39" w:rsidRPr="00430D39">
        <w:rPr>
          <w:rFonts w:ascii="標楷體" w:eastAsia="標楷體" w:hAnsi="標楷體" w:cs="Arial" w:hint="eastAsia"/>
          <w:bCs/>
          <w:color w:val="EE0000"/>
          <w:szCs w:val="24"/>
        </w:rPr>
        <w:t xml:space="preserve"> G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Pr="00430D39">
        <w:rPr>
          <w:rFonts w:ascii="標楷體" w:eastAsia="標楷體" w:hAnsi="標楷體" w:cs="Arial" w:hint="eastAsia"/>
          <w:bCs/>
          <w:szCs w:val="24"/>
        </w:rPr>
        <w:t>）」，是推動</w:t>
      </w:r>
      <w:r w:rsidR="00430D39">
        <w:rPr>
          <w:rFonts w:ascii="標楷體" w:eastAsia="標楷體" w:hAnsi="標楷體" w:cs="Arial" w:hint="eastAsia"/>
          <w:bCs/>
          <w:szCs w:val="24"/>
        </w:rPr>
        <w:t>中唐</w:t>
      </w:r>
      <w:r w:rsidRPr="00430D39">
        <w:rPr>
          <w:rFonts w:ascii="標楷體" w:eastAsia="標楷體" w:hAnsi="標楷體" w:cs="Arial" w:hint="eastAsia"/>
          <w:bCs/>
          <w:szCs w:val="24"/>
        </w:rPr>
        <w:t>（3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="00430D39" w:rsidRPr="00430D39">
        <w:rPr>
          <w:rFonts w:ascii="標楷體" w:eastAsia="標楷體" w:hAnsi="標楷體" w:cs="Arial" w:hint="eastAsia"/>
          <w:bCs/>
          <w:color w:val="EE0000"/>
          <w:szCs w:val="24"/>
        </w:rPr>
        <w:t xml:space="preserve"> C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Pr="00430D39">
        <w:rPr>
          <w:rFonts w:ascii="標楷體" w:eastAsia="標楷體" w:hAnsi="標楷體" w:cs="Arial" w:hint="eastAsia"/>
          <w:bCs/>
          <w:szCs w:val="24"/>
        </w:rPr>
        <w:t>）的重要人物之一。他出生於（4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 </w:t>
      </w:r>
      <w:r w:rsidR="00430D39" w:rsidRPr="00430D39">
        <w:rPr>
          <w:rFonts w:ascii="標楷體" w:eastAsia="標楷體" w:hAnsi="標楷體" w:cs="Arial" w:hint="eastAsia"/>
          <w:bCs/>
          <w:color w:val="EE0000"/>
          <w:szCs w:val="24"/>
        </w:rPr>
        <w:t>H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 </w:t>
      </w:r>
      <w:r w:rsidRPr="00430D39">
        <w:rPr>
          <w:rFonts w:ascii="標楷體" w:eastAsia="標楷體" w:hAnsi="標楷體" w:cs="Arial" w:hint="eastAsia"/>
          <w:bCs/>
          <w:szCs w:val="24"/>
        </w:rPr>
        <w:t>）（今山西永濟），世稱</w:t>
      </w:r>
      <w:r w:rsidR="00E05923">
        <w:rPr>
          <w:rFonts w:ascii="標楷體" w:eastAsia="標楷體" w:hAnsi="標楷體" w:cs="Arial" w:hint="eastAsia"/>
          <w:bCs/>
          <w:szCs w:val="24"/>
        </w:rPr>
        <w:t>「</w:t>
      </w:r>
      <w:r w:rsidRPr="00430D39">
        <w:rPr>
          <w:rFonts w:ascii="標楷體" w:eastAsia="標楷體" w:hAnsi="標楷體" w:cs="Arial" w:hint="eastAsia"/>
          <w:bCs/>
          <w:szCs w:val="24"/>
        </w:rPr>
        <w:t>柳河東</w:t>
      </w:r>
      <w:r w:rsidR="00E05923">
        <w:rPr>
          <w:rFonts w:ascii="標楷體" w:eastAsia="標楷體" w:hAnsi="標楷體" w:cs="Arial" w:hint="eastAsia"/>
          <w:bCs/>
          <w:szCs w:val="24"/>
        </w:rPr>
        <w:t>」</w:t>
      </w:r>
      <w:r w:rsidRPr="00430D39">
        <w:rPr>
          <w:rFonts w:ascii="標楷體" w:eastAsia="標楷體" w:hAnsi="標楷體" w:cs="Arial" w:hint="eastAsia"/>
          <w:bCs/>
          <w:szCs w:val="24"/>
        </w:rPr>
        <w:t>。自幼聰慧，進士及第。後來參與王叔文領導的（5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="00430D39" w:rsidRPr="00430D39">
        <w:rPr>
          <w:rFonts w:ascii="標楷體" w:eastAsia="標楷體" w:hAnsi="標楷體" w:cs="Arial" w:hint="eastAsia"/>
          <w:bCs/>
          <w:color w:val="EE0000"/>
          <w:szCs w:val="24"/>
        </w:rPr>
        <w:t>E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Pr="00430D39">
        <w:rPr>
          <w:rFonts w:ascii="標楷體" w:eastAsia="標楷體" w:hAnsi="標楷體" w:cs="Arial" w:hint="eastAsia"/>
          <w:bCs/>
          <w:szCs w:val="24"/>
        </w:rPr>
        <w:t>）政治改革，雖抱持理想，卻因改革失敗而遭貶外放，輾轉來到（6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="00430D39" w:rsidRPr="00430D39">
        <w:rPr>
          <w:rFonts w:ascii="標楷體" w:eastAsia="標楷體" w:hAnsi="標楷體" w:cs="Arial" w:hint="eastAsia"/>
          <w:bCs/>
          <w:color w:val="EE0000"/>
          <w:szCs w:val="24"/>
        </w:rPr>
        <w:t>F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Pr="00430D39">
        <w:rPr>
          <w:rFonts w:ascii="標楷體" w:eastAsia="標楷體" w:hAnsi="標楷體" w:cs="Arial" w:hint="eastAsia"/>
          <w:bCs/>
          <w:szCs w:val="24"/>
        </w:rPr>
        <w:t>）任刺史</w:t>
      </w:r>
      <w:r w:rsidR="00D775FA" w:rsidRPr="004922D5">
        <w:rPr>
          <w:rFonts w:ascii="標楷體" w:eastAsia="標楷體" w:hAnsi="標楷體" w:cs="Arial" w:hint="eastAsia"/>
          <w:bCs/>
          <w:szCs w:val="24"/>
        </w:rPr>
        <w:t>，</w:t>
      </w:r>
      <w:r w:rsidRPr="00430D39">
        <w:rPr>
          <w:rFonts w:ascii="標楷體" w:eastAsia="標楷體" w:hAnsi="標楷體" w:cs="Arial" w:hint="eastAsia"/>
          <w:bCs/>
          <w:szCs w:val="24"/>
        </w:rPr>
        <w:t>雖身居偏遠，他仍體恤民情，政績卓著</w:t>
      </w:r>
      <w:r w:rsidRPr="004922D5">
        <w:rPr>
          <w:rFonts w:ascii="標楷體" w:eastAsia="標楷體" w:hAnsi="標楷體" w:cs="Arial" w:hint="eastAsia"/>
          <w:bCs/>
          <w:szCs w:val="24"/>
        </w:rPr>
        <w:t>。</w:t>
      </w:r>
      <w:r w:rsidRPr="00430D39">
        <w:rPr>
          <w:rFonts w:ascii="標楷體" w:eastAsia="標楷體" w:hAnsi="標楷體" w:cs="Arial" w:hint="eastAsia"/>
          <w:bCs/>
          <w:szCs w:val="24"/>
        </w:rPr>
        <w:t>與他齊名</w:t>
      </w:r>
      <w:r w:rsidRPr="004922D5">
        <w:rPr>
          <w:rFonts w:ascii="標楷體" w:eastAsia="標楷體" w:hAnsi="標楷體" w:cs="Arial" w:hint="eastAsia"/>
          <w:bCs/>
          <w:szCs w:val="24"/>
        </w:rPr>
        <w:t>的</w:t>
      </w:r>
      <w:r w:rsidR="00D775FA" w:rsidRPr="004922D5">
        <w:rPr>
          <w:rFonts w:ascii="標楷體" w:eastAsia="標楷體" w:hAnsi="標楷體" w:cs="Arial" w:hint="eastAsia"/>
          <w:bCs/>
          <w:szCs w:val="24"/>
        </w:rPr>
        <w:t>文人有</w:t>
      </w:r>
      <w:r w:rsidRPr="00430D39">
        <w:rPr>
          <w:rFonts w:ascii="標楷體" w:eastAsia="標楷體" w:hAnsi="標楷體" w:cs="Arial" w:hint="eastAsia"/>
          <w:bCs/>
          <w:szCs w:val="24"/>
        </w:rPr>
        <w:t>劉禹錫，兩人並稱「劉柳」。他在被貶期間常寄情山水，筆下風景既具畫面美，又含哲理，尤以（7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="00430D39" w:rsidRPr="00430D39">
        <w:rPr>
          <w:rFonts w:ascii="標楷體" w:eastAsia="標楷體" w:hAnsi="標楷體" w:cs="Arial" w:hint="eastAsia"/>
          <w:bCs/>
          <w:color w:val="EE0000"/>
          <w:szCs w:val="24"/>
        </w:rPr>
        <w:t>B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 </w:t>
      </w:r>
      <w:r w:rsidRPr="00430D39">
        <w:rPr>
          <w:rFonts w:ascii="標楷體" w:eastAsia="標楷體" w:hAnsi="標楷體" w:cs="Arial" w:hint="eastAsia"/>
          <w:bCs/>
          <w:szCs w:val="24"/>
        </w:rPr>
        <w:t>）為代表，展現其清幽、孤高</w:t>
      </w:r>
      <w:r w:rsidR="00430D39">
        <w:rPr>
          <w:rFonts w:ascii="標楷體" w:eastAsia="標楷體" w:hAnsi="標楷體" w:cs="Arial" w:hint="eastAsia"/>
          <w:bCs/>
          <w:szCs w:val="24"/>
        </w:rPr>
        <w:t>散文</w:t>
      </w:r>
      <w:r w:rsidRPr="00430D39">
        <w:rPr>
          <w:rFonts w:ascii="標楷體" w:eastAsia="標楷體" w:hAnsi="標楷體" w:cs="Arial" w:hint="eastAsia"/>
          <w:bCs/>
          <w:szCs w:val="24"/>
        </w:rPr>
        <w:t>的風格。柳宗元一生雖仕途坎坷，卻在文學史上佔有極為重要的地位。</w:t>
      </w:r>
    </w:p>
    <w:p w14:paraId="6461BCB5" w14:textId="02949379" w:rsidR="00A87B64" w:rsidRDefault="00A87B64" w:rsidP="00A91EFA">
      <w:pPr>
        <w:spacing w:line="240" w:lineRule="atLeast"/>
        <w:jc w:val="both"/>
        <w:rPr>
          <w:rFonts w:ascii="標楷體" w:eastAsia="標楷體" w:hAnsi="標楷體" w:cs="Arial"/>
          <w:bCs/>
          <w:szCs w:val="24"/>
        </w:rPr>
      </w:pPr>
      <w:r w:rsidRPr="00430D39">
        <w:rPr>
          <w:rFonts w:ascii="標楷體" w:eastAsia="標楷體" w:hAnsi="標楷體" w:cs="Arial" w:hint="eastAsia"/>
          <w:bCs/>
          <w:szCs w:val="24"/>
        </w:rPr>
        <w:t xml:space="preserve">    </w:t>
      </w:r>
      <w:r w:rsidRPr="00CB1DE7">
        <w:rPr>
          <w:rFonts w:ascii="標楷體" w:eastAsia="標楷體" w:hAnsi="標楷體" w:cs="Arial" w:hint="eastAsia"/>
          <w:b/>
          <w:szCs w:val="24"/>
          <w:u w:val="single"/>
        </w:rPr>
        <w:t>柳宗元的</w:t>
      </w:r>
      <w:r w:rsidR="00DB0F31" w:rsidRPr="00CB1DE7">
        <w:rPr>
          <w:rFonts w:ascii="標楷體" w:eastAsia="標楷體" w:hAnsi="標楷體" w:cs="Arial" w:hint="eastAsia"/>
          <w:b/>
          <w:szCs w:val="24"/>
          <w:u w:val="single"/>
        </w:rPr>
        <w:t>「</w:t>
      </w:r>
      <w:r w:rsidRPr="00CB1DE7">
        <w:rPr>
          <w:rFonts w:ascii="標楷體" w:eastAsia="標楷體" w:hAnsi="標楷體" w:cs="Arial" w:hint="eastAsia"/>
          <w:b/>
          <w:szCs w:val="24"/>
          <w:u w:val="single"/>
        </w:rPr>
        <w:t>寓言</w:t>
      </w:r>
      <w:r w:rsidR="00DB0F31" w:rsidRPr="00CB1DE7">
        <w:rPr>
          <w:rFonts w:ascii="標楷體" w:eastAsia="標楷體" w:hAnsi="標楷體" w:cs="Arial" w:hint="eastAsia"/>
          <w:b/>
          <w:szCs w:val="24"/>
          <w:u w:val="single"/>
        </w:rPr>
        <w:t>」作品</w:t>
      </w:r>
      <w:r w:rsidRPr="00CB1DE7">
        <w:rPr>
          <w:rFonts w:ascii="標楷體" w:eastAsia="標楷體" w:hAnsi="標楷體" w:cs="Arial" w:hint="eastAsia"/>
          <w:b/>
          <w:szCs w:val="24"/>
          <w:u w:val="single"/>
        </w:rPr>
        <w:t>以深刻的哲理性、強烈的政治諷刺性和高度的藝術性著稱。</w:t>
      </w:r>
      <w:r w:rsidR="006B7D32" w:rsidRPr="00CB1DE7">
        <w:rPr>
          <w:rFonts w:ascii="標楷體" w:eastAsia="標楷體" w:hAnsi="標楷體" w:cs="Arial" w:hint="eastAsia"/>
          <w:b/>
          <w:szCs w:val="24"/>
          <w:u w:val="single"/>
        </w:rPr>
        <w:t>寓言，是一種用假想的故事來闡明人生道理，進而達到諷刺時事和針砭社會的文學</w:t>
      </w:r>
      <w:r w:rsidR="00A91EFA" w:rsidRPr="00CB1DE7">
        <w:rPr>
          <w:rFonts w:ascii="標楷體" w:eastAsia="標楷體" w:hAnsi="標楷體" w:cs="Arial" w:hint="eastAsia"/>
          <w:b/>
          <w:szCs w:val="24"/>
          <w:u w:val="single"/>
        </w:rPr>
        <w:t>表達</w:t>
      </w:r>
      <w:r w:rsidR="006B7D32" w:rsidRPr="00CB1DE7">
        <w:rPr>
          <w:rFonts w:ascii="標楷體" w:eastAsia="標楷體" w:hAnsi="標楷體" w:cs="Arial" w:hint="eastAsia"/>
          <w:b/>
          <w:szCs w:val="24"/>
          <w:u w:val="single"/>
        </w:rPr>
        <w:t>。</w:t>
      </w:r>
      <w:r w:rsidRPr="00430D39">
        <w:rPr>
          <w:rFonts w:ascii="標楷體" w:eastAsia="標楷體" w:hAnsi="標楷體" w:cs="Arial" w:hint="eastAsia"/>
          <w:bCs/>
          <w:szCs w:val="24"/>
        </w:rPr>
        <w:t>其中（8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="00430D39" w:rsidRPr="00430D39">
        <w:rPr>
          <w:rFonts w:ascii="標楷體" w:eastAsia="標楷體" w:hAnsi="標楷體" w:cs="Arial" w:hint="eastAsia"/>
          <w:bCs/>
          <w:color w:val="EE0000"/>
          <w:szCs w:val="24"/>
        </w:rPr>
        <w:t>D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Pr="00430D39">
        <w:rPr>
          <w:rFonts w:ascii="標楷體" w:eastAsia="標楷體" w:hAnsi="標楷體" w:cs="Arial" w:hint="eastAsia"/>
          <w:bCs/>
          <w:szCs w:val="24"/>
        </w:rPr>
        <w:t>）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是柳宗元</w:t>
      </w:r>
      <w:r w:rsidRPr="00430D39">
        <w:rPr>
          <w:rFonts w:ascii="標楷體" w:eastAsia="標楷體" w:hAnsi="標楷體" w:cs="Arial" w:hint="eastAsia"/>
          <w:bCs/>
          <w:szCs w:val="24"/>
        </w:rPr>
        <w:t>最具代表性的寓言組合，包括三篇短文</w:t>
      </w:r>
      <w:r w:rsidR="00430D39">
        <w:rPr>
          <w:rFonts w:ascii="標楷體" w:eastAsia="標楷體" w:hAnsi="標楷體" w:cs="Arial" w:hint="eastAsia"/>
          <w:bCs/>
          <w:szCs w:val="24"/>
        </w:rPr>
        <w:t>〈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臨江之麋</w:t>
      </w:r>
      <w:r w:rsidR="00430D39">
        <w:rPr>
          <w:rFonts w:ascii="標楷體" w:eastAsia="標楷體" w:hAnsi="標楷體" w:cs="Arial" w:hint="eastAsia"/>
          <w:bCs/>
          <w:szCs w:val="24"/>
        </w:rPr>
        <w:t>〉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、</w:t>
      </w:r>
      <w:r w:rsidR="00430D39">
        <w:rPr>
          <w:rFonts w:ascii="標楷體" w:eastAsia="標楷體" w:hAnsi="標楷體" w:cs="Arial" w:hint="eastAsia"/>
          <w:bCs/>
          <w:szCs w:val="24"/>
        </w:rPr>
        <w:t>〈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黔之驢</w:t>
      </w:r>
      <w:r w:rsidR="00430D39">
        <w:rPr>
          <w:rFonts w:ascii="標楷體" w:eastAsia="標楷體" w:hAnsi="標楷體" w:cs="Arial" w:hint="eastAsia"/>
          <w:bCs/>
          <w:szCs w:val="24"/>
        </w:rPr>
        <w:t>〉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、</w:t>
      </w:r>
      <w:r w:rsidR="00430D39">
        <w:rPr>
          <w:rFonts w:ascii="標楷體" w:eastAsia="標楷體" w:hAnsi="標楷體" w:cs="Arial" w:hint="eastAsia"/>
          <w:bCs/>
          <w:szCs w:val="24"/>
        </w:rPr>
        <w:t>〈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永某氏之鼠</w:t>
      </w:r>
      <w:r w:rsidR="00430D39">
        <w:rPr>
          <w:rFonts w:ascii="標楷體" w:eastAsia="標楷體" w:hAnsi="標楷體" w:cs="Arial" w:hint="eastAsia"/>
          <w:bCs/>
          <w:szCs w:val="24"/>
        </w:rPr>
        <w:t>〉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，以動物為題材，</w:t>
      </w:r>
      <w:r w:rsidR="00A91EFA">
        <w:rPr>
          <w:rFonts w:ascii="標楷體" w:eastAsia="標楷體" w:hAnsi="標楷體" w:cs="Arial" w:hint="eastAsia"/>
          <w:bCs/>
          <w:szCs w:val="24"/>
        </w:rPr>
        <w:t>藉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以諷喻當時的政治腐敗、社會問題以及人性的弱點，揭示了深刻的社會批判和人生哲理。</w:t>
      </w:r>
    </w:p>
    <w:p w14:paraId="2B3DA176" w14:textId="77777777" w:rsidR="00035718" w:rsidRPr="00430D39" w:rsidRDefault="00035718" w:rsidP="00A91EFA">
      <w:pPr>
        <w:spacing w:line="240" w:lineRule="atLeast"/>
        <w:jc w:val="both"/>
        <w:rPr>
          <w:rFonts w:ascii="標楷體" w:eastAsia="標楷體" w:hAnsi="標楷體" w:cs="Arial"/>
          <w:bCs/>
          <w:szCs w:val="24"/>
        </w:rPr>
      </w:pPr>
    </w:p>
    <w:p w14:paraId="178C0EB9" w14:textId="55B095C6" w:rsidR="000E727E" w:rsidRDefault="00A87B64">
      <w:pPr>
        <w:spacing w:line="240" w:lineRule="atLeast"/>
        <w:rPr>
          <w:rFonts w:ascii="標楷體" w:eastAsia="標楷體" w:hAnsi="標楷體" w:cs="Arial"/>
          <w:b/>
          <w:bCs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sz w:val="28"/>
          <w:szCs w:val="28"/>
        </w:rPr>
        <w:t>二</w:t>
      </w:r>
      <w:r w:rsidR="00055C59">
        <w:rPr>
          <w:rFonts w:ascii="標楷體" w:eastAsia="標楷體" w:hAnsi="標楷體" w:cs="Arial" w:hint="eastAsia"/>
          <w:b/>
          <w:bCs/>
          <w:sz w:val="28"/>
          <w:szCs w:val="28"/>
        </w:rPr>
        <w:t>、全文概覽</w:t>
      </w:r>
    </w:p>
    <w:p w14:paraId="731D9689" w14:textId="09EBB193" w:rsidR="000E727E" w:rsidRDefault="00055C59">
      <w:pPr>
        <w:spacing w:line="240" w:lineRule="atLeast"/>
        <w:rPr>
          <w:rFonts w:ascii="標楷體" w:eastAsia="標楷體" w:hAnsi="標楷體" w:cs="Arial"/>
          <w:b/>
          <w:bCs/>
          <w:szCs w:val="24"/>
        </w:rPr>
      </w:pPr>
      <w:r>
        <w:rPr>
          <w:rFonts w:ascii="標楷體" w:eastAsia="標楷體" w:hAnsi="標楷體" w:cs="Arial" w:hint="eastAsia"/>
          <w:b/>
          <w:bCs/>
          <w:szCs w:val="24"/>
        </w:rPr>
        <w:t>※請先閱讀原文。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3"/>
        <w:gridCol w:w="4955"/>
      </w:tblGrid>
      <w:tr w:rsidR="000E727E" w14:paraId="3364C802" w14:textId="77777777">
        <w:tc>
          <w:tcPr>
            <w:tcW w:w="4673" w:type="dxa"/>
          </w:tcPr>
          <w:p w14:paraId="512502F9" w14:textId="77777777" w:rsidR="000E727E" w:rsidRDefault="00055C59">
            <w:pPr>
              <w:pStyle w:val="Web"/>
              <w:spacing w:before="0" w:beforeAutospacing="0" w:after="0" w:afterAutospacing="0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【原文】</w:t>
            </w:r>
          </w:p>
          <w:p w14:paraId="13EFF861" w14:textId="77777777" w:rsidR="000E727E" w:rsidRDefault="00055C59">
            <w:pPr>
              <w:pStyle w:val="af2"/>
              <w:snapToGrid w:val="0"/>
              <w:ind w:leftChars="0" w:left="0"/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一</w:t>
            </w:r>
          </w:p>
          <w:p w14:paraId="7818669E" w14:textId="77777777" w:rsidR="000E727E" w:rsidRDefault="00055C59">
            <w:pPr>
              <w:pStyle w:val="Web"/>
              <w:spacing w:before="0" w:beforeAutospacing="0" w:after="0" w:afterAutospacing="0" w:line="240" w:lineRule="atLeast"/>
              <w:ind w:firstLineChars="200" w:firstLine="480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郭橐駝，不知始何名。病僂，隆然伏行，有類橐駝者，故鄉人號之</w:t>
            </w:r>
            <w:r>
              <w:rPr>
                <w:rFonts w:ascii="標楷體" w:eastAsia="標楷體" w:hAnsi="標楷體" w:cs="Arial" w:hint="eastAsia"/>
              </w:rPr>
              <w:t>「</w:t>
            </w:r>
            <w:r>
              <w:rPr>
                <w:rFonts w:ascii="標楷體" w:eastAsia="標楷體" w:hAnsi="標楷體" w:cs="Arial"/>
              </w:rPr>
              <w:t>駝</w:t>
            </w:r>
            <w:r>
              <w:rPr>
                <w:rFonts w:ascii="標楷體" w:eastAsia="標楷體" w:hAnsi="標楷體" w:cs="Arial" w:hint="eastAsia"/>
              </w:rPr>
              <w:t>」</w:t>
            </w:r>
            <w:r>
              <w:rPr>
                <w:rFonts w:ascii="標楷體" w:eastAsia="標楷體" w:hAnsi="標楷體" w:cs="Arial"/>
              </w:rPr>
              <w:t>。駝聞之，</w:t>
            </w:r>
            <w:r>
              <w:rPr>
                <w:rFonts w:ascii="標楷體" w:eastAsia="標楷體" w:hAnsi="標楷體" w:cs="Arial"/>
              </w:rPr>
              <w:lastRenderedPageBreak/>
              <w:t>曰：</w:t>
            </w:r>
            <w:r>
              <w:rPr>
                <w:rFonts w:ascii="標楷體" w:eastAsia="標楷體" w:hAnsi="標楷體" w:cs="Arial" w:hint="eastAsia"/>
              </w:rPr>
              <w:t>「</w:t>
            </w:r>
            <w:r>
              <w:rPr>
                <w:rFonts w:ascii="標楷體" w:eastAsia="標楷體" w:hAnsi="標楷體" w:cs="Arial"/>
              </w:rPr>
              <w:t>甚善。名我固當。</w:t>
            </w:r>
            <w:r>
              <w:rPr>
                <w:rFonts w:ascii="標楷體" w:eastAsia="標楷體" w:hAnsi="標楷體" w:cs="Arial" w:hint="eastAsia"/>
              </w:rPr>
              <w:t>」</w:t>
            </w:r>
            <w:r>
              <w:rPr>
                <w:rFonts w:ascii="標楷體" w:eastAsia="標楷體" w:hAnsi="標楷體" w:cs="Arial"/>
              </w:rPr>
              <w:t>因舍其名，亦自謂橐駝云</w:t>
            </w:r>
            <w:r>
              <w:rPr>
                <w:rFonts w:ascii="標楷體" w:eastAsia="標楷體" w:hAnsi="標楷體" w:cs="Arial" w:hint="eastAsia"/>
              </w:rPr>
              <w:t>。</w:t>
            </w:r>
          </w:p>
          <w:p w14:paraId="5B25C33E" w14:textId="77777777" w:rsidR="000E727E" w:rsidRDefault="00055C59" w:rsidP="00264EB3">
            <w:pPr>
              <w:pStyle w:val="af2"/>
              <w:snapToGrid w:val="0"/>
              <w:spacing w:beforeLines="50" w:before="180" w:line="240" w:lineRule="atLeast"/>
              <w:ind w:leftChars="0" w:left="0"/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二</w:t>
            </w:r>
          </w:p>
          <w:p w14:paraId="52C00780" w14:textId="77777777" w:rsidR="000E727E" w:rsidRDefault="00055C59">
            <w:pPr>
              <w:pStyle w:val="Web"/>
              <w:spacing w:before="0" w:beforeAutospacing="0" w:after="0" w:afterAutospacing="0" w:line="240" w:lineRule="atLeas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</w:t>
            </w:r>
            <w:r>
              <w:rPr>
                <w:rFonts w:ascii="標楷體" w:eastAsia="標楷體" w:hAnsi="標楷體" w:cs="Arial"/>
              </w:rPr>
              <w:t>其鄉曰豐樂鄉，在長安西。駝業種樹，凡長安豪富人爲觀遊及賣果者，皆爭迎取養。視駝所種樹，或移徙，無不活，且碩茂，早實以蕃。他植者雖窺伺效慕，莫能如也。</w:t>
            </w:r>
          </w:p>
          <w:p w14:paraId="2BEC9B82" w14:textId="77777777" w:rsidR="000E727E" w:rsidRDefault="00055C59">
            <w:pPr>
              <w:pStyle w:val="af2"/>
              <w:snapToGrid w:val="0"/>
              <w:spacing w:beforeLines="50" w:before="180" w:line="240" w:lineRule="atLeast"/>
              <w:ind w:leftChars="0" w:left="0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三</w:t>
            </w:r>
          </w:p>
          <w:p w14:paraId="2F16942F" w14:textId="77777777" w:rsidR="000E727E" w:rsidRDefault="00055C59">
            <w:pPr>
              <w:pStyle w:val="Web"/>
              <w:spacing w:before="0" w:beforeAutospacing="0" w:after="0" w:afterAutospacing="0" w:line="240" w:lineRule="atLeast"/>
              <w:ind w:firstLineChars="200" w:firstLine="480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有問之，對曰：</w:t>
            </w:r>
            <w:r>
              <w:rPr>
                <w:rFonts w:ascii="標楷體" w:eastAsia="標楷體" w:hAnsi="標楷體" w:cs="Arial" w:hint="eastAsia"/>
              </w:rPr>
              <w:t>「</w:t>
            </w:r>
            <w:r>
              <w:rPr>
                <w:rFonts w:ascii="標楷體" w:eastAsia="標楷體" w:hAnsi="標楷體" w:cs="Arial"/>
              </w:rPr>
              <w:t>橐駝非能使木壽且孳也，能順木之天，以致其性焉爾。凡植木之性，其本欲舒，其培欲平，其土欲故，其築欲密。既然已，勿動勿慮，去不復顧。其蒔也若子，其置也若棄，則其天者全而其性得矣。故吾不害其長而已，非有能碩茂之也；不抑耗其實而已，非有能早而蕃之也。他植者則不然，根拳而土易，其培之也，若不過焉則不及。苟有能反是者，則又愛之太恩，憂之太勤，旦視而暮撫，已去而復顧，甚者爪其膚以驗其生枯，搖其本以觀其疏密，而木之性日以離矣。雖曰愛之，其實害之；雖曰憂之，其實仇之，故不我若也。吾又何能爲哉！</w:t>
            </w:r>
            <w:r>
              <w:rPr>
                <w:rFonts w:ascii="標楷體" w:eastAsia="標楷體" w:hAnsi="標楷體" w:cs="Arial" w:hint="eastAsia"/>
              </w:rPr>
              <w:t>」</w:t>
            </w:r>
          </w:p>
          <w:p w14:paraId="103F8D45" w14:textId="77777777" w:rsidR="000E727E" w:rsidRDefault="00055C59">
            <w:pPr>
              <w:pStyle w:val="af2"/>
              <w:snapToGrid w:val="0"/>
              <w:spacing w:line="240" w:lineRule="atLeast"/>
              <w:ind w:leftChars="0" w:left="0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四</w:t>
            </w:r>
          </w:p>
          <w:p w14:paraId="711B3A66" w14:textId="77777777" w:rsidR="000E727E" w:rsidRDefault="00055C59">
            <w:pPr>
              <w:pStyle w:val="Web"/>
              <w:spacing w:before="0" w:beforeAutospacing="0" w:after="0" w:afterAutospacing="0" w:line="240" w:lineRule="atLeast"/>
              <w:ind w:firstLineChars="200" w:firstLine="480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問者曰：</w:t>
            </w:r>
            <w:r>
              <w:rPr>
                <w:rFonts w:ascii="標楷體" w:eastAsia="標楷體" w:hAnsi="標楷體" w:cs="Arial" w:hint="eastAsia"/>
              </w:rPr>
              <w:t>「</w:t>
            </w:r>
            <w:r>
              <w:rPr>
                <w:rFonts w:ascii="標楷體" w:eastAsia="標楷體" w:hAnsi="標楷體" w:cs="Arial"/>
              </w:rPr>
              <w:t>以子之道，移之官理，可乎？</w:t>
            </w:r>
            <w:r>
              <w:rPr>
                <w:rFonts w:ascii="標楷體" w:eastAsia="標楷體" w:hAnsi="標楷體" w:cs="Arial" w:hint="eastAsia"/>
              </w:rPr>
              <w:t>」</w:t>
            </w:r>
            <w:r>
              <w:rPr>
                <w:rFonts w:ascii="標楷體" w:eastAsia="標楷體" w:hAnsi="標楷體" w:cs="Arial"/>
              </w:rPr>
              <w:t>駝曰：</w:t>
            </w:r>
            <w:r>
              <w:rPr>
                <w:rFonts w:ascii="標楷體" w:eastAsia="標楷體" w:hAnsi="標楷體" w:cs="Arial" w:hint="eastAsia"/>
              </w:rPr>
              <w:t>「</w:t>
            </w:r>
            <w:r>
              <w:rPr>
                <w:rFonts w:ascii="標楷體" w:eastAsia="標楷體" w:hAnsi="標楷體" w:cs="Arial"/>
              </w:rPr>
              <w:t>我知種樹而已，官理，非吾業也。然吾居鄉，見長人者好煩其令，若甚憐焉，而卒以禍。旦暮吏來而呼曰：</w:t>
            </w:r>
            <w:r>
              <w:rPr>
                <w:rFonts w:ascii="標楷體" w:eastAsia="標楷體" w:hAnsi="標楷體" w:cs="Arial" w:hint="eastAsia"/>
              </w:rPr>
              <w:t>『</w:t>
            </w:r>
            <w:r>
              <w:rPr>
                <w:rFonts w:ascii="標楷體" w:eastAsia="標楷體" w:hAnsi="標楷體" w:cs="Arial"/>
              </w:rPr>
              <w:t>官命促爾耕，勖爾植，督爾獲，早繅而緒，早織而縷，字而幼孩，遂而雞豚。</w:t>
            </w:r>
            <w:r>
              <w:rPr>
                <w:rFonts w:ascii="標楷體" w:eastAsia="標楷體" w:hAnsi="標楷體" w:cs="Arial" w:hint="eastAsia"/>
              </w:rPr>
              <w:t>』</w:t>
            </w:r>
            <w:r>
              <w:rPr>
                <w:rFonts w:ascii="標楷體" w:eastAsia="標楷體" w:hAnsi="標楷體" w:cs="Arial"/>
              </w:rPr>
              <w:t>鳴鼓而聚之，擊木而召之。吾小人輟飧饔以勞吏者，且不得暇，又何以蕃吾生而安吾性耶？故病且怠。若是，則與吾業者其亦有類乎？</w:t>
            </w:r>
            <w:r>
              <w:rPr>
                <w:rFonts w:ascii="標楷體" w:eastAsia="標楷體" w:hAnsi="標楷體" w:cs="Arial" w:hint="eastAsia"/>
              </w:rPr>
              <w:t>」</w:t>
            </w:r>
          </w:p>
          <w:p w14:paraId="3C9C4CF2" w14:textId="77777777" w:rsidR="000E727E" w:rsidRDefault="00055C59">
            <w:pPr>
              <w:pStyle w:val="af2"/>
              <w:snapToGrid w:val="0"/>
              <w:spacing w:line="240" w:lineRule="atLeast"/>
              <w:ind w:leftChars="0" w:left="0"/>
              <w:jc w:val="both"/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>
              <w:rPr>
                <w:rFonts w:ascii="標楷體" w:eastAsia="標楷體" w:hAnsi="標楷體"/>
                <w:szCs w:val="24"/>
                <w:bdr w:val="single" w:sz="4" w:space="0" w:color="auto"/>
              </w:rPr>
              <w:t>五</w:t>
            </w:r>
          </w:p>
          <w:p w14:paraId="5340BD59" w14:textId="77777777" w:rsidR="000E727E" w:rsidRDefault="00055C59">
            <w:pPr>
              <w:pStyle w:val="Web"/>
              <w:spacing w:before="0" w:beforeAutospacing="0" w:after="0" w:afterAutospacing="0" w:line="240" w:lineRule="atLeast"/>
              <w:ind w:firstLineChars="200" w:firstLine="480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標楷體" w:eastAsia="標楷體" w:hAnsi="標楷體" w:cs="Arial"/>
              </w:rPr>
              <w:t>問者曰：</w:t>
            </w:r>
            <w:r>
              <w:rPr>
                <w:rFonts w:ascii="標楷體" w:eastAsia="標楷體" w:hAnsi="標楷體" w:cs="Arial" w:hint="eastAsia"/>
              </w:rPr>
              <w:t>「</w:t>
            </w:r>
            <w:r>
              <w:rPr>
                <w:rFonts w:ascii="標楷體" w:eastAsia="標楷體" w:hAnsi="標楷體" w:cs="Arial"/>
              </w:rPr>
              <w:t>嘻，不亦善夫！吾問養樹，得養人術。</w:t>
            </w:r>
            <w:r>
              <w:rPr>
                <w:rFonts w:ascii="標楷體" w:eastAsia="標楷體" w:hAnsi="標楷體" w:cs="Arial" w:hint="eastAsia"/>
              </w:rPr>
              <w:t>」</w:t>
            </w:r>
            <w:r>
              <w:rPr>
                <w:rFonts w:ascii="標楷體" w:eastAsia="標楷體" w:hAnsi="標楷體" w:cs="Arial"/>
              </w:rPr>
              <w:t>傳其事以爲官戒。</w:t>
            </w:r>
          </w:p>
        </w:tc>
        <w:tc>
          <w:tcPr>
            <w:tcW w:w="4955" w:type="dxa"/>
          </w:tcPr>
          <w:p w14:paraId="75ACEC93" w14:textId="77777777" w:rsidR="000E727E" w:rsidRDefault="00055C59">
            <w:pPr>
              <w:pStyle w:val="af3"/>
              <w:snapToGrid w:val="0"/>
              <w:spacing w:line="240" w:lineRule="atLeast"/>
              <w:jc w:val="left"/>
              <w:rPr>
                <w:b w:val="0"/>
                <w:bCs w:val="0"/>
                <w:szCs w:val="24"/>
              </w:rPr>
            </w:pPr>
            <w:r>
              <w:rPr>
                <w:rFonts w:hint="eastAsia"/>
                <w:b w:val="0"/>
                <w:bCs w:val="0"/>
                <w:szCs w:val="24"/>
              </w:rPr>
              <w:lastRenderedPageBreak/>
              <w:t>【註釋】</w:t>
            </w:r>
          </w:p>
          <w:p w14:paraId="05FCBD2A" w14:textId="77777777" w:rsidR="000E727E" w:rsidRDefault="00055C59">
            <w:pPr>
              <w:pStyle w:val="af2"/>
              <w:snapToGrid w:val="0"/>
              <w:spacing w:beforeLines="50" w:before="180"/>
              <w:ind w:leftChars="0" w:left="0"/>
              <w:jc w:val="both"/>
              <w:rPr>
                <w:rFonts w:asciiTheme="minorEastAsia" w:hAnsiTheme="minorEastAsia" w:cs="Arial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bdr w:val="single" w:sz="4" w:space="0" w:color="auto"/>
              </w:rPr>
              <w:t>一</w:t>
            </w:r>
            <w:r>
              <w:rPr>
                <w:rFonts w:asciiTheme="minorEastAsia" w:hAnsiTheme="minorEastAsia" w:cs="Arial"/>
                <w:sz w:val="20"/>
                <w:szCs w:val="20"/>
              </w:rPr>
              <w:t>郭橐駝，不知道他起初叫什麼名字。他患了脊背彎曲的病，脊背突起而彎腰行走，就像駱駝一樣，所以鄉里人稱呼他叫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橐駝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」</w:t>
            </w:r>
            <w:r>
              <w:rPr>
                <w:rFonts w:asciiTheme="minorEastAsia" w:hAnsiTheme="minorEastAsia" w:cs="Arial"/>
                <w:sz w:val="20"/>
                <w:szCs w:val="20"/>
              </w:rPr>
              <w:t>。橐駝聽說後，說：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這個名字很好啊，這樣稱呼我確實恰當。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」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於是他捨棄了他原來的名</w:t>
            </w:r>
            <w:r>
              <w:rPr>
                <w:rFonts w:asciiTheme="minorEastAsia" w:hAnsiTheme="minorEastAsia" w:cs="Arial"/>
                <w:sz w:val="20"/>
                <w:szCs w:val="20"/>
              </w:rPr>
              <w:lastRenderedPageBreak/>
              <w:t>字，也自稱起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橐駝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」</w:t>
            </w:r>
            <w:r>
              <w:rPr>
                <w:rFonts w:asciiTheme="minorEastAsia" w:hAnsiTheme="minorEastAsia" w:cs="Arial"/>
                <w:sz w:val="20"/>
                <w:szCs w:val="20"/>
              </w:rPr>
              <w:t>來。</w:t>
            </w:r>
          </w:p>
          <w:p w14:paraId="75933C08" w14:textId="77777777" w:rsidR="00264EB3" w:rsidRDefault="00264EB3">
            <w:pPr>
              <w:pStyle w:val="af2"/>
              <w:snapToGrid w:val="0"/>
              <w:spacing w:beforeLines="50" w:before="180"/>
              <w:ind w:leftChars="0" w:left="0"/>
              <w:jc w:val="both"/>
              <w:rPr>
                <w:rFonts w:asciiTheme="minorEastAsia" w:hAnsiTheme="minorEastAsia" w:cs="Arial"/>
                <w:sz w:val="20"/>
                <w:szCs w:val="20"/>
              </w:rPr>
            </w:pPr>
          </w:p>
          <w:p w14:paraId="4BF1AE2D" w14:textId="008D2B96" w:rsidR="000E727E" w:rsidRDefault="00055C59" w:rsidP="00035718">
            <w:pPr>
              <w:pStyle w:val="af2"/>
              <w:snapToGrid w:val="0"/>
              <w:spacing w:beforeLines="50" w:before="180" w:line="240" w:lineRule="atLeast"/>
              <w:ind w:leftChars="0" w:left="0"/>
              <w:jc w:val="both"/>
              <w:rPr>
                <w:rFonts w:asciiTheme="minorEastAsia" w:hAnsiTheme="minorEastAsia" w:cs="Arial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bdr w:val="single" w:sz="4" w:space="0" w:color="auto"/>
              </w:rPr>
              <w:t>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他的家鄉叫豐樂鄉，在長安城西邊。郭橐駝以種樹爲職業，凡是長安城裏爲種植花木以供觀賞的富豪人家和做水果買賣的人，都爭着把他接到家裏奉養。觀察橐駝種的樹，即使是移植來的，也沒有</w:t>
            </w:r>
            <w:r w:rsidR="00906BA0">
              <w:rPr>
                <w:rFonts w:asciiTheme="minorEastAsia" w:hAnsiTheme="minorEastAsia" w:cs="Arial"/>
                <w:sz w:val="20"/>
                <w:szCs w:val="20"/>
              </w:rPr>
              <w:t>活</w:t>
            </w:r>
            <w:r>
              <w:rPr>
                <w:rFonts w:asciiTheme="minorEastAsia" w:hAnsiTheme="minorEastAsia" w:cs="Arial"/>
                <w:sz w:val="20"/>
                <w:szCs w:val="20"/>
              </w:rPr>
              <w:t>不成的；而且長得高大茂盛，結果實早而且多。其他種樹的人即使暗中觀察，羨慕效仿，也沒有誰能比得上。</w:t>
            </w:r>
          </w:p>
          <w:p w14:paraId="11B3DDDA" w14:textId="77777777" w:rsidR="000E727E" w:rsidRDefault="00055C59" w:rsidP="00571AF6">
            <w:pPr>
              <w:pStyle w:val="af2"/>
              <w:snapToGrid w:val="0"/>
              <w:spacing w:beforeLines="100" w:before="360" w:line="240" w:lineRule="atLeast"/>
              <w:ind w:leftChars="0" w:left="0"/>
              <w:jc w:val="both"/>
              <w:rPr>
                <w:rFonts w:asciiTheme="minorEastAsia" w:hAnsiTheme="minorEastAsia" w:cs="Arial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bdr w:val="single" w:sz="4" w:space="0" w:color="auto"/>
              </w:rPr>
              <w:t>三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有人問他種樹種得好的原因，他回答說：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橐駝我不是能夠使樹木活得長久而且長得很快，只不過能夠順應樹木的天性，來實現其自身的習性罷了。但凡種樹的方法，它的樹根要舒展，它的培土要平勻，它根下的土要用原來培育樹苗的土，它搗土要結實。這樣做了以後，就不要再動，不要再憂慮它，離開它不再回頭看它。栽種時要像對待孩子一樣細心，栽好後置於一旁要像拋棄了它們一樣，那麼樹木的天性就得以保全，它的習性就得以實現。所以我只不過不妨礙它的生長罷了，並不是有能使它長得高大茂盛的辦法；只不過不抑制、減少它的結果罷了，也並不是有能使它果實結得早又多的辦法。別的種樹人卻不是這樣，樹根捲曲又換了生土；他培土的時候，不是過緊就是太鬆。如果有能夠和這種做法相反的人，就又關愛得太深，擔憂得過多，在早晨去看了，在晚上又去摸摸，已經離開了，又回頭去看看。更嚴重的，甚至抓破它的樹皮來檢驗它是死是活着，搖動它的樹根來仔細看土是鬆是緊，這樣。雖然說是喜愛它，這實際上是害了它，雖說是擔心它，這實際上是仇恨它。所以他們都比不上我。我又能做什麼呢？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」</w:t>
            </w:r>
          </w:p>
          <w:p w14:paraId="3C529E15" w14:textId="193F0DD8" w:rsidR="000E727E" w:rsidRDefault="00055C59" w:rsidP="00571AF6">
            <w:pPr>
              <w:pStyle w:val="af2"/>
              <w:snapToGrid w:val="0"/>
              <w:spacing w:beforeLines="100" w:before="360" w:line="240" w:lineRule="atLeast"/>
              <w:ind w:leftChars="0" w:left="0"/>
              <w:jc w:val="both"/>
              <w:rPr>
                <w:rFonts w:asciiTheme="minorEastAsia" w:hAnsiTheme="minorEastAsia" w:cs="Arial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bdr w:val="single" w:sz="4" w:space="0" w:color="auto"/>
              </w:rPr>
              <w:t>四</w:t>
            </w:r>
            <w:r>
              <w:rPr>
                <w:rFonts w:asciiTheme="minorEastAsia" w:hAnsiTheme="minorEastAsia" w:cs="Arial"/>
                <w:sz w:val="20"/>
                <w:szCs w:val="20"/>
              </w:rPr>
              <w:t>問的人說：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把你種樹的方法，轉用到做官治民上，可行嗎？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」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橐駝說：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我只知道種樹罷了，做官治民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不是我的職業。但是我住在鄉里，看見那些官吏喜歡不斷地發號施令，好像是很憐愛(百姓)啊，但百姓最終反因此受到禍害。官吏們一天到晚跑來大喊：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『</w:t>
            </w:r>
            <w:r>
              <w:rPr>
                <w:rFonts w:asciiTheme="minorEastAsia" w:hAnsiTheme="minorEastAsia" w:cs="Arial"/>
                <w:sz w:val="20"/>
                <w:szCs w:val="20"/>
              </w:rPr>
              <w:t>官府讓我們命令：催促你們耕地，勉勵你們種植，督促你們收穫，早些煮繭抽絲，早些織你們的布，養育你們的小孩，</w:t>
            </w:r>
            <w:r w:rsidR="004A0D05">
              <w:rPr>
                <w:rFonts w:asciiTheme="minorEastAsia" w:hAnsiTheme="minorEastAsia" w:cs="Arial" w:hint="eastAsia"/>
                <w:sz w:val="20"/>
                <w:szCs w:val="20"/>
              </w:rPr>
              <w:t>餵</w:t>
            </w:r>
            <w:r>
              <w:rPr>
                <w:rFonts w:asciiTheme="minorEastAsia" w:hAnsiTheme="minorEastAsia" w:cs="Arial"/>
                <w:sz w:val="20"/>
                <w:szCs w:val="20"/>
              </w:rPr>
              <w:t>大你們的雞和豬。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』</w:t>
            </w:r>
            <w:r w:rsidR="00906BA0">
              <w:rPr>
                <w:rFonts w:asciiTheme="minorEastAsia" w:hAnsiTheme="minorEastAsia" w:cs="Arial"/>
                <w:sz w:val="20"/>
                <w:szCs w:val="20"/>
              </w:rPr>
              <w:t>一會兒打鼓招聚大家，一會兒</w:t>
            </w:r>
            <w:r w:rsidR="00906BA0">
              <w:rPr>
                <w:rFonts w:asciiTheme="minorEastAsia" w:hAnsiTheme="minorEastAsia" w:cs="Arial" w:hint="eastAsia"/>
                <w:sz w:val="20"/>
                <w:szCs w:val="20"/>
              </w:rPr>
              <w:t>敲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梆召集大家，我們這些小百姓停止吃早、晚飯去慰勞那些官吏尚且不得空暇，又怎能使我們生產增多</w:t>
            </w:r>
            <w:r w:rsidR="00906BA0">
              <w:rPr>
                <w:rFonts w:asciiTheme="minorEastAsia" w:hAnsiTheme="minorEastAsia" w:cs="Arial" w:hint="eastAsia"/>
                <w:sz w:val="20"/>
                <w:szCs w:val="20"/>
              </w:rPr>
              <w:t>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並且使我們民心安定呢？所以我們既困苦又疲乏</w:t>
            </w:r>
            <w:r w:rsidR="00906BA0">
              <w:rPr>
                <w:rFonts w:asciiTheme="minorEastAsia" w:hAnsiTheme="minorEastAsia" w:cs="Arial" w:hint="eastAsia"/>
                <w:sz w:val="20"/>
                <w:szCs w:val="20"/>
              </w:rPr>
              <w:t>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像這樣（治民反而擾民），它與我這個行業當中一些種樹人（其實喜歡樹，卻是害樹）的行爲大概也有相似的地方吧？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」</w:t>
            </w:r>
          </w:p>
          <w:p w14:paraId="0AA33CEB" w14:textId="77777777" w:rsidR="000E727E" w:rsidRDefault="00055C59" w:rsidP="00571AF6">
            <w:pPr>
              <w:pStyle w:val="af2"/>
              <w:snapToGrid w:val="0"/>
              <w:spacing w:beforeLines="50" w:before="180" w:line="240" w:lineRule="atLeast"/>
              <w:ind w:leftChars="0" w:left="0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Theme="minorEastAsia" w:hAnsiTheme="minorEastAsia" w:cs="Arial"/>
                <w:sz w:val="20"/>
                <w:szCs w:val="20"/>
                <w:bdr w:val="single" w:sz="4" w:space="0" w:color="auto"/>
              </w:rPr>
              <w:t>五</w:t>
            </w:r>
            <w:r>
              <w:rPr>
                <w:rFonts w:asciiTheme="minorEastAsia" w:hAnsiTheme="minorEastAsia" w:cs="Arial"/>
                <w:sz w:val="20"/>
                <w:szCs w:val="20"/>
              </w:rPr>
              <w:t>問的人說：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哎呀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不也是很好嗎！我問種樹的方法，得到了治民的方法。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」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我記錄這件事把它作爲官吏們的警戒。</w:t>
            </w:r>
          </w:p>
        </w:tc>
      </w:tr>
    </w:tbl>
    <w:p w14:paraId="3C59B6E4" w14:textId="65E449FC" w:rsidR="000E727E" w:rsidRDefault="00A24C06" w:rsidP="00F8236F">
      <w:pPr>
        <w:pStyle w:val="Web"/>
        <w:shd w:val="clear" w:color="auto" w:fill="FFFFFF"/>
        <w:spacing w:beforeLines="50" w:before="180" w:beforeAutospacing="0" w:after="0" w:afterAutospacing="0"/>
        <w:rPr>
          <w:rFonts w:ascii="標楷體" w:eastAsia="標楷體" w:hAnsi="標楷體" w:cs="Arial"/>
          <w:b/>
          <w:bCs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232323"/>
          <w:sz w:val="28"/>
          <w:szCs w:val="28"/>
        </w:rPr>
        <w:lastRenderedPageBreak/>
        <w:t>三</w:t>
      </w:r>
      <w:r w:rsidR="00055C59">
        <w:rPr>
          <w:rFonts w:ascii="標楷體" w:eastAsia="標楷體" w:hAnsi="標楷體" w:cs="Arial" w:hint="eastAsia"/>
          <w:b/>
          <w:bCs/>
          <w:color w:val="232323"/>
          <w:sz w:val="28"/>
          <w:szCs w:val="28"/>
        </w:rPr>
        <w:t>、郭橐駝的履歷表</w:t>
      </w:r>
    </w:p>
    <w:p w14:paraId="5A1D1445" w14:textId="3D71FA53" w:rsidR="000E727E" w:rsidRDefault="005E4169">
      <w:pPr>
        <w:widowControl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※</w:t>
      </w:r>
      <w:r w:rsidR="00055C59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請根據</w:t>
      </w: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以上文本</w:t>
      </w:r>
      <w:r w:rsidR="00055C59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，為郭橐駝整理一份專屬的履歷表。</w:t>
      </w:r>
    </w:p>
    <w:tbl>
      <w:tblPr>
        <w:tblStyle w:val="a4"/>
        <w:tblW w:w="9629" w:type="dxa"/>
        <w:tblLook w:val="04A0" w:firstRow="1" w:lastRow="0" w:firstColumn="1" w:lastColumn="0" w:noHBand="0" w:noVBand="1"/>
      </w:tblPr>
      <w:tblGrid>
        <w:gridCol w:w="983"/>
        <w:gridCol w:w="1984"/>
        <w:gridCol w:w="851"/>
        <w:gridCol w:w="2268"/>
        <w:gridCol w:w="3543"/>
      </w:tblGrid>
      <w:tr w:rsidR="00837375" w14:paraId="758D5D80" w14:textId="77777777" w:rsidTr="00D86A58">
        <w:trPr>
          <w:trHeight w:val="523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289F8C5C" w14:textId="77777777" w:rsidR="000E727E" w:rsidRDefault="00055C59" w:rsidP="00D86A58">
            <w:pPr>
              <w:widowControl/>
              <w:spacing w:line="480" w:lineRule="auto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kern w:val="0"/>
                <w:szCs w:val="24"/>
              </w:rPr>
              <w:lastRenderedPageBreak/>
              <w:t>姓氏</w:t>
            </w:r>
          </w:p>
        </w:tc>
        <w:tc>
          <w:tcPr>
            <w:tcW w:w="1984" w:type="dxa"/>
            <w:tcBorders>
              <w:top w:val="single" w:sz="8" w:space="0" w:color="auto"/>
            </w:tcBorders>
            <w:vAlign w:val="center"/>
          </w:tcPr>
          <w:p w14:paraId="0BD8717A" w14:textId="77777777" w:rsidR="000E727E" w:rsidRDefault="00055C59" w:rsidP="00D86A58">
            <w:pPr>
              <w:widowControl/>
              <w:spacing w:line="48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郭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14:paraId="098616D0" w14:textId="77777777" w:rsidR="000E727E" w:rsidRDefault="00055C59" w:rsidP="00D86A58">
            <w:pPr>
              <w:widowControl/>
              <w:spacing w:line="480" w:lineRule="auto"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  <w:t>名字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14:paraId="7825D398" w14:textId="08C5CBCF" w:rsidR="000E727E" w:rsidRDefault="0099308E" w:rsidP="00D86A58">
            <w:pPr>
              <w:spacing w:line="48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不知其名</w:t>
            </w:r>
          </w:p>
        </w:tc>
        <w:tc>
          <w:tcPr>
            <w:tcW w:w="3543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14:paraId="5E336A99" w14:textId="35A79ADD" w:rsidR="000E727E" w:rsidRDefault="00837375" w:rsidP="00D86A58">
            <w:pPr>
              <w:widowControl/>
              <w:spacing w:line="480" w:lineRule="auto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37375">
              <w:rPr>
                <w:rFonts w:ascii="標楷體" w:eastAsia="標楷體" w:hAnsi="標楷體" w:cs="新細明體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79ECD571" wp14:editId="7E04AF14">
                  <wp:extent cx="2055594" cy="1627949"/>
                  <wp:effectExtent l="0" t="0" r="1905" b="0"/>
                  <wp:docPr id="201986992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69920" name=""/>
                          <pic:cNvPicPr/>
                        </pic:nvPicPr>
                        <pic:blipFill rotWithShape="1">
                          <a:blip r:embed="rId12"/>
                          <a:srcRect l="6855" t="10885" r="5581" b="4159"/>
                          <a:stretch/>
                        </pic:blipFill>
                        <pic:spPr bwMode="auto">
                          <a:xfrm>
                            <a:off x="0" y="0"/>
                            <a:ext cx="2101256" cy="1664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375" w14:paraId="0E5DCBEE" w14:textId="77777777" w:rsidTr="00D86A58">
        <w:trPr>
          <w:trHeight w:val="490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14:paraId="4B48E33F" w14:textId="77777777" w:rsidR="000E727E" w:rsidRDefault="00055C59" w:rsidP="00D86A58">
            <w:pPr>
              <w:spacing w:line="480" w:lineRule="auto"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又名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4642C985" w14:textId="77777777" w:rsidR="000E727E" w:rsidRDefault="00055C59" w:rsidP="00D86A58">
            <w:pPr>
              <w:spacing w:line="48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橐駝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B39C0CC" w14:textId="77777777" w:rsidR="000E727E" w:rsidRDefault="00055C59" w:rsidP="00D86A58">
            <w:pPr>
              <w:spacing w:line="480" w:lineRule="auto"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原因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41A5FE8B" w14:textId="77777777" w:rsidR="000E727E" w:rsidRDefault="00055C59" w:rsidP="00D86A58">
            <w:pPr>
              <w:spacing w:line="48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因駝背而得名</w:t>
            </w:r>
          </w:p>
        </w:tc>
        <w:tc>
          <w:tcPr>
            <w:tcW w:w="3543" w:type="dxa"/>
            <w:vMerge/>
            <w:tcBorders>
              <w:top w:val="single" w:sz="8" w:space="0" w:color="auto"/>
              <w:right w:val="single" w:sz="8" w:space="0" w:color="auto"/>
            </w:tcBorders>
          </w:tcPr>
          <w:p w14:paraId="1822E953" w14:textId="77777777" w:rsidR="000E727E" w:rsidRDefault="000E727E">
            <w:pPr>
              <w:widowControl/>
              <w:spacing w:line="480" w:lineRule="auto"/>
              <w:rPr>
                <w:rFonts w:ascii="標楷體" w:eastAsia="標楷體" w:hAnsi="標楷體" w:cs="新細明體"/>
                <w:noProof/>
                <w:color w:val="000000" w:themeColor="text1"/>
                <w:kern w:val="0"/>
                <w:szCs w:val="24"/>
              </w:rPr>
            </w:pPr>
          </w:p>
        </w:tc>
      </w:tr>
      <w:tr w:rsidR="00D86A58" w14:paraId="36E2E560" w14:textId="77777777" w:rsidTr="00D86A58">
        <w:trPr>
          <w:trHeight w:val="56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15E3A60A" w14:textId="77777777" w:rsidR="00DB268C" w:rsidRDefault="00055C59" w:rsidP="00DB268C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職業</w:t>
            </w:r>
          </w:p>
          <w:p w14:paraId="3F651478" w14:textId="44D40C2B" w:rsidR="000E727E" w:rsidRDefault="00DB268C" w:rsidP="00DB268C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屬性</w:t>
            </w:r>
          </w:p>
        </w:tc>
        <w:tc>
          <w:tcPr>
            <w:tcW w:w="5103" w:type="dxa"/>
            <w:gridSpan w:val="3"/>
            <w:vAlign w:val="center"/>
          </w:tcPr>
          <w:p w14:paraId="23CF237A" w14:textId="4A7F9928" w:rsidR="00EE7CBD" w:rsidRPr="006C6F46" w:rsidRDefault="00EE7CBD" w:rsidP="00EE7CBD">
            <w:pPr>
              <w:widowControl/>
              <w:spacing w:line="48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■植</w:t>
            </w:r>
            <w:r w:rsidR="00055C59"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樹匠</w:t>
            </w:r>
            <w:r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   ■</w:t>
            </w:r>
            <w:r w:rsidRPr="006C6F46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花匠</w:t>
            </w:r>
            <w:r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  ■</w:t>
            </w:r>
            <w:r w:rsidR="003B3003"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林業</w:t>
            </w:r>
            <w:r w:rsidRPr="006C6F46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師</w:t>
            </w:r>
            <w:r w:rsidR="003B3003"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  □</w:t>
            </w:r>
            <w:r w:rsidR="003B3003" w:rsidRPr="006C6F46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花藝師</w:t>
            </w:r>
          </w:p>
        </w:tc>
        <w:tc>
          <w:tcPr>
            <w:tcW w:w="3543" w:type="dxa"/>
            <w:vMerge/>
            <w:tcBorders>
              <w:right w:val="single" w:sz="8" w:space="0" w:color="auto"/>
            </w:tcBorders>
          </w:tcPr>
          <w:p w14:paraId="5C90B7AA" w14:textId="77777777" w:rsidR="000E727E" w:rsidRDefault="000E727E">
            <w:pPr>
              <w:widowControl/>
              <w:spacing w:line="480" w:lineRule="auto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</w:tr>
      <w:tr w:rsidR="00D86A58" w14:paraId="073E48C9" w14:textId="77777777" w:rsidTr="00D86A58">
        <w:trPr>
          <w:trHeight w:val="481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05DF6FC8" w14:textId="4B5F80A7" w:rsidR="000E727E" w:rsidRDefault="0019722C" w:rsidP="00DB268C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  <w:t>居住</w:t>
            </w:r>
          </w:p>
          <w:p w14:paraId="39866DF1" w14:textId="28006612" w:rsidR="00DB268C" w:rsidRDefault="00DB268C" w:rsidP="00DB268C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  <w:t>地區</w:t>
            </w:r>
          </w:p>
        </w:tc>
        <w:tc>
          <w:tcPr>
            <w:tcW w:w="5103" w:type="dxa"/>
            <w:gridSpan w:val="3"/>
            <w:vAlign w:val="center"/>
          </w:tcPr>
          <w:p w14:paraId="753476C3" w14:textId="7559BB8F" w:rsidR="000E727E" w:rsidRPr="006C6F46" w:rsidRDefault="004411B1" w:rsidP="00D86A58">
            <w:pPr>
              <w:widowControl/>
              <w:spacing w:line="48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【  </w:t>
            </w:r>
            <w:r w:rsidR="00055C59" w:rsidRPr="006C6F46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</w:rPr>
              <w:t>豐樂</w:t>
            </w:r>
            <w:r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  】</w:t>
            </w:r>
            <w:r w:rsidR="00055C59"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鄉</w:t>
            </w:r>
            <w:r w:rsidR="00030423"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，在</w:t>
            </w:r>
            <w:r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【 </w:t>
            </w:r>
            <w:r w:rsidR="00030423" w:rsidRPr="006C6F46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</w:rPr>
              <w:t>長安</w:t>
            </w:r>
            <w:r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 】</w:t>
            </w:r>
            <w:r w:rsidR="00030423"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城的西邊</w:t>
            </w:r>
          </w:p>
        </w:tc>
        <w:tc>
          <w:tcPr>
            <w:tcW w:w="3543" w:type="dxa"/>
            <w:vMerge/>
            <w:tcBorders>
              <w:right w:val="single" w:sz="8" w:space="0" w:color="auto"/>
            </w:tcBorders>
          </w:tcPr>
          <w:p w14:paraId="78BD0A3A" w14:textId="77777777" w:rsidR="000E727E" w:rsidRDefault="000E727E">
            <w:pPr>
              <w:widowControl/>
              <w:spacing w:line="480" w:lineRule="auto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</w:tr>
      <w:tr w:rsidR="000E727E" w14:paraId="0F95D7C6" w14:textId="77777777" w:rsidTr="0099308E">
        <w:trPr>
          <w:trHeight w:val="1874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7D1DC3BD" w14:textId="6DD752F2" w:rsidR="00D86A58" w:rsidRDefault="00D86A58" w:rsidP="00D86A58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  <w:t>專長</w:t>
            </w:r>
          </w:p>
          <w:p w14:paraId="0AE4A67C" w14:textId="78DC58E6" w:rsidR="00B55459" w:rsidRDefault="00B55459" w:rsidP="00D86A58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  <w:t>與</w:t>
            </w:r>
          </w:p>
          <w:p w14:paraId="3EF687C1" w14:textId="77777777" w:rsidR="000E727E" w:rsidRDefault="00055C59" w:rsidP="00D86A58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表現</w:t>
            </w:r>
          </w:p>
          <w:p w14:paraId="7B7B0847" w14:textId="1721ED08" w:rsidR="00055C59" w:rsidRPr="00055C59" w:rsidRDefault="00055C59" w:rsidP="00D86A58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spacing w:val="-20"/>
                <w:kern w:val="0"/>
                <w:sz w:val="20"/>
                <w:szCs w:val="20"/>
              </w:rPr>
            </w:pPr>
            <w:r w:rsidRPr="00055C59">
              <w:rPr>
                <w:rFonts w:ascii="標楷體" w:eastAsia="標楷體" w:hAnsi="標楷體" w:cs="新細明體" w:hint="eastAsia"/>
                <w:b/>
                <w:color w:val="000000" w:themeColor="text1"/>
                <w:spacing w:val="-20"/>
                <w:kern w:val="0"/>
                <w:sz w:val="20"/>
                <w:szCs w:val="20"/>
              </w:rPr>
              <w:t>（</w:t>
            </w:r>
            <w:r w:rsidRPr="00055C59">
              <w:rPr>
                <w:rFonts w:ascii="標楷體" w:eastAsia="標楷體" w:hAnsi="標楷體" w:cs="新細明體"/>
                <w:b/>
                <w:color w:val="000000" w:themeColor="text1"/>
                <w:spacing w:val="-20"/>
                <w:kern w:val="0"/>
                <w:sz w:val="20"/>
                <w:szCs w:val="20"/>
              </w:rPr>
              <w:t>多選</w:t>
            </w:r>
            <w:r w:rsidRPr="00055C59">
              <w:rPr>
                <w:rFonts w:ascii="標楷體" w:eastAsia="標楷體" w:hAnsi="標楷體" w:cs="新細明體" w:hint="eastAsia"/>
                <w:b/>
                <w:color w:val="000000" w:themeColor="text1"/>
                <w:spacing w:val="-20"/>
                <w:kern w:val="0"/>
                <w:sz w:val="20"/>
                <w:szCs w:val="20"/>
              </w:rPr>
              <w:t>）</w:t>
            </w:r>
          </w:p>
        </w:tc>
        <w:tc>
          <w:tcPr>
            <w:tcW w:w="8646" w:type="dxa"/>
            <w:gridSpan w:val="4"/>
            <w:tcBorders>
              <w:bottom w:val="single" w:sz="8" w:space="0" w:color="auto"/>
              <w:right w:val="single" w:sz="8" w:space="0" w:color="auto"/>
            </w:tcBorders>
          </w:tcPr>
          <w:p w14:paraId="39F99403" w14:textId="00B40877" w:rsidR="000E727E" w:rsidRPr="00B55459" w:rsidRDefault="00B1226D" w:rsidP="00EF61E4">
            <w:pPr>
              <w:widowControl/>
              <w:spacing w:beforeLines="30" w:before="108" w:line="240" w:lineRule="atLeast"/>
              <w:ind w:left="271" w:hangingChars="113" w:hanging="271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55459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■</w:t>
            </w:r>
            <w:r w:rsidRPr="00B55459">
              <w:rPr>
                <w:rFonts w:ascii="標楷體" w:eastAsia="標楷體" w:hAnsi="標楷體" w:cs="新細明體" w:hint="eastAsia"/>
                <w:kern w:val="0"/>
                <w:szCs w:val="24"/>
              </w:rPr>
              <w:t>長安城種植花木以供觀賞的富豪和做水果買賣</w:t>
            </w:r>
            <w:r w:rsidR="00B55459" w:rsidRPr="00B55459">
              <w:rPr>
                <w:rFonts w:ascii="標楷體" w:eastAsia="標楷體" w:hAnsi="標楷體" w:cs="新細明體" w:hint="eastAsia"/>
                <w:kern w:val="0"/>
                <w:szCs w:val="24"/>
              </w:rPr>
              <w:t>的商家</w:t>
            </w:r>
            <w:r w:rsidRPr="00B55459">
              <w:rPr>
                <w:rFonts w:ascii="標楷體" w:eastAsia="標楷體" w:hAnsi="標楷體" w:cs="新細明體" w:hint="eastAsia"/>
                <w:kern w:val="0"/>
                <w:szCs w:val="24"/>
              </w:rPr>
              <w:t>，都爭相</w:t>
            </w:r>
            <w:r w:rsidR="00B55459" w:rsidRPr="00B55459">
              <w:rPr>
                <w:rFonts w:ascii="標楷體" w:eastAsia="標楷體" w:hAnsi="標楷體" w:cs="新細明體" w:hint="eastAsia"/>
                <w:kern w:val="0"/>
                <w:szCs w:val="24"/>
              </w:rPr>
              <w:t>聘請他</w:t>
            </w:r>
            <w:r w:rsidRPr="00B55459">
              <w:rPr>
                <w:rFonts w:ascii="標楷體" w:eastAsia="標楷體" w:hAnsi="標楷體" w:cs="新細明體" w:hint="eastAsia"/>
                <w:kern w:val="0"/>
                <w:szCs w:val="24"/>
              </w:rPr>
              <w:t>到家</w:t>
            </w:r>
          </w:p>
          <w:p w14:paraId="36B0199F" w14:textId="229D6246" w:rsidR="000E727E" w:rsidRPr="00B1226D" w:rsidRDefault="00B1226D" w:rsidP="0099308E">
            <w:pPr>
              <w:widowControl/>
              <w:spacing w:line="240" w:lineRule="atLeast"/>
              <w:ind w:left="271" w:hangingChars="113" w:hanging="271"/>
              <w:jc w:val="both"/>
              <w:rPr>
                <w:rFonts w:ascii="標楷體" w:eastAsia="標楷體" w:hAnsi="標楷體" w:cs="Arial"/>
                <w:szCs w:val="20"/>
              </w:rPr>
            </w:pPr>
            <w:r w:rsidRPr="00B55459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■</w:t>
            </w:r>
            <w:r w:rsidRPr="00B1226D">
              <w:rPr>
                <w:rFonts w:ascii="標楷體" w:eastAsia="標楷體" w:hAnsi="標楷體" w:cs="Arial"/>
                <w:szCs w:val="20"/>
              </w:rPr>
              <w:t>橐駝種的樹即使是移植，</w:t>
            </w:r>
            <w:r w:rsidR="00B55459">
              <w:rPr>
                <w:rFonts w:ascii="標楷體" w:eastAsia="標楷體" w:hAnsi="標楷體" w:cs="Arial"/>
                <w:szCs w:val="20"/>
              </w:rPr>
              <w:t>也</w:t>
            </w:r>
            <w:r w:rsidRPr="00B1226D">
              <w:rPr>
                <w:rFonts w:ascii="標楷體" w:eastAsia="標楷體" w:hAnsi="標楷體" w:cs="Arial"/>
                <w:szCs w:val="20"/>
              </w:rPr>
              <w:t>沒</w:t>
            </w:r>
            <w:r w:rsidR="00B55459">
              <w:rPr>
                <w:rFonts w:ascii="標楷體" w:eastAsia="標楷體" w:hAnsi="標楷體" w:cs="Arial"/>
                <w:szCs w:val="20"/>
              </w:rPr>
              <w:t>有不成功</w:t>
            </w:r>
            <w:r w:rsidRPr="00B1226D">
              <w:rPr>
                <w:rFonts w:ascii="標楷體" w:eastAsia="標楷體" w:hAnsi="標楷體" w:cs="Arial"/>
                <w:szCs w:val="20"/>
              </w:rPr>
              <w:t>的；且高大茂盛，</w:t>
            </w:r>
            <w:r w:rsidR="00B55459">
              <w:rPr>
                <w:rFonts w:ascii="標楷體" w:eastAsia="標楷體" w:hAnsi="標楷體" w:cs="Arial"/>
                <w:szCs w:val="20"/>
              </w:rPr>
              <w:t>能</w:t>
            </w:r>
            <w:r w:rsidR="00B55459" w:rsidRPr="00B1226D">
              <w:rPr>
                <w:rFonts w:ascii="標楷體" w:eastAsia="標楷體" w:hAnsi="標楷體" w:cs="Arial"/>
                <w:szCs w:val="20"/>
              </w:rPr>
              <w:t>早</w:t>
            </w:r>
            <w:r w:rsidRPr="00B1226D">
              <w:rPr>
                <w:rFonts w:ascii="標楷體" w:eastAsia="標楷體" w:hAnsi="標楷體" w:cs="Arial"/>
                <w:szCs w:val="20"/>
              </w:rPr>
              <w:t>結果實</w:t>
            </w:r>
            <w:r w:rsidR="00B55459">
              <w:rPr>
                <w:rFonts w:ascii="標楷體" w:eastAsia="標楷體" w:hAnsi="標楷體" w:cs="Arial"/>
                <w:szCs w:val="20"/>
              </w:rPr>
              <w:t>又</w:t>
            </w:r>
            <w:r w:rsidRPr="00B1226D">
              <w:rPr>
                <w:rFonts w:ascii="標楷體" w:eastAsia="標楷體" w:hAnsi="標楷體" w:cs="Arial"/>
                <w:szCs w:val="20"/>
              </w:rPr>
              <w:t>多</w:t>
            </w:r>
          </w:p>
          <w:p w14:paraId="1CD3BD22" w14:textId="02AFD3DF" w:rsidR="000E727E" w:rsidRPr="002F5F4A" w:rsidRDefault="00B1226D" w:rsidP="0099308E">
            <w:pPr>
              <w:widowControl/>
              <w:spacing w:line="240" w:lineRule="atLeast"/>
              <w:jc w:val="both"/>
              <w:rPr>
                <w:rFonts w:ascii="標楷體" w:eastAsia="標楷體" w:hAnsi="標楷體" w:cs="Arial"/>
                <w:szCs w:val="20"/>
              </w:rPr>
            </w:pPr>
            <w:r w:rsidRPr="00B1226D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0565FB">
              <w:rPr>
                <w:rFonts w:ascii="標楷體" w:eastAsia="標楷體" w:hAnsi="標楷體" w:hint="eastAsia"/>
                <w:bCs/>
                <w:szCs w:val="24"/>
              </w:rPr>
              <w:t>郭橐駝</w:t>
            </w:r>
            <w:r w:rsidRPr="00B1226D">
              <w:rPr>
                <w:rFonts w:ascii="標楷體" w:eastAsia="標楷體" w:hAnsi="標楷體" w:cs="新細明體" w:hint="eastAsia"/>
                <w:kern w:val="0"/>
                <w:szCs w:val="24"/>
              </w:rPr>
              <w:t>欲</w:t>
            </w:r>
            <w:r w:rsidRPr="002F5F4A">
              <w:rPr>
                <w:rFonts w:ascii="標楷體" w:eastAsia="標楷體" w:hAnsi="標楷體" w:cs="Arial" w:hint="eastAsia"/>
                <w:szCs w:val="20"/>
              </w:rPr>
              <w:t>將種樹</w:t>
            </w:r>
            <w:r w:rsidR="00B55459" w:rsidRPr="002F5F4A">
              <w:rPr>
                <w:rFonts w:ascii="標楷體" w:eastAsia="標楷體" w:hAnsi="標楷體" w:cs="Arial" w:hint="eastAsia"/>
                <w:szCs w:val="20"/>
              </w:rPr>
              <w:t>的道理</w:t>
            </w:r>
            <w:r w:rsidRPr="002F5F4A">
              <w:rPr>
                <w:rFonts w:ascii="標楷體" w:eastAsia="標楷體" w:hAnsi="標楷體" w:cs="Arial" w:hint="eastAsia"/>
                <w:szCs w:val="20"/>
              </w:rPr>
              <w:t>運用到為官</w:t>
            </w:r>
            <w:r w:rsidR="00B55459" w:rsidRPr="002F5F4A">
              <w:rPr>
                <w:rFonts w:ascii="標楷體" w:eastAsia="標楷體" w:hAnsi="標楷體" w:cs="Arial" w:hint="eastAsia"/>
                <w:szCs w:val="20"/>
              </w:rPr>
              <w:t>理民</w:t>
            </w:r>
            <w:r w:rsidRPr="002F5F4A">
              <w:rPr>
                <w:rFonts w:ascii="標楷體" w:eastAsia="標楷體" w:hAnsi="標楷體" w:cs="Arial" w:hint="eastAsia"/>
                <w:szCs w:val="20"/>
              </w:rPr>
              <w:t>的</w:t>
            </w:r>
            <w:r w:rsidR="00B55459" w:rsidRPr="002F5F4A">
              <w:rPr>
                <w:rFonts w:ascii="標楷體" w:eastAsia="標楷體" w:hAnsi="標楷體" w:cs="Arial" w:hint="eastAsia"/>
                <w:szCs w:val="20"/>
              </w:rPr>
              <w:t>治理上</w:t>
            </w:r>
            <w:r w:rsidR="000565FB">
              <w:rPr>
                <w:rFonts w:ascii="標楷體" w:eastAsia="標楷體" w:hAnsi="標楷體" w:cs="Arial" w:hint="eastAsia"/>
                <w:szCs w:val="20"/>
              </w:rPr>
              <w:t>，可以讓求官者官運順利</w:t>
            </w:r>
          </w:p>
          <w:p w14:paraId="32604794" w14:textId="77777777" w:rsidR="000E727E" w:rsidRPr="002F5F4A" w:rsidRDefault="00B1226D" w:rsidP="0099308E">
            <w:pPr>
              <w:widowControl/>
              <w:spacing w:line="240" w:lineRule="atLeast"/>
              <w:jc w:val="both"/>
              <w:rPr>
                <w:rFonts w:ascii="標楷體" w:eastAsia="標楷體" w:hAnsi="標楷體" w:cs="Arial"/>
                <w:szCs w:val="20"/>
              </w:rPr>
            </w:pPr>
            <w:r w:rsidRPr="002F5F4A">
              <w:rPr>
                <w:rFonts w:ascii="標楷體" w:eastAsia="標楷體" w:hAnsi="標楷體" w:cs="Arial" w:hint="eastAsia"/>
                <w:szCs w:val="20"/>
              </w:rPr>
              <w:t>■重視</w:t>
            </w:r>
            <w:r w:rsidRPr="00B1226D">
              <w:rPr>
                <w:rFonts w:ascii="標楷體" w:eastAsia="標楷體" w:hAnsi="標楷體" w:cs="Arial"/>
                <w:szCs w:val="20"/>
              </w:rPr>
              <w:t>樹木的</w:t>
            </w:r>
            <w:r w:rsidRPr="002F5F4A">
              <w:rPr>
                <w:rFonts w:ascii="標楷體" w:eastAsia="標楷體" w:hAnsi="標楷體" w:cs="Arial"/>
                <w:szCs w:val="20"/>
              </w:rPr>
              <w:t>天性</w:t>
            </w:r>
            <w:r w:rsidR="00B55459" w:rsidRPr="002F5F4A">
              <w:rPr>
                <w:rFonts w:ascii="標楷體" w:eastAsia="標楷體" w:hAnsi="標楷體" w:cs="Arial"/>
                <w:szCs w:val="20"/>
              </w:rPr>
              <w:t>與天資</w:t>
            </w:r>
            <w:r w:rsidRPr="002F5F4A">
              <w:rPr>
                <w:rFonts w:ascii="標楷體" w:eastAsia="標楷體" w:hAnsi="標楷體" w:cs="Arial"/>
                <w:szCs w:val="20"/>
              </w:rPr>
              <w:t>，</w:t>
            </w:r>
            <w:r w:rsidRPr="002F5F4A">
              <w:rPr>
                <w:rFonts w:ascii="標楷體" w:eastAsia="標楷體" w:hAnsi="標楷體" w:cs="Arial" w:hint="eastAsia"/>
                <w:szCs w:val="20"/>
              </w:rPr>
              <w:t>依照</w:t>
            </w:r>
            <w:r w:rsidR="00B55459" w:rsidRPr="002F5F4A">
              <w:rPr>
                <w:rFonts w:ascii="標楷體" w:eastAsia="標楷體" w:hAnsi="標楷體" w:cs="Arial" w:hint="eastAsia"/>
                <w:szCs w:val="20"/>
              </w:rPr>
              <w:t>木種的</w:t>
            </w:r>
            <w:r w:rsidRPr="002F5F4A">
              <w:rPr>
                <w:rFonts w:ascii="標楷體" w:eastAsia="標楷體" w:hAnsi="標楷體" w:cs="Arial"/>
                <w:szCs w:val="20"/>
              </w:rPr>
              <w:t>習性</w:t>
            </w:r>
            <w:r w:rsidRPr="002F5F4A">
              <w:rPr>
                <w:rFonts w:ascii="標楷體" w:eastAsia="標楷體" w:hAnsi="標楷體" w:cs="Arial" w:hint="eastAsia"/>
                <w:szCs w:val="20"/>
              </w:rPr>
              <w:t>順應其生長</w:t>
            </w:r>
          </w:p>
          <w:p w14:paraId="020B8910" w14:textId="6FE7B62E" w:rsidR="00B55459" w:rsidRPr="00B55459" w:rsidRDefault="00F8236F" w:rsidP="00EF61E4">
            <w:pPr>
              <w:widowControl/>
              <w:spacing w:afterLines="30" w:after="108" w:line="240" w:lineRule="atLeast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F5F4A">
              <w:rPr>
                <w:rFonts w:ascii="標楷體" w:eastAsia="標楷體" w:hAnsi="標楷體" w:cs="Arial" w:hint="eastAsia"/>
                <w:szCs w:val="20"/>
              </w:rPr>
              <w:t>■</w:t>
            </w:r>
            <w:r w:rsidR="00B55459" w:rsidRPr="002F5F4A">
              <w:rPr>
                <w:rFonts w:ascii="標楷體" w:eastAsia="標楷體" w:hAnsi="標楷體" w:cs="Arial" w:hint="eastAsia"/>
                <w:szCs w:val="20"/>
              </w:rPr>
              <w:t>鍾愛植樹，並能與他人分享種樹的方法與正確的觀念</w:t>
            </w:r>
          </w:p>
        </w:tc>
      </w:tr>
    </w:tbl>
    <w:p w14:paraId="33BA45E8" w14:textId="77777777" w:rsidR="000565FB" w:rsidRDefault="000565FB">
      <w:pPr>
        <w:widowControl/>
        <w:rPr>
          <w:rFonts w:ascii="標楷體" w:eastAsia="標楷體" w:hAnsi="標楷體" w:cs="新細明體"/>
          <w:color w:val="58595B"/>
          <w:kern w:val="0"/>
          <w:szCs w:val="24"/>
        </w:rPr>
      </w:pPr>
    </w:p>
    <w:p w14:paraId="464BE951" w14:textId="313B8513" w:rsidR="00767A3D" w:rsidRDefault="00A24C06" w:rsidP="00767A3D">
      <w:pPr>
        <w:snapToGrid w:val="0"/>
        <w:spacing w:afterLines="50" w:after="180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t>四</w:t>
      </w:r>
      <w:r w:rsidR="00767A3D">
        <w:rPr>
          <w:rFonts w:ascii="標楷體" w:eastAsia="標楷體" w:hAnsi="標楷體" w:hint="eastAsia"/>
          <w:b/>
          <w:bCs/>
          <w:sz w:val="28"/>
          <w:szCs w:val="28"/>
        </w:rPr>
        <w:t>、段意梳理</w:t>
      </w:r>
      <w:r w:rsidR="00831CE5">
        <w:rPr>
          <w:rFonts w:ascii="標楷體" w:eastAsia="標楷體" w:hAnsi="標楷體" w:hint="eastAsia"/>
          <w:b/>
          <w:bCs/>
          <w:sz w:val="28"/>
          <w:szCs w:val="28"/>
        </w:rPr>
        <w:t>與理解</w:t>
      </w:r>
    </w:p>
    <w:p w14:paraId="14329E80" w14:textId="5F75BD49" w:rsidR="000B2EC8" w:rsidRPr="002F5F4A" w:rsidRDefault="00767A3D" w:rsidP="000B2EC8">
      <w:pPr>
        <w:widowControl/>
        <w:rPr>
          <w:rFonts w:ascii="標楷體" w:eastAsia="標楷體" w:hAnsi="標楷體"/>
          <w:bCs/>
          <w:szCs w:val="24"/>
        </w:rPr>
      </w:pPr>
      <w:r w:rsidRPr="002F5F4A">
        <w:rPr>
          <w:rFonts w:ascii="標楷體" w:eastAsia="標楷體" w:hAnsi="標楷體" w:cs="新細明體" w:hint="eastAsia"/>
          <w:color w:val="58595B"/>
          <w:kern w:val="0"/>
          <w:szCs w:val="24"/>
        </w:rPr>
        <w:t>1.</w:t>
      </w:r>
      <w:r w:rsidR="000B2EC8" w:rsidRPr="002F5F4A">
        <w:rPr>
          <w:rFonts w:ascii="標楷體" w:eastAsia="標楷體" w:hAnsi="標楷體" w:hint="eastAsia"/>
          <w:bCs/>
          <w:szCs w:val="24"/>
        </w:rPr>
        <w:t>下列</w:t>
      </w:r>
      <w:r w:rsidR="002F5F4A" w:rsidRPr="002F5F4A">
        <w:rPr>
          <w:rFonts w:ascii="標楷體" w:eastAsia="標楷體" w:hAnsi="標楷體" w:hint="eastAsia"/>
          <w:bCs/>
          <w:szCs w:val="24"/>
        </w:rPr>
        <w:t>選項</w:t>
      </w:r>
      <w:r w:rsidR="000B2EC8" w:rsidRPr="002F5F4A">
        <w:rPr>
          <w:rFonts w:ascii="標楷體" w:eastAsia="標楷體" w:hAnsi="標楷體" w:hint="eastAsia"/>
          <w:bCs/>
          <w:szCs w:val="24"/>
        </w:rPr>
        <w:t>最能概括〈種樹郭橐駝傳〉第一、二段的段落大意</w:t>
      </w:r>
      <w:r w:rsidR="002F5F4A">
        <w:rPr>
          <w:rFonts w:ascii="標楷體" w:eastAsia="標楷體" w:hAnsi="標楷體" w:hint="eastAsia"/>
          <w:bCs/>
          <w:szCs w:val="24"/>
        </w:rPr>
        <w:t>是：</w:t>
      </w:r>
    </w:p>
    <w:p w14:paraId="3D4A796C" w14:textId="145CD087" w:rsidR="000B2EC8" w:rsidRPr="002F5F4A" w:rsidRDefault="000B2EC8" w:rsidP="000B2EC8">
      <w:pPr>
        <w:widowControl/>
        <w:rPr>
          <w:rFonts w:ascii="標楷體" w:eastAsia="標楷體" w:hAnsi="標楷體"/>
          <w:bCs/>
          <w:szCs w:val="24"/>
        </w:rPr>
      </w:pPr>
      <w:r w:rsidRPr="002F5F4A">
        <w:rPr>
          <w:rFonts w:ascii="標楷體" w:eastAsia="標楷體" w:hAnsi="標楷體" w:hint="eastAsia"/>
          <w:bCs/>
          <w:szCs w:val="24"/>
        </w:rPr>
        <w:t xml:space="preserve">  </w:t>
      </w:r>
      <w:r w:rsidRPr="002F5F4A">
        <w:rPr>
          <w:rFonts w:ascii="新細明體" w:eastAsia="新細明體" w:hAnsi="新細明體" w:hint="eastAsia"/>
          <w:bCs/>
          <w:szCs w:val="24"/>
        </w:rPr>
        <w:t>□</w:t>
      </w:r>
      <w:r w:rsidRPr="002F5F4A">
        <w:rPr>
          <w:rFonts w:ascii="標楷體" w:eastAsia="標楷體" w:hAnsi="標楷體" w:hint="eastAsia"/>
          <w:bCs/>
          <w:szCs w:val="24"/>
        </w:rPr>
        <w:t xml:space="preserve">郭橐駝身世坎坷，飄泊異鄉求生    </w:t>
      </w:r>
      <w:r w:rsidRPr="002F5F4A">
        <w:rPr>
          <w:rFonts w:ascii="新細明體" w:eastAsia="新細明體" w:hAnsi="新細明體" w:hint="eastAsia"/>
          <w:bCs/>
          <w:szCs w:val="24"/>
        </w:rPr>
        <w:t>□</w:t>
      </w:r>
      <w:r w:rsidRPr="002F5F4A">
        <w:rPr>
          <w:rFonts w:ascii="標楷體" w:eastAsia="標楷體" w:hAnsi="標楷體" w:hint="eastAsia"/>
          <w:bCs/>
          <w:szCs w:val="24"/>
        </w:rPr>
        <w:t>郭橐駝才識過人，致力從政報國</w:t>
      </w:r>
    </w:p>
    <w:p w14:paraId="51F6DAD3" w14:textId="19EA5B70" w:rsidR="000B2EC8" w:rsidRPr="000B2EC8" w:rsidRDefault="000B2EC8" w:rsidP="000B2EC8">
      <w:pPr>
        <w:widowControl/>
        <w:rPr>
          <w:rFonts w:ascii="標楷體" w:eastAsia="標楷體" w:hAnsi="標楷體"/>
          <w:bCs/>
          <w:szCs w:val="24"/>
        </w:rPr>
      </w:pPr>
      <w:r w:rsidRPr="002F5F4A">
        <w:rPr>
          <w:rFonts w:ascii="標楷體" w:eastAsia="標楷體" w:hAnsi="標楷體" w:hint="eastAsia"/>
          <w:bCs/>
          <w:szCs w:val="24"/>
        </w:rPr>
        <w:t xml:space="preserve">  </w:t>
      </w:r>
      <w:r w:rsidRPr="002F5F4A">
        <w:rPr>
          <w:rFonts w:ascii="新細明體" w:eastAsia="新細明體" w:hAnsi="新細明體" w:hint="eastAsia"/>
          <w:bCs/>
          <w:szCs w:val="24"/>
        </w:rPr>
        <w:t>□</w:t>
      </w:r>
      <w:r w:rsidRPr="002F5F4A">
        <w:rPr>
          <w:rFonts w:ascii="標楷體" w:eastAsia="標楷體" w:hAnsi="標楷體" w:hint="eastAsia"/>
          <w:bCs/>
          <w:szCs w:val="24"/>
        </w:rPr>
        <w:t xml:space="preserve">郭橐駝性情溫和，樂於助人為樂    </w:t>
      </w:r>
      <w:r w:rsidRPr="002F5F4A">
        <w:rPr>
          <w:rFonts w:ascii="標楷體" w:eastAsia="標楷體" w:hAnsi="標楷體" w:hint="eastAsia"/>
        </w:rPr>
        <w:t>■</w:t>
      </w:r>
      <w:r w:rsidRPr="002F5F4A">
        <w:rPr>
          <w:rFonts w:ascii="標楷體" w:eastAsia="標楷體" w:hAnsi="標楷體" w:hint="eastAsia"/>
          <w:bCs/>
          <w:szCs w:val="24"/>
        </w:rPr>
        <w:t>郭橐</w:t>
      </w:r>
      <w:r w:rsidR="002F5F4A">
        <w:rPr>
          <w:rFonts w:ascii="標楷體" w:eastAsia="標楷體" w:hAnsi="標楷體" w:hint="eastAsia"/>
          <w:bCs/>
          <w:szCs w:val="24"/>
        </w:rPr>
        <w:t>駝身形名號</w:t>
      </w:r>
      <w:r w:rsidRPr="002F5F4A">
        <w:rPr>
          <w:rFonts w:ascii="標楷體" w:eastAsia="標楷體" w:hAnsi="標楷體" w:hint="eastAsia"/>
          <w:bCs/>
          <w:szCs w:val="24"/>
        </w:rPr>
        <w:t>，</w:t>
      </w:r>
      <w:r w:rsidR="002F5F4A">
        <w:rPr>
          <w:rFonts w:ascii="標楷體" w:eastAsia="標楷體" w:hAnsi="標楷體" w:hint="eastAsia"/>
          <w:bCs/>
          <w:szCs w:val="24"/>
        </w:rPr>
        <w:t>植</w:t>
      </w:r>
      <w:r w:rsidRPr="002F5F4A">
        <w:rPr>
          <w:rFonts w:ascii="標楷體" w:eastAsia="標楷體" w:hAnsi="標楷體" w:hint="eastAsia"/>
          <w:bCs/>
          <w:szCs w:val="24"/>
        </w:rPr>
        <w:t>樹聲名遠播</w:t>
      </w:r>
    </w:p>
    <w:p w14:paraId="4E6A6AC8" w14:textId="2464334D" w:rsidR="002F5F4A" w:rsidRPr="00234E18" w:rsidRDefault="000B2EC8" w:rsidP="00234E18">
      <w:pPr>
        <w:widowControl/>
        <w:spacing w:beforeLines="50" w:before="180"/>
        <w:ind w:left="283" w:hangingChars="118" w:hanging="283"/>
        <w:jc w:val="both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2.</w:t>
      </w:r>
      <w:r w:rsidR="00D775FA" w:rsidRPr="00234E18">
        <w:rPr>
          <w:rFonts w:ascii="標楷體" w:eastAsia="標楷體" w:hAnsi="標楷體" w:hint="eastAsia"/>
          <w:bCs/>
          <w:szCs w:val="24"/>
        </w:rPr>
        <w:t>根據第三段所</w:t>
      </w:r>
      <w:r w:rsidR="00234E18">
        <w:rPr>
          <w:rFonts w:ascii="標楷體" w:eastAsia="標楷體" w:hAnsi="標楷體" w:hint="eastAsia"/>
          <w:bCs/>
          <w:szCs w:val="24"/>
        </w:rPr>
        <w:t>述</w:t>
      </w:r>
      <w:r w:rsidR="00D775FA" w:rsidRPr="00234E18">
        <w:rPr>
          <w:rFonts w:ascii="標楷體" w:eastAsia="標楷體" w:hAnsi="標楷體" w:hint="eastAsia"/>
          <w:bCs/>
          <w:szCs w:val="24"/>
        </w:rPr>
        <w:t>：</w:t>
      </w:r>
      <w:r w:rsidR="00767A3D" w:rsidRPr="00234E18">
        <w:rPr>
          <w:rFonts w:ascii="標楷體" w:eastAsia="標楷體" w:hAnsi="標楷體" w:hint="eastAsia"/>
          <w:bCs/>
          <w:szCs w:val="24"/>
        </w:rPr>
        <w:t>「</w:t>
      </w:r>
      <w:r w:rsidR="00D775FA" w:rsidRPr="00234E18">
        <w:rPr>
          <w:rFonts w:ascii="標楷體" w:eastAsia="標楷體" w:hAnsi="標楷體"/>
          <w:bCs/>
          <w:szCs w:val="24"/>
        </w:rPr>
        <w:t>故吾不害其長而已，非有能碩茂之也；</w:t>
      </w:r>
      <w:r w:rsidR="00767A3D" w:rsidRPr="00234E18">
        <w:rPr>
          <w:rFonts w:ascii="標楷體" w:eastAsia="標楷體" w:hAnsi="標楷體" w:hint="eastAsia"/>
          <w:bCs/>
          <w:szCs w:val="24"/>
        </w:rPr>
        <w:t>不抑耗其實而已，非有能碩而茂之也</w:t>
      </w:r>
      <w:r w:rsidR="00EE0296">
        <w:rPr>
          <w:rFonts w:ascii="標楷體" w:eastAsia="標楷體" w:hAnsi="標楷體" w:hint="eastAsia"/>
          <w:bCs/>
          <w:szCs w:val="24"/>
        </w:rPr>
        <w:t>。</w:t>
      </w:r>
      <w:r w:rsidR="00767A3D" w:rsidRPr="00234E18">
        <w:rPr>
          <w:rFonts w:ascii="標楷體" w:eastAsia="標楷體" w:hAnsi="標楷體" w:hint="eastAsia"/>
          <w:bCs/>
          <w:szCs w:val="24"/>
        </w:rPr>
        <w:t>」</w:t>
      </w:r>
      <w:r w:rsidR="00234E18" w:rsidRPr="00EE0296">
        <w:rPr>
          <w:rFonts w:ascii="標楷體" w:eastAsia="標楷體" w:hAnsi="標楷體" w:hint="eastAsia"/>
          <w:bCs/>
          <w:szCs w:val="24"/>
        </w:rPr>
        <w:t>與</w:t>
      </w:r>
      <w:r w:rsidR="00EE0296">
        <w:rPr>
          <w:rFonts w:ascii="標楷體" w:eastAsia="標楷體" w:hAnsi="標楷體" w:hint="eastAsia"/>
          <w:bCs/>
          <w:szCs w:val="24"/>
        </w:rPr>
        <w:t>上</w:t>
      </w:r>
      <w:r w:rsidR="00D775FA" w:rsidRPr="00234E18">
        <w:rPr>
          <w:rFonts w:ascii="標楷體" w:eastAsia="標楷體" w:hAnsi="標楷體" w:hint="eastAsia"/>
          <w:bCs/>
          <w:szCs w:val="24"/>
        </w:rPr>
        <w:t>列語意</w:t>
      </w:r>
      <w:r w:rsidR="00767A3D" w:rsidRPr="00234E18">
        <w:rPr>
          <w:rFonts w:ascii="標楷體" w:eastAsia="標楷體" w:hAnsi="標楷體" w:hint="eastAsia"/>
          <w:bCs/>
          <w:szCs w:val="24"/>
        </w:rPr>
        <w:t>最接近的成語是：</w:t>
      </w:r>
    </w:p>
    <w:p w14:paraId="16331E81" w14:textId="5FD6DC84" w:rsidR="000842D9" w:rsidRDefault="00767A3D" w:rsidP="00767A3D">
      <w:pPr>
        <w:widowControl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 xml:space="preserve">自得其樂  </w:t>
      </w:r>
      <w:r w:rsidR="002023D3">
        <w:rPr>
          <w:rFonts w:ascii="標楷體" w:eastAsia="標楷體" w:hAnsi="標楷體" w:hint="eastAsia"/>
          <w:bCs/>
          <w:szCs w:val="24"/>
        </w:rPr>
        <w:t xml:space="preserve">    </w:t>
      </w:r>
      <w:r>
        <w:rPr>
          <w:rFonts w:ascii="標楷體" w:eastAsia="標楷體" w:hAnsi="標楷體" w:hint="eastAsia"/>
          <w:bCs/>
          <w:szCs w:val="24"/>
        </w:rPr>
        <w:t xml:space="preserve">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 xml:space="preserve">揠苗助長    </w:t>
      </w:r>
      <w:r w:rsidR="002023D3"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標楷體" w:eastAsia="標楷體" w:hAnsi="標楷體" w:hint="eastAsia"/>
          <w:bCs/>
          <w:szCs w:val="24"/>
        </w:rPr>
        <w:t xml:space="preserve"> </w:t>
      </w:r>
      <w:r>
        <w:rPr>
          <w:rFonts w:ascii="標楷體" w:eastAsia="標楷體" w:hAnsi="標楷體" w:hint="eastAsia"/>
        </w:rPr>
        <w:t>■</w:t>
      </w:r>
      <w:r>
        <w:rPr>
          <w:rFonts w:ascii="標楷體" w:eastAsia="標楷體" w:hAnsi="標楷體" w:hint="eastAsia"/>
          <w:bCs/>
          <w:szCs w:val="24"/>
        </w:rPr>
        <w:t xml:space="preserve">順其自然    </w:t>
      </w:r>
      <w:r>
        <w:rPr>
          <w:rFonts w:ascii="新細明體" w:eastAsia="新細明體" w:hAnsi="新細明體" w:hint="eastAsia"/>
          <w:bCs/>
          <w:szCs w:val="24"/>
        </w:rPr>
        <w:t xml:space="preserve">  </w:t>
      </w:r>
      <w:r w:rsidR="002023D3">
        <w:rPr>
          <w:rFonts w:ascii="新細明體" w:eastAsia="新細明體" w:hAnsi="新細明體" w:hint="eastAsia"/>
          <w:bCs/>
          <w:szCs w:val="24"/>
        </w:rPr>
        <w:t xml:space="preserve"> 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 xml:space="preserve">事半功倍  </w:t>
      </w:r>
      <w:r w:rsidRPr="000842D9">
        <w:rPr>
          <w:rFonts w:ascii="標楷體" w:eastAsia="標楷體" w:hAnsi="標楷體" w:hint="eastAsia"/>
          <w:bCs/>
          <w:szCs w:val="24"/>
        </w:rPr>
        <w:t xml:space="preserve">  </w:t>
      </w:r>
    </w:p>
    <w:p w14:paraId="2694530D" w14:textId="4B5E6FC2" w:rsidR="000B2EC8" w:rsidRPr="002F5F4A" w:rsidRDefault="000B2EC8" w:rsidP="002F5F4A">
      <w:pPr>
        <w:widowControl/>
        <w:spacing w:beforeLines="50" w:before="180"/>
        <w:rPr>
          <w:rFonts w:ascii="標楷體" w:eastAsia="標楷體" w:hAnsi="標楷體"/>
          <w:bCs/>
          <w:szCs w:val="24"/>
        </w:rPr>
      </w:pPr>
      <w:r w:rsidRPr="002F5F4A">
        <w:rPr>
          <w:rFonts w:ascii="標楷體" w:eastAsia="標楷體" w:hAnsi="標楷體" w:cs="新細明體" w:hint="eastAsia"/>
          <w:color w:val="58595B"/>
          <w:kern w:val="0"/>
          <w:szCs w:val="24"/>
        </w:rPr>
        <w:t>3</w:t>
      </w:r>
      <w:r w:rsidR="000842D9" w:rsidRPr="002F5F4A">
        <w:rPr>
          <w:rFonts w:ascii="標楷體" w:eastAsia="標楷體" w:hAnsi="標楷體" w:cs="新細明體" w:hint="eastAsia"/>
          <w:color w:val="58595B"/>
          <w:kern w:val="0"/>
          <w:szCs w:val="24"/>
        </w:rPr>
        <w:t>.</w:t>
      </w:r>
      <w:r w:rsidR="000842D9" w:rsidRPr="002F5F4A">
        <w:rPr>
          <w:rFonts w:ascii="標楷體" w:eastAsia="標楷體" w:hAnsi="標楷體" w:hint="eastAsia"/>
          <w:bCs/>
          <w:szCs w:val="24"/>
        </w:rPr>
        <w:t>〈種樹郭橐駝傳〉第四段</w:t>
      </w:r>
      <w:r w:rsidRPr="002F5F4A">
        <w:rPr>
          <w:rFonts w:ascii="標楷體" w:eastAsia="標楷體" w:hAnsi="標楷體" w:hint="eastAsia"/>
          <w:bCs/>
          <w:szCs w:val="24"/>
        </w:rPr>
        <w:t>中敘述了「長人者」的</w:t>
      </w:r>
      <w:r w:rsidR="00D941EC">
        <w:rPr>
          <w:rFonts w:ascii="標楷體" w:eastAsia="標楷體" w:hAnsi="標楷體" w:hint="eastAsia"/>
          <w:bCs/>
          <w:szCs w:val="24"/>
        </w:rPr>
        <w:t>行事</w:t>
      </w:r>
      <w:r w:rsidRPr="002F5F4A">
        <w:rPr>
          <w:rFonts w:ascii="標楷體" w:eastAsia="標楷體" w:hAnsi="標楷體" w:hint="eastAsia"/>
          <w:bCs/>
          <w:szCs w:val="24"/>
        </w:rPr>
        <w:t>作風，以下最符合的選項是：</w:t>
      </w:r>
    </w:p>
    <w:p w14:paraId="1B9A96D1" w14:textId="055121B8" w:rsidR="002F5F4A" w:rsidRDefault="000B2EC8" w:rsidP="000B2EC8">
      <w:pPr>
        <w:widowControl/>
        <w:rPr>
          <w:rFonts w:ascii="標楷體" w:eastAsia="標楷體" w:hAnsi="標楷體"/>
          <w:bCs/>
          <w:szCs w:val="24"/>
        </w:rPr>
      </w:pPr>
      <w:r w:rsidRPr="002F5F4A">
        <w:rPr>
          <w:rFonts w:ascii="標楷體" w:eastAsia="標楷體" w:hAnsi="標楷體" w:hint="eastAsia"/>
          <w:bCs/>
          <w:szCs w:val="24"/>
        </w:rPr>
        <w:t xml:space="preserve">  </w:t>
      </w:r>
      <w:r w:rsidRPr="002F5F4A">
        <w:rPr>
          <w:rFonts w:ascii="新細明體" w:eastAsia="新細明體" w:hAnsi="新細明體" w:hint="eastAsia"/>
          <w:bCs/>
          <w:szCs w:val="24"/>
        </w:rPr>
        <w:t>□</w:t>
      </w:r>
      <w:r w:rsidRPr="002F5F4A">
        <w:rPr>
          <w:rFonts w:ascii="標楷體" w:eastAsia="標楷體" w:hAnsi="標楷體" w:hint="eastAsia"/>
          <w:bCs/>
          <w:szCs w:val="24"/>
        </w:rPr>
        <w:t xml:space="preserve">順應民性、無為而治  </w:t>
      </w:r>
      <w:r w:rsidR="002023D3">
        <w:rPr>
          <w:rFonts w:ascii="標楷體" w:eastAsia="標楷體" w:hAnsi="標楷體" w:hint="eastAsia"/>
          <w:bCs/>
          <w:szCs w:val="24"/>
        </w:rPr>
        <w:t xml:space="preserve">          </w:t>
      </w:r>
      <w:r w:rsidRPr="002F5F4A">
        <w:rPr>
          <w:rFonts w:ascii="標楷體" w:eastAsia="標楷體" w:hAnsi="標楷體" w:hint="eastAsia"/>
          <w:bCs/>
          <w:szCs w:val="24"/>
        </w:rPr>
        <w:t xml:space="preserve">  </w:t>
      </w:r>
      <w:r w:rsidRPr="002F5F4A">
        <w:rPr>
          <w:rFonts w:ascii="標楷體" w:eastAsia="標楷體" w:hAnsi="標楷體" w:hint="eastAsia"/>
        </w:rPr>
        <w:t>■</w:t>
      </w:r>
      <w:r w:rsidRPr="002F5F4A">
        <w:rPr>
          <w:rFonts w:ascii="標楷體" w:eastAsia="標楷體" w:hAnsi="標楷體" w:hint="eastAsia"/>
          <w:bCs/>
          <w:szCs w:val="24"/>
        </w:rPr>
        <w:t xml:space="preserve">過度干預、事事操控    </w:t>
      </w:r>
    </w:p>
    <w:p w14:paraId="127901A2" w14:textId="6B5A0BE0" w:rsidR="00705A7A" w:rsidRPr="002F5F4A" w:rsidRDefault="000B2EC8" w:rsidP="002F5F4A">
      <w:pPr>
        <w:widowControl/>
        <w:ind w:firstLineChars="100" w:firstLine="240"/>
        <w:rPr>
          <w:rFonts w:ascii="標楷體" w:eastAsia="標楷體" w:hAnsi="標楷體"/>
          <w:bCs/>
          <w:szCs w:val="24"/>
        </w:rPr>
      </w:pPr>
      <w:r w:rsidRPr="002F5F4A">
        <w:rPr>
          <w:rFonts w:ascii="新細明體" w:eastAsia="新細明體" w:hAnsi="新細明體" w:hint="eastAsia"/>
          <w:bCs/>
          <w:szCs w:val="24"/>
        </w:rPr>
        <w:t>□</w:t>
      </w:r>
      <w:r w:rsidRPr="002F5F4A">
        <w:rPr>
          <w:rFonts w:ascii="標楷體" w:eastAsia="標楷體" w:hAnsi="標楷體" w:hint="eastAsia"/>
          <w:bCs/>
          <w:szCs w:val="24"/>
        </w:rPr>
        <w:t>體恤百姓、減輕賦役</w:t>
      </w:r>
      <w:r w:rsidR="002F5F4A">
        <w:rPr>
          <w:rFonts w:ascii="標楷體" w:eastAsia="標楷體" w:hAnsi="標楷體" w:hint="eastAsia"/>
          <w:bCs/>
          <w:szCs w:val="24"/>
        </w:rPr>
        <w:t xml:space="preserve"> </w:t>
      </w:r>
      <w:r w:rsidR="002023D3">
        <w:rPr>
          <w:rFonts w:ascii="標楷體" w:eastAsia="標楷體" w:hAnsi="標楷體" w:hint="eastAsia"/>
          <w:bCs/>
          <w:szCs w:val="24"/>
        </w:rPr>
        <w:t xml:space="preserve">          </w:t>
      </w:r>
      <w:r w:rsidR="002F5F4A">
        <w:rPr>
          <w:rFonts w:ascii="標楷體" w:eastAsia="標楷體" w:hAnsi="標楷體" w:hint="eastAsia"/>
          <w:bCs/>
          <w:szCs w:val="24"/>
        </w:rPr>
        <w:t xml:space="preserve"> </w:t>
      </w:r>
      <w:r w:rsidRPr="002F5F4A">
        <w:rPr>
          <w:rFonts w:ascii="標楷體" w:eastAsia="標楷體" w:hAnsi="標楷體" w:hint="eastAsia"/>
          <w:bCs/>
          <w:szCs w:val="24"/>
        </w:rPr>
        <w:t xml:space="preserve">  </w:t>
      </w:r>
      <w:r w:rsidRPr="002F5F4A">
        <w:rPr>
          <w:rFonts w:ascii="新細明體" w:eastAsia="新細明體" w:hAnsi="新細明體" w:hint="eastAsia"/>
          <w:bCs/>
          <w:szCs w:val="24"/>
        </w:rPr>
        <w:t>□</w:t>
      </w:r>
      <w:r w:rsidRPr="002F5F4A">
        <w:rPr>
          <w:rFonts w:ascii="標楷體" w:eastAsia="標楷體" w:hAnsi="標楷體" w:hint="eastAsia"/>
          <w:bCs/>
          <w:szCs w:val="24"/>
        </w:rPr>
        <w:t>崇尚節儉、不務繁政</w:t>
      </w:r>
    </w:p>
    <w:p w14:paraId="337F94B7" w14:textId="218A22A1" w:rsidR="00705A7A" w:rsidRDefault="00705A7A" w:rsidP="00705A7A">
      <w:pPr>
        <w:snapToGrid w:val="0"/>
        <w:spacing w:beforeLines="50" w:before="180"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4.</w:t>
      </w:r>
      <w:r w:rsidR="00105FF0">
        <w:rPr>
          <w:rFonts w:ascii="標楷體" w:eastAsia="標楷體" w:hAnsi="標楷體" w:hint="eastAsia"/>
          <w:bCs/>
          <w:szCs w:val="24"/>
        </w:rPr>
        <w:t>根據</w:t>
      </w:r>
      <w:r w:rsidR="00237D29" w:rsidRPr="004922D5">
        <w:rPr>
          <w:rFonts w:ascii="標楷體" w:eastAsia="標楷體" w:hAnsi="標楷體" w:hint="eastAsia"/>
          <w:bCs/>
          <w:szCs w:val="24"/>
        </w:rPr>
        <w:t>文本</w:t>
      </w:r>
      <w:r w:rsidRPr="004922D5">
        <w:rPr>
          <w:rFonts w:ascii="標楷體" w:eastAsia="標楷體" w:hAnsi="標楷體" w:hint="eastAsia"/>
          <w:bCs/>
          <w:szCs w:val="24"/>
        </w:rPr>
        <w:t>，</w:t>
      </w:r>
      <w:r w:rsidR="00237D29" w:rsidRPr="004922D5">
        <w:rPr>
          <w:rFonts w:ascii="標楷體" w:eastAsia="標楷體" w:hAnsi="標楷體" w:hint="eastAsia"/>
          <w:bCs/>
          <w:szCs w:val="24"/>
        </w:rPr>
        <w:t>以下最</w:t>
      </w:r>
      <w:r w:rsidR="00105FF0" w:rsidRPr="004922D5">
        <w:rPr>
          <w:rFonts w:ascii="標楷體" w:eastAsia="標楷體" w:hAnsi="標楷體" w:hint="eastAsia"/>
          <w:bCs/>
          <w:szCs w:val="24"/>
        </w:rPr>
        <w:t>符合</w:t>
      </w:r>
      <w:r w:rsidRPr="004922D5">
        <w:rPr>
          <w:rFonts w:ascii="標楷體" w:eastAsia="標楷體" w:hAnsi="標楷體" w:hint="eastAsia"/>
          <w:bCs/>
          <w:szCs w:val="24"/>
        </w:rPr>
        <w:t>郭橐駝</w:t>
      </w:r>
      <w:r w:rsidR="00237D29" w:rsidRPr="004922D5">
        <w:rPr>
          <w:rFonts w:ascii="標楷體" w:eastAsia="標楷體" w:hAnsi="標楷體" w:hint="eastAsia"/>
          <w:bCs/>
          <w:szCs w:val="24"/>
        </w:rPr>
        <w:t>種</w:t>
      </w:r>
      <w:r w:rsidRPr="004922D5">
        <w:rPr>
          <w:rFonts w:ascii="標楷體" w:eastAsia="標楷體" w:hAnsi="標楷體" w:hint="eastAsia"/>
          <w:bCs/>
          <w:szCs w:val="24"/>
        </w:rPr>
        <w:t>樹方式</w:t>
      </w:r>
      <w:r w:rsidR="00237D29" w:rsidRPr="004922D5">
        <w:rPr>
          <w:rFonts w:ascii="標楷體" w:eastAsia="標楷體" w:hAnsi="標楷體" w:hint="eastAsia"/>
          <w:bCs/>
          <w:szCs w:val="24"/>
        </w:rPr>
        <w:t>的敘述是</w:t>
      </w:r>
      <w:r>
        <w:rPr>
          <w:rFonts w:ascii="標楷體" w:eastAsia="標楷體" w:hAnsi="標楷體" w:hint="eastAsia"/>
          <w:bCs/>
          <w:szCs w:val="24"/>
        </w:rPr>
        <w:t>：</w:t>
      </w:r>
    </w:p>
    <w:p w14:paraId="7C9993F6" w14:textId="5D617F1F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其培之也，若不過焉則不及</w:t>
      </w:r>
      <w:r w:rsidR="002023D3">
        <w:rPr>
          <w:rFonts w:ascii="標楷體" w:eastAsia="標楷體" w:hAnsi="標楷體" w:hint="eastAsia"/>
          <w:bCs/>
          <w:szCs w:val="24"/>
        </w:rPr>
        <w:t xml:space="preserve">      </w:t>
      </w: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標楷體" w:eastAsia="標楷體" w:hAnsi="標楷體" w:hint="eastAsia"/>
        </w:rPr>
        <w:t>■</w:t>
      </w:r>
      <w:r>
        <w:rPr>
          <w:rFonts w:ascii="標楷體" w:eastAsia="標楷體" w:hAnsi="標楷體" w:hint="eastAsia"/>
          <w:bCs/>
          <w:szCs w:val="24"/>
        </w:rPr>
        <w:t>既然已，勿動勿慮，去不復顧</w:t>
      </w:r>
    </w:p>
    <w:p w14:paraId="183D3750" w14:textId="0113ACB2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 xml:space="preserve">愛之太殷，憂之太勤　</w:t>
      </w:r>
      <w:r w:rsidR="002023D3">
        <w:rPr>
          <w:rFonts w:ascii="標楷體" w:eastAsia="標楷體" w:hAnsi="標楷體" w:hint="eastAsia"/>
          <w:bCs/>
          <w:szCs w:val="24"/>
        </w:rPr>
        <w:t xml:space="preserve">           </w:t>
      </w:r>
      <w:r>
        <w:rPr>
          <w:rFonts w:ascii="標楷體" w:eastAsia="標楷體" w:hAnsi="標楷體" w:hint="eastAsia"/>
          <w:bCs/>
          <w:szCs w:val="24"/>
        </w:rPr>
        <w:t xml:space="preserve">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旦視而暮撫，已去而復顧</w:t>
      </w:r>
    </w:p>
    <w:p w14:paraId="7F7FAB16" w14:textId="294DAC9E" w:rsidR="00705A7A" w:rsidRDefault="00705A7A" w:rsidP="00705A7A">
      <w:pPr>
        <w:spacing w:beforeLines="50" w:before="180"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5.</w:t>
      </w:r>
      <w:r w:rsidR="00237D29">
        <w:rPr>
          <w:rFonts w:ascii="標楷體" w:eastAsia="標楷體" w:hAnsi="標楷體" w:hint="eastAsia"/>
          <w:bCs/>
          <w:szCs w:val="24"/>
        </w:rPr>
        <w:t>根據文本，</w:t>
      </w:r>
      <w:r>
        <w:rPr>
          <w:rFonts w:ascii="標楷體" w:eastAsia="標楷體" w:hAnsi="標楷體" w:hint="eastAsia"/>
          <w:bCs/>
          <w:szCs w:val="24"/>
        </w:rPr>
        <w:t>郭橐駝最重</w:t>
      </w:r>
      <w:r w:rsidR="00237D29">
        <w:rPr>
          <w:rFonts w:ascii="標楷體" w:eastAsia="標楷體" w:hAnsi="標楷體" w:hint="eastAsia"/>
          <w:bCs/>
          <w:szCs w:val="24"/>
        </w:rPr>
        <w:t>視的</w:t>
      </w:r>
      <w:r>
        <w:rPr>
          <w:rFonts w:ascii="標楷體" w:eastAsia="標楷體" w:hAnsi="標楷體" w:hint="eastAsia"/>
          <w:bCs/>
          <w:szCs w:val="24"/>
        </w:rPr>
        <w:t>種樹原則是：</w:t>
      </w:r>
    </w:p>
    <w:p w14:paraId="5FD35F94" w14:textId="77777777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 w:rsidRPr="00B52677">
        <w:rPr>
          <w:rFonts w:ascii="標楷體" w:eastAsia="標楷體" w:hAnsi="標楷體" w:hint="eastAsia"/>
          <w:bCs/>
          <w:szCs w:val="24"/>
        </w:rPr>
        <w:t>注意樹木</w:t>
      </w:r>
      <w:r>
        <w:rPr>
          <w:rFonts w:ascii="標楷體" w:eastAsia="標楷體" w:hAnsi="標楷體" w:hint="eastAsia"/>
          <w:bCs/>
          <w:szCs w:val="24"/>
        </w:rPr>
        <w:t>生長環境，並經常修剪和培土</w:t>
      </w:r>
    </w:p>
    <w:p w14:paraId="4B06A2E2" w14:textId="77777777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根據樹木品種，且按照預定的形狀成長</w:t>
      </w:r>
    </w:p>
    <w:p w14:paraId="58A38414" w14:textId="77777777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</w:rPr>
        <w:t xml:space="preserve">  ■</w:t>
      </w:r>
      <w:r>
        <w:rPr>
          <w:rFonts w:ascii="標楷體" w:eastAsia="標楷體" w:hAnsi="標楷體" w:hint="eastAsia"/>
          <w:bCs/>
          <w:szCs w:val="24"/>
        </w:rPr>
        <w:t>了解樹木的自然需求，適時順應其天性</w:t>
      </w:r>
    </w:p>
    <w:p w14:paraId="140ED427" w14:textId="77777777" w:rsidR="00705A7A" w:rsidRDefault="00705A7A" w:rsidP="00705A7A">
      <w:pPr>
        <w:spacing w:line="24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新細明體" w:eastAsia="新細明體" w:hAnsi="新細明體" w:hint="eastAsia"/>
          <w:bCs/>
          <w:szCs w:val="24"/>
        </w:rPr>
        <w:t xml:space="preserve">  □</w:t>
      </w:r>
      <w:r>
        <w:rPr>
          <w:rFonts w:ascii="標楷體" w:eastAsia="標楷體" w:hAnsi="標楷體" w:hint="eastAsia"/>
          <w:bCs/>
          <w:szCs w:val="24"/>
        </w:rPr>
        <w:t>經常變換種植位置，以刺激樹木的生長</w:t>
      </w:r>
    </w:p>
    <w:p w14:paraId="17ED8A54" w14:textId="5C170F84" w:rsidR="00705A7A" w:rsidRDefault="00705A7A" w:rsidP="00705A7A">
      <w:pPr>
        <w:spacing w:beforeLines="50" w:before="180"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6.郭橐駝種樹方式和他植者</w:t>
      </w:r>
      <w:r w:rsidRPr="002F5F4A">
        <w:rPr>
          <w:rFonts w:ascii="標楷體" w:eastAsia="標楷體" w:hAnsi="標楷體" w:hint="eastAsia"/>
          <w:bCs/>
          <w:szCs w:val="24"/>
        </w:rPr>
        <w:t>種樹方式的</w:t>
      </w:r>
      <w:r w:rsidRPr="002F5F4A">
        <w:rPr>
          <w:rFonts w:ascii="標楷體" w:eastAsia="標楷體" w:hAnsi="標楷體" w:hint="eastAsia"/>
          <w:b/>
          <w:szCs w:val="24"/>
          <w:u w:val="single"/>
        </w:rPr>
        <w:t>不同之處</w:t>
      </w:r>
      <w:r w:rsidRPr="002F5F4A">
        <w:rPr>
          <w:rFonts w:ascii="標楷體" w:eastAsia="標楷體" w:hAnsi="標楷體" w:hint="eastAsia"/>
          <w:bCs/>
          <w:szCs w:val="24"/>
        </w:rPr>
        <w:t>是：</w:t>
      </w:r>
    </w:p>
    <w:p w14:paraId="0EE067CC" w14:textId="77777777" w:rsidR="00705A7A" w:rsidRDefault="00705A7A" w:rsidP="00705A7A">
      <w:pPr>
        <w:snapToGrid w:val="0"/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新細明體" w:eastAsia="新細明體" w:hAnsi="新細明體" w:hint="eastAsia"/>
          <w:bCs/>
          <w:szCs w:val="24"/>
        </w:rPr>
        <w:t xml:space="preserve">  □</w:t>
      </w:r>
      <w:r>
        <w:rPr>
          <w:rFonts w:ascii="標楷體" w:eastAsia="標楷體" w:hAnsi="標楷體" w:hint="eastAsia"/>
          <w:bCs/>
          <w:szCs w:val="24"/>
        </w:rPr>
        <w:t>重視土壤的養分，而他植者注重樹木外觀</w:t>
      </w:r>
    </w:p>
    <w:p w14:paraId="51FAC830" w14:textId="77777777" w:rsidR="00705A7A" w:rsidRDefault="00705A7A" w:rsidP="00705A7A">
      <w:pPr>
        <w:snapToGrid w:val="0"/>
        <w:spacing w:line="240" w:lineRule="atLeast"/>
        <w:ind w:firstLineChars="100" w:firstLine="240"/>
        <w:rPr>
          <w:rFonts w:ascii="標楷體" w:eastAsia="標楷體" w:hAnsi="標楷體"/>
          <w:bCs/>
          <w:szCs w:val="24"/>
        </w:rPr>
      </w:pP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會在移植樹木時會比他植者更仔細的照料</w:t>
      </w:r>
    </w:p>
    <w:p w14:paraId="1CDEB36E" w14:textId="77777777" w:rsidR="00705A7A" w:rsidRDefault="00705A7A" w:rsidP="00705A7A">
      <w:pPr>
        <w:snapToGrid w:val="0"/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新細明體" w:eastAsia="新細明體" w:hAnsi="新細明體" w:hint="eastAsia"/>
          <w:bCs/>
          <w:szCs w:val="24"/>
        </w:rPr>
        <w:t xml:space="preserve">  □</w:t>
      </w:r>
      <w:r>
        <w:rPr>
          <w:rFonts w:ascii="標楷體" w:eastAsia="標楷體" w:hAnsi="標楷體" w:hint="eastAsia"/>
          <w:bCs/>
          <w:szCs w:val="24"/>
        </w:rPr>
        <w:t>認為樹木要經過計畫性管理才能長得茂盛</w:t>
      </w:r>
    </w:p>
    <w:p w14:paraId="26963C35" w14:textId="77777777" w:rsidR="00705A7A" w:rsidRDefault="00705A7A" w:rsidP="00705A7A">
      <w:pPr>
        <w:snapToGrid w:val="0"/>
        <w:spacing w:line="240" w:lineRule="atLeast"/>
        <w:ind w:firstLineChars="100" w:firstLine="240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</w:rPr>
        <w:t>■</w:t>
      </w:r>
      <w:r>
        <w:rPr>
          <w:rFonts w:ascii="標楷體" w:eastAsia="標楷體" w:hAnsi="標楷體" w:hint="eastAsia"/>
          <w:bCs/>
          <w:szCs w:val="24"/>
        </w:rPr>
        <w:t>盡力依循樹木本性不過度干預其自然生長</w:t>
      </w:r>
    </w:p>
    <w:p w14:paraId="5072BFBD" w14:textId="482F1070" w:rsidR="00767A3D" w:rsidRDefault="00767A3D">
      <w:pPr>
        <w:widowControl/>
        <w:rPr>
          <w:rFonts w:ascii="標楷體" w:eastAsia="標楷體" w:hAnsi="標楷體" w:cs="新細明體"/>
          <w:color w:val="58595B"/>
          <w:kern w:val="0"/>
          <w:szCs w:val="24"/>
        </w:rPr>
      </w:pPr>
    </w:p>
    <w:p w14:paraId="1796488A" w14:textId="11D06608" w:rsidR="005E4169" w:rsidRDefault="00A24C06">
      <w:pPr>
        <w:snapToGrid w:val="0"/>
        <w:spacing w:afterLines="50" w:after="180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lastRenderedPageBreak/>
        <w:t>五</w:t>
      </w:r>
      <w:r w:rsidR="00055C59">
        <w:rPr>
          <w:rFonts w:ascii="標楷體" w:eastAsia="標楷體" w:hAnsi="標楷體" w:hint="eastAsia"/>
          <w:b/>
          <w:bCs/>
          <w:sz w:val="28"/>
          <w:szCs w:val="28"/>
        </w:rPr>
        <w:t>、郭橐駝的種樹之道與理想的為官之道</w:t>
      </w:r>
    </w:p>
    <w:p w14:paraId="6800280F" w14:textId="3E492897" w:rsidR="005E4169" w:rsidRDefault="005E4169" w:rsidP="005E4169">
      <w:pPr>
        <w:snapToGrid w:val="0"/>
        <w:ind w:left="283" w:hangingChars="118" w:hanging="283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8"/>
        </w:rPr>
        <w:t>1.</w:t>
      </w:r>
      <w:r w:rsidRPr="00F8236F">
        <w:rPr>
          <w:rFonts w:ascii="標楷體" w:eastAsia="標楷體" w:hAnsi="標楷體" w:hint="eastAsia"/>
          <w:bCs/>
          <w:szCs w:val="24"/>
        </w:rPr>
        <w:t>〈種樹郭橐駝傳〉中所描述的「</w:t>
      </w:r>
      <w:r w:rsidRPr="00F8236F">
        <w:rPr>
          <w:rFonts w:ascii="標楷體" w:eastAsia="標楷體" w:hAnsi="標楷體" w:cs="Arial"/>
          <w:szCs w:val="24"/>
        </w:rPr>
        <w:t>好煩其令</w:t>
      </w:r>
      <w:r w:rsidRPr="00F8236F">
        <w:rPr>
          <w:rFonts w:ascii="標楷體" w:eastAsia="標楷體" w:hAnsi="標楷體" w:cs="Arial" w:hint="eastAsia"/>
          <w:szCs w:val="24"/>
        </w:rPr>
        <w:t>、旦暮而呼的</w:t>
      </w:r>
      <w:r w:rsidRPr="00F8236F">
        <w:rPr>
          <w:rFonts w:ascii="標楷體" w:eastAsia="標楷體" w:hAnsi="標楷體" w:hint="eastAsia"/>
          <w:bCs/>
          <w:szCs w:val="24"/>
        </w:rPr>
        <w:t>為官」者，若</w:t>
      </w:r>
      <w:r w:rsidRPr="00F8236F">
        <w:rPr>
          <w:rFonts w:ascii="標楷體" w:eastAsia="標楷體" w:hAnsi="標楷體" w:hint="eastAsia"/>
          <w:b/>
          <w:szCs w:val="24"/>
          <w:u w:val="single"/>
        </w:rPr>
        <w:t>類比</w:t>
      </w:r>
      <w:r w:rsidRPr="00F8236F">
        <w:rPr>
          <w:rFonts w:ascii="標楷體" w:eastAsia="標楷體" w:hAnsi="標楷體" w:hint="eastAsia"/>
          <w:bCs/>
          <w:szCs w:val="24"/>
        </w:rPr>
        <w:t>郭橐駝的植樹方式與他植者的植樹方式，</w:t>
      </w:r>
      <w:r w:rsidRPr="005C2B4C">
        <w:rPr>
          <w:rFonts w:ascii="標楷體" w:eastAsia="標楷體" w:hAnsi="標楷體" w:hint="eastAsia"/>
          <w:b/>
          <w:szCs w:val="24"/>
        </w:rPr>
        <w:t>一般的為官者</w:t>
      </w:r>
      <w:r>
        <w:rPr>
          <w:rFonts w:ascii="標楷體" w:eastAsia="標楷體" w:hAnsi="標楷體" w:hint="eastAsia"/>
          <w:bCs/>
          <w:szCs w:val="24"/>
        </w:rPr>
        <w:t>的治理方式是：</w:t>
      </w:r>
    </w:p>
    <w:p w14:paraId="690DB4EB" w14:textId="6861F66E" w:rsidR="005E4169" w:rsidRPr="00F8236F" w:rsidRDefault="005E4169" w:rsidP="005E4169">
      <w:pPr>
        <w:snapToGrid w:val="0"/>
        <w:ind w:leftChars="100" w:left="240"/>
        <w:rPr>
          <w:rFonts w:ascii="標楷體" w:eastAsia="標楷體" w:hAnsi="標楷體"/>
          <w:bCs/>
          <w:szCs w:val="24"/>
        </w:rPr>
      </w:pPr>
      <w:r>
        <w:rPr>
          <w:rFonts w:ascii="新細明體" w:eastAsia="新細明體" w:hAnsi="新細明體" w:hint="eastAsia"/>
          <w:bCs/>
          <w:szCs w:val="24"/>
        </w:rPr>
        <w:t>□</w:t>
      </w:r>
      <w:r w:rsidR="005C2B4C" w:rsidRPr="00D95503">
        <w:rPr>
          <w:rFonts w:ascii="標楷體" w:eastAsia="標楷體" w:hAnsi="標楷體" w:hint="eastAsia"/>
          <w:b/>
          <w:bCs/>
          <w:szCs w:val="28"/>
        </w:rPr>
        <w:t>郭橐駝</w:t>
      </w:r>
      <w:r w:rsidR="005C2B4C">
        <w:rPr>
          <w:rFonts w:ascii="標楷體" w:eastAsia="標楷體" w:hAnsi="標楷體" w:hint="eastAsia"/>
          <w:b/>
          <w:bCs/>
          <w:szCs w:val="28"/>
        </w:rPr>
        <w:t>──</w:t>
      </w:r>
      <w:r w:rsidR="00B32130">
        <w:rPr>
          <w:rFonts w:ascii="標楷體" w:eastAsia="標楷體" w:hAnsi="標楷體" w:hint="eastAsia"/>
          <w:bCs/>
          <w:szCs w:val="24"/>
        </w:rPr>
        <w:t>理想型</w:t>
      </w:r>
      <w:r w:rsidR="005C2B4C">
        <w:rPr>
          <w:rFonts w:ascii="標楷體" w:eastAsia="標楷體" w:hAnsi="標楷體" w:hint="eastAsia"/>
          <w:bCs/>
          <w:szCs w:val="24"/>
        </w:rPr>
        <w:t>的官員</w:t>
      </w:r>
      <w:r>
        <w:rPr>
          <w:rFonts w:ascii="新細明體" w:eastAsia="新細明體" w:hAnsi="新細明體" w:hint="eastAsia"/>
          <w:bCs/>
          <w:szCs w:val="24"/>
        </w:rPr>
        <w:t xml:space="preserve">  </w:t>
      </w:r>
      <w:r w:rsidR="00CB6E8A">
        <w:rPr>
          <w:rFonts w:ascii="新細明體" w:eastAsia="新細明體" w:hAnsi="新細明體" w:hint="eastAsia"/>
          <w:bCs/>
          <w:szCs w:val="24"/>
        </w:rPr>
        <w:t xml:space="preserve">    </w:t>
      </w:r>
      <w:r w:rsidR="005C2B4C">
        <w:rPr>
          <w:rFonts w:ascii="新細明體" w:eastAsia="新細明體" w:hAnsi="新細明體" w:hint="eastAsia"/>
          <w:bCs/>
          <w:szCs w:val="24"/>
        </w:rPr>
        <w:t xml:space="preserve"> </w:t>
      </w:r>
      <w:r w:rsidRPr="00F8236F">
        <w:rPr>
          <w:rFonts w:ascii="新細明體" w:eastAsia="新細明體" w:hAnsi="新細明體" w:cs="新細明體" w:hint="eastAsia"/>
          <w:kern w:val="0"/>
          <w:szCs w:val="24"/>
        </w:rPr>
        <w:t>■</w:t>
      </w:r>
      <w:r w:rsidR="005C2B4C" w:rsidRPr="005C2B4C">
        <w:rPr>
          <w:rFonts w:ascii="標楷體" w:eastAsia="標楷體" w:hAnsi="標楷體" w:hint="eastAsia"/>
          <w:b/>
          <w:szCs w:val="24"/>
        </w:rPr>
        <w:t>他植者</w:t>
      </w:r>
      <w:r w:rsidR="005C2B4C">
        <w:rPr>
          <w:rFonts w:ascii="標楷體" w:eastAsia="標楷體" w:hAnsi="標楷體" w:hint="eastAsia"/>
          <w:b/>
          <w:szCs w:val="24"/>
        </w:rPr>
        <w:t>──</w:t>
      </w:r>
      <w:r w:rsidR="00B32130">
        <w:rPr>
          <w:rFonts w:ascii="標楷體" w:eastAsia="標楷體" w:hAnsi="標楷體" w:hint="eastAsia"/>
          <w:bCs/>
          <w:szCs w:val="24"/>
        </w:rPr>
        <w:t>現實型</w:t>
      </w:r>
      <w:r w:rsidR="005C2B4C">
        <w:rPr>
          <w:rFonts w:ascii="標楷體" w:eastAsia="標楷體" w:hAnsi="標楷體" w:hint="eastAsia"/>
          <w:bCs/>
          <w:szCs w:val="24"/>
        </w:rPr>
        <w:t>的官員</w:t>
      </w:r>
      <w:r w:rsidR="00CB6E8A">
        <w:rPr>
          <w:rFonts w:ascii="標楷體" w:eastAsia="標楷體" w:hAnsi="標楷體" w:hint="eastAsia"/>
          <w:bCs/>
          <w:szCs w:val="24"/>
        </w:rPr>
        <w:t xml:space="preserve">  </w:t>
      </w:r>
    </w:p>
    <w:p w14:paraId="4D4599B4" w14:textId="5DAADAC8" w:rsidR="000E727E" w:rsidRPr="005E4169" w:rsidRDefault="005E4169" w:rsidP="005E4169">
      <w:pPr>
        <w:snapToGrid w:val="0"/>
        <w:spacing w:beforeLines="50" w:before="180" w:afterLines="50" w:after="180"/>
        <w:ind w:left="283" w:hangingChars="118" w:hanging="283"/>
        <w:jc w:val="both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Cs/>
          <w:szCs w:val="28"/>
        </w:rPr>
        <w:t>2.</w:t>
      </w:r>
      <w:r w:rsidR="00055C59">
        <w:rPr>
          <w:rFonts w:ascii="標楷體" w:eastAsia="標楷體" w:hAnsi="標楷體" w:hint="eastAsia"/>
          <w:bCs/>
          <w:szCs w:val="28"/>
        </w:rPr>
        <w:t>郭橐駝的種植方式注重的是</w:t>
      </w:r>
      <w:r w:rsidR="00363BCB">
        <w:rPr>
          <w:rFonts w:ascii="標楷體" w:eastAsia="標楷體" w:hAnsi="標楷體" w:hint="eastAsia"/>
          <w:bCs/>
          <w:szCs w:val="28"/>
        </w:rPr>
        <w:t>「</w:t>
      </w:r>
      <w:r w:rsidR="00055C59">
        <w:rPr>
          <w:rFonts w:ascii="標楷體" w:eastAsia="標楷體" w:hAnsi="標楷體" w:hint="eastAsia"/>
          <w:bCs/>
          <w:szCs w:val="28"/>
        </w:rPr>
        <w:t>順其自然</w:t>
      </w:r>
      <w:r w:rsidR="00363BCB">
        <w:rPr>
          <w:rFonts w:ascii="標楷體" w:eastAsia="標楷體" w:hAnsi="標楷體" w:hint="eastAsia"/>
          <w:bCs/>
          <w:szCs w:val="28"/>
        </w:rPr>
        <w:t>」</w:t>
      </w:r>
      <w:r w:rsidR="00055C59">
        <w:rPr>
          <w:rFonts w:ascii="標楷體" w:eastAsia="標楷體" w:hAnsi="標楷體" w:hint="eastAsia"/>
          <w:bCs/>
          <w:szCs w:val="28"/>
        </w:rPr>
        <w:t>，他尊重樹木的天性並允許其自由生長，且除了表面上講述種樹之道，作者也藉此類比為官之道。</w:t>
      </w:r>
      <w:r w:rsidR="00363BCB">
        <w:rPr>
          <w:rFonts w:ascii="標楷體" w:eastAsia="標楷體" w:hAnsi="標楷體" w:hint="eastAsia"/>
          <w:bCs/>
          <w:szCs w:val="28"/>
        </w:rPr>
        <w:t>請完成下列類比表格的</w:t>
      </w:r>
      <w:r w:rsidR="00055C59">
        <w:rPr>
          <w:rFonts w:ascii="標楷體" w:eastAsia="標楷體" w:hAnsi="標楷體" w:hint="eastAsia"/>
          <w:bCs/>
          <w:szCs w:val="28"/>
        </w:rPr>
        <w:t>勾選。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28"/>
        <w:gridCol w:w="3544"/>
        <w:gridCol w:w="4236"/>
      </w:tblGrid>
      <w:tr w:rsidR="000E727E" w14:paraId="2AE30AF7" w14:textId="77777777" w:rsidTr="00464FEC">
        <w:trPr>
          <w:trHeight w:val="471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267171" w14:textId="77777777" w:rsidR="000E727E" w:rsidRDefault="00055C59" w:rsidP="00B1226D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Cs w:val="28"/>
              </w:rPr>
              <w:t>向度</w:t>
            </w:r>
          </w:p>
        </w:tc>
        <w:tc>
          <w:tcPr>
            <w:tcW w:w="354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DAA530" w14:textId="17D4C8AC" w:rsidR="000E727E" w:rsidRDefault="00D95503" w:rsidP="00B1226D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 w:rsidRPr="00D95503">
              <w:rPr>
                <w:rFonts w:ascii="標楷體" w:eastAsia="標楷體" w:hAnsi="標楷體" w:hint="eastAsia"/>
                <w:b/>
                <w:bCs/>
                <w:szCs w:val="28"/>
              </w:rPr>
              <w:t>郭橐駝</w:t>
            </w:r>
            <w:r>
              <w:rPr>
                <w:rFonts w:ascii="標楷體" w:eastAsia="標楷體" w:hAnsi="標楷體" w:hint="eastAsia"/>
                <w:b/>
                <w:bCs/>
                <w:szCs w:val="28"/>
              </w:rPr>
              <w:t>的</w:t>
            </w:r>
            <w:r w:rsidR="00055C59">
              <w:rPr>
                <w:rFonts w:ascii="標楷體" w:eastAsia="標楷體" w:hAnsi="標楷體" w:hint="eastAsia"/>
                <w:b/>
                <w:bCs/>
                <w:szCs w:val="28"/>
              </w:rPr>
              <w:t>種樹之道</w:t>
            </w:r>
          </w:p>
        </w:tc>
        <w:tc>
          <w:tcPr>
            <w:tcW w:w="4236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FFF191" w14:textId="77777777" w:rsidR="000E727E" w:rsidRDefault="00055C59" w:rsidP="00B1226D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8"/>
              </w:rPr>
              <w:t>理想的為官之道</w:t>
            </w:r>
          </w:p>
        </w:tc>
      </w:tr>
      <w:tr w:rsidR="000E727E" w14:paraId="496A9FA5" w14:textId="77777777" w:rsidTr="00464FEC"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3285D8D" w14:textId="77777777" w:rsidR="000E727E" w:rsidRDefault="00055C59" w:rsidP="00F8236F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8"/>
              </w:rPr>
              <w:t>樹根的照護</w:t>
            </w:r>
          </w:p>
        </w:tc>
        <w:tc>
          <w:tcPr>
            <w:tcW w:w="3544" w:type="dxa"/>
          </w:tcPr>
          <w:p w14:paraId="1E99D06D" w14:textId="0A4A50A5" w:rsidR="000E727E" w:rsidRPr="00F8236F" w:rsidRDefault="00B1226D" w:rsidP="00B1226D">
            <w:pPr>
              <w:snapToGrid w:val="0"/>
              <w:spacing w:line="240" w:lineRule="atLeast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■</w:t>
            </w:r>
            <w:r w:rsidRPr="00F8236F">
              <w:rPr>
                <w:rFonts w:ascii="標楷體" w:eastAsia="標楷體" w:hAnsi="標楷體" w:hint="eastAsia"/>
                <w:bCs/>
                <w:szCs w:val="24"/>
              </w:rPr>
              <w:t>樹根舒展</w:t>
            </w:r>
          </w:p>
          <w:p w14:paraId="0DDDB626" w14:textId="77777777" w:rsidR="000E727E" w:rsidRPr="00F8236F" w:rsidRDefault="00055C59" w:rsidP="00B1226D">
            <w:pPr>
              <w:snapToGrid w:val="0"/>
              <w:spacing w:line="240" w:lineRule="atLeast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Pr="00F8236F">
              <w:rPr>
                <w:rFonts w:ascii="標楷體" w:eastAsia="標楷體" w:hAnsi="標楷體" w:hint="eastAsia"/>
                <w:bCs/>
                <w:szCs w:val="24"/>
              </w:rPr>
              <w:t>樹根捲曲</w:t>
            </w:r>
          </w:p>
        </w:tc>
        <w:tc>
          <w:tcPr>
            <w:tcW w:w="4236" w:type="dxa"/>
            <w:tcBorders>
              <w:right w:val="single" w:sz="12" w:space="0" w:color="auto"/>
            </w:tcBorders>
          </w:tcPr>
          <w:p w14:paraId="0DA18D66" w14:textId="28631700" w:rsidR="000E727E" w:rsidRPr="00F8236F" w:rsidRDefault="00B1226D" w:rsidP="00B1226D">
            <w:pPr>
              <w:snapToGrid w:val="0"/>
              <w:spacing w:line="240" w:lineRule="atLeast"/>
              <w:rPr>
                <w:rFonts w:ascii="標楷體" w:eastAsia="標楷體" w:hAnsi="標楷體" w:cs="Arial"/>
                <w:szCs w:val="24"/>
              </w:rPr>
            </w:pPr>
            <w:r w:rsidRPr="00F8236F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■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百姓謹守時序春耕夏耘、秋收冬藏</w:t>
            </w:r>
          </w:p>
          <w:p w14:paraId="09BA415F" w14:textId="77777777" w:rsidR="000E727E" w:rsidRPr="00F8236F" w:rsidRDefault="00055C59" w:rsidP="00B1226D">
            <w:pPr>
              <w:snapToGrid w:val="0"/>
              <w:spacing w:line="240" w:lineRule="atLeast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百姓</w:t>
            </w:r>
            <w:r w:rsidRPr="00F8236F">
              <w:rPr>
                <w:rFonts w:ascii="標楷體" w:eastAsia="標楷體" w:hAnsi="標楷體" w:cs="Arial"/>
                <w:szCs w:val="24"/>
              </w:rPr>
              <w:t>停止吃早飯、晚飯去慰勞官吏</w:t>
            </w:r>
          </w:p>
        </w:tc>
      </w:tr>
      <w:tr w:rsidR="000E727E" w14:paraId="4D472675" w14:textId="77777777" w:rsidTr="00464FEC"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3E76335" w14:textId="77777777" w:rsidR="000E727E" w:rsidRDefault="00055C59" w:rsidP="00F8236F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8"/>
              </w:rPr>
              <w:t>種植的土壤</w:t>
            </w:r>
          </w:p>
          <w:p w14:paraId="1A7B5762" w14:textId="0471DA78" w:rsidR="00F8236F" w:rsidRDefault="00F8236F" w:rsidP="00F8236F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 w:rsidRPr="00055C59">
              <w:rPr>
                <w:rFonts w:ascii="標楷體" w:eastAsia="標楷體" w:hAnsi="標楷體" w:cs="新細明體" w:hint="eastAsia"/>
                <w:b/>
                <w:color w:val="000000" w:themeColor="text1"/>
                <w:spacing w:val="-20"/>
                <w:kern w:val="0"/>
                <w:sz w:val="20"/>
                <w:szCs w:val="20"/>
              </w:rPr>
              <w:t>（</w:t>
            </w:r>
            <w:r w:rsidRPr="00055C59">
              <w:rPr>
                <w:rFonts w:ascii="標楷體" w:eastAsia="標楷體" w:hAnsi="標楷體" w:cs="新細明體"/>
                <w:b/>
                <w:color w:val="000000" w:themeColor="text1"/>
                <w:spacing w:val="-20"/>
                <w:kern w:val="0"/>
                <w:sz w:val="20"/>
                <w:szCs w:val="20"/>
              </w:rPr>
              <w:t>多選</w:t>
            </w:r>
            <w:r w:rsidRPr="00055C59">
              <w:rPr>
                <w:rFonts w:ascii="標楷體" w:eastAsia="標楷體" w:hAnsi="標楷體" w:cs="新細明體" w:hint="eastAsia"/>
                <w:b/>
                <w:color w:val="000000" w:themeColor="text1"/>
                <w:spacing w:val="-20"/>
                <w:kern w:val="0"/>
                <w:sz w:val="20"/>
                <w:szCs w:val="20"/>
              </w:rPr>
              <w:t>）</w:t>
            </w:r>
          </w:p>
        </w:tc>
        <w:tc>
          <w:tcPr>
            <w:tcW w:w="3544" w:type="dxa"/>
          </w:tcPr>
          <w:p w14:paraId="08D4074C" w14:textId="7E7CE386" w:rsidR="000E727E" w:rsidRPr="00F8236F" w:rsidRDefault="00B1226D" w:rsidP="00B1226D">
            <w:pPr>
              <w:snapToGrid w:val="0"/>
              <w:spacing w:line="240" w:lineRule="atLeast"/>
              <w:rPr>
                <w:rFonts w:ascii="標楷體" w:eastAsia="標楷體" w:hAnsi="標楷體" w:cs="Arial"/>
                <w:szCs w:val="24"/>
              </w:rPr>
            </w:pPr>
            <w:r w:rsidRPr="00F8236F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■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育樹時需</w:t>
            </w:r>
            <w:r w:rsidRPr="00F8236F">
              <w:rPr>
                <w:rFonts w:ascii="標楷體" w:eastAsia="標楷體" w:hAnsi="標楷體" w:cs="Arial"/>
                <w:szCs w:val="24"/>
              </w:rPr>
              <w:t>培土平勻</w:t>
            </w:r>
          </w:p>
          <w:p w14:paraId="5429FE01" w14:textId="7C3188FB" w:rsidR="00B1226D" w:rsidRPr="00F8236F" w:rsidRDefault="00B1226D" w:rsidP="00B1226D">
            <w:pPr>
              <w:snapToGrid w:val="0"/>
              <w:spacing w:line="240" w:lineRule="atLeast"/>
              <w:rPr>
                <w:rFonts w:ascii="標楷體" w:eastAsia="標楷體" w:hAnsi="標楷體" w:cs="Arial"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育樹時要更換生土</w:t>
            </w:r>
          </w:p>
          <w:p w14:paraId="4928A708" w14:textId="2D6F5331" w:rsidR="000E727E" w:rsidRPr="00F8236F" w:rsidRDefault="00B1226D" w:rsidP="00B1226D">
            <w:pPr>
              <w:snapToGrid w:val="0"/>
              <w:spacing w:line="240" w:lineRule="atLeast"/>
              <w:rPr>
                <w:rFonts w:ascii="標楷體" w:eastAsia="標楷體" w:hAnsi="標楷體" w:cs="Arial"/>
                <w:szCs w:val="24"/>
              </w:rPr>
            </w:pPr>
            <w:r w:rsidRPr="00F8236F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■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使用</w:t>
            </w:r>
            <w:r w:rsidRPr="00F8236F">
              <w:rPr>
                <w:rFonts w:ascii="標楷體" w:eastAsia="標楷體" w:hAnsi="標楷體" w:cs="Arial"/>
                <w:szCs w:val="24"/>
              </w:rPr>
              <w:t>原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土培育</w:t>
            </w:r>
            <w:r w:rsidRPr="00F8236F">
              <w:rPr>
                <w:rFonts w:ascii="標楷體" w:eastAsia="標楷體" w:hAnsi="標楷體" w:cs="Arial"/>
                <w:szCs w:val="24"/>
              </w:rPr>
              <w:t>樹苗</w:t>
            </w:r>
          </w:p>
          <w:p w14:paraId="7C684369" w14:textId="237E6C09" w:rsidR="000E727E" w:rsidRPr="00F8236F" w:rsidRDefault="00B1226D" w:rsidP="00B1226D">
            <w:pPr>
              <w:snapToGrid w:val="0"/>
              <w:spacing w:line="240" w:lineRule="atLeast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■</w:t>
            </w:r>
            <w:r w:rsidRPr="00F8236F">
              <w:rPr>
                <w:rFonts w:ascii="標楷體" w:eastAsia="標楷體" w:hAnsi="標楷體" w:cs="Arial"/>
                <w:szCs w:val="24"/>
              </w:rPr>
              <w:t>搗土結實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培育</w:t>
            </w:r>
            <w:r w:rsidRPr="00F8236F">
              <w:rPr>
                <w:rFonts w:ascii="標楷體" w:eastAsia="標楷體" w:hAnsi="標楷體" w:cs="Arial"/>
                <w:szCs w:val="24"/>
              </w:rPr>
              <w:t>樹苗</w:t>
            </w:r>
          </w:p>
        </w:tc>
        <w:tc>
          <w:tcPr>
            <w:tcW w:w="4236" w:type="dxa"/>
            <w:tcBorders>
              <w:right w:val="single" w:sz="12" w:space="0" w:color="auto"/>
            </w:tcBorders>
            <w:vAlign w:val="center"/>
          </w:tcPr>
          <w:p w14:paraId="46EF0303" w14:textId="78702B85" w:rsidR="000E727E" w:rsidRPr="00F8236F" w:rsidRDefault="00B1226D" w:rsidP="00464FEC">
            <w:pPr>
              <w:snapToGrid w:val="0"/>
              <w:spacing w:line="240" w:lineRule="atLeast"/>
              <w:ind w:left="312" w:hangingChars="130" w:hanging="312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■</w:t>
            </w:r>
            <w:r w:rsidRPr="00F8236F">
              <w:rPr>
                <w:rFonts w:ascii="標楷體" w:eastAsia="標楷體" w:hAnsi="標楷體" w:hint="eastAsia"/>
                <w:bCs/>
                <w:szCs w:val="24"/>
              </w:rPr>
              <w:t>生活環境安穩，使百姓能夠自由</w:t>
            </w:r>
            <w:r w:rsidR="00D86A58" w:rsidRPr="00F8236F">
              <w:rPr>
                <w:rFonts w:ascii="標楷體" w:eastAsia="標楷體" w:hAnsi="標楷體" w:hint="eastAsia"/>
                <w:bCs/>
                <w:szCs w:val="24"/>
              </w:rPr>
              <w:t>安定的</w:t>
            </w:r>
            <w:r w:rsidRPr="00F8236F">
              <w:rPr>
                <w:rFonts w:ascii="標楷體" w:eastAsia="標楷體" w:hAnsi="標楷體" w:hint="eastAsia"/>
                <w:bCs/>
                <w:szCs w:val="24"/>
              </w:rPr>
              <w:t>發展</w:t>
            </w:r>
          </w:p>
          <w:p w14:paraId="5A536B45" w14:textId="0CE6A891" w:rsidR="000E727E" w:rsidRPr="00F8236F" w:rsidRDefault="00055C59" w:rsidP="00464FEC">
            <w:pPr>
              <w:snapToGrid w:val="0"/>
              <w:spacing w:line="240" w:lineRule="atLeast"/>
              <w:ind w:left="312" w:hangingChars="130" w:hanging="312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Pr="00F8236F">
              <w:rPr>
                <w:rFonts w:ascii="標楷體" w:eastAsia="標楷體" w:hAnsi="標楷體" w:hint="eastAsia"/>
                <w:bCs/>
                <w:szCs w:val="24"/>
              </w:rPr>
              <w:t>生活環境</w:t>
            </w:r>
            <w:r w:rsidR="00B1226D" w:rsidRPr="00F8236F">
              <w:rPr>
                <w:rFonts w:ascii="標楷體" w:eastAsia="標楷體" w:hAnsi="標楷體" w:hint="eastAsia"/>
                <w:bCs/>
                <w:szCs w:val="24"/>
              </w:rPr>
              <w:t>多變化</w:t>
            </w:r>
            <w:r w:rsidRPr="00F8236F">
              <w:rPr>
                <w:rFonts w:ascii="標楷體" w:eastAsia="標楷體" w:hAnsi="標楷體" w:hint="eastAsia"/>
                <w:bCs/>
                <w:szCs w:val="24"/>
              </w:rPr>
              <w:t>，使百姓受到壓迫與束縛</w:t>
            </w:r>
          </w:p>
        </w:tc>
      </w:tr>
      <w:tr w:rsidR="000E727E" w14:paraId="4F9E0465" w14:textId="77777777" w:rsidTr="00464FEC"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D9B4207" w14:textId="77777777" w:rsidR="000E727E" w:rsidRDefault="00055C59" w:rsidP="00F8236F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8"/>
              </w:rPr>
              <w:t>照顧頻率</w:t>
            </w:r>
          </w:p>
        </w:tc>
        <w:tc>
          <w:tcPr>
            <w:tcW w:w="3544" w:type="dxa"/>
          </w:tcPr>
          <w:p w14:paraId="0840D320" w14:textId="1E03E5D9" w:rsidR="000E727E" w:rsidRPr="00F8236F" w:rsidRDefault="00B1226D" w:rsidP="00464FEC">
            <w:pPr>
              <w:snapToGrid w:val="0"/>
              <w:spacing w:line="240" w:lineRule="atLeast"/>
              <w:ind w:left="317" w:hangingChars="132" w:hanging="317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■</w:t>
            </w:r>
            <w:r w:rsidRPr="00F8236F">
              <w:rPr>
                <w:rFonts w:ascii="標楷體" w:eastAsia="標楷體" w:hAnsi="標楷體" w:hint="eastAsia"/>
                <w:bCs/>
                <w:szCs w:val="24"/>
              </w:rPr>
              <w:t>栽種時像對待孩子</w:t>
            </w:r>
            <w:r w:rsidR="00464FEC">
              <w:rPr>
                <w:rFonts w:ascii="標楷體" w:eastAsia="標楷體" w:hAnsi="標楷體" w:hint="eastAsia"/>
                <w:bCs/>
                <w:szCs w:val="24"/>
              </w:rPr>
              <w:t>般</w:t>
            </w:r>
            <w:r w:rsidRPr="00F8236F">
              <w:rPr>
                <w:rFonts w:ascii="標楷體" w:eastAsia="標楷體" w:hAnsi="標楷體" w:hint="eastAsia"/>
                <w:bCs/>
                <w:szCs w:val="24"/>
              </w:rPr>
              <w:t>細心，栽好後置於一旁任其生長</w:t>
            </w:r>
          </w:p>
          <w:p w14:paraId="39F0182A" w14:textId="11F176FF" w:rsidR="000E727E" w:rsidRPr="00F8236F" w:rsidRDefault="00055C59" w:rsidP="00464FEC">
            <w:pPr>
              <w:snapToGrid w:val="0"/>
              <w:spacing w:line="240" w:lineRule="atLeast"/>
              <w:ind w:left="317" w:hangingChars="132" w:hanging="317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="00B1226D" w:rsidRPr="00F8236F">
              <w:rPr>
                <w:rFonts w:ascii="標楷體" w:eastAsia="標楷體" w:hAnsi="標楷體" w:hint="eastAsia"/>
                <w:bCs/>
                <w:szCs w:val="24"/>
              </w:rPr>
              <w:t>栽種時</w:t>
            </w:r>
            <w:r w:rsidRPr="00F8236F">
              <w:rPr>
                <w:rFonts w:ascii="標楷體" w:eastAsia="標楷體" w:hAnsi="標楷體" w:cs="Arial"/>
                <w:szCs w:val="24"/>
              </w:rPr>
              <w:t>關愛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至</w:t>
            </w:r>
            <w:r w:rsidRPr="00F8236F">
              <w:rPr>
                <w:rFonts w:ascii="標楷體" w:eastAsia="標楷體" w:hAnsi="標楷體" w:cs="Arial"/>
                <w:szCs w:val="24"/>
              </w:rPr>
              <w:t>深，擔憂過多，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早晚反覆看顧</w:t>
            </w:r>
          </w:p>
        </w:tc>
        <w:tc>
          <w:tcPr>
            <w:tcW w:w="4236" w:type="dxa"/>
            <w:tcBorders>
              <w:right w:val="single" w:sz="12" w:space="0" w:color="auto"/>
            </w:tcBorders>
            <w:vAlign w:val="center"/>
          </w:tcPr>
          <w:p w14:paraId="6DEC2F27" w14:textId="27B17A3A" w:rsidR="00464FEC" w:rsidRPr="00F8236F" w:rsidRDefault="00B1226D" w:rsidP="00464FEC">
            <w:pPr>
              <w:snapToGrid w:val="0"/>
              <w:spacing w:line="240" w:lineRule="atLeast"/>
              <w:jc w:val="both"/>
              <w:rPr>
                <w:rFonts w:ascii="標楷體" w:eastAsia="標楷體" w:hAnsi="標楷體" w:cs="Arial"/>
                <w:szCs w:val="24"/>
              </w:rPr>
            </w:pPr>
            <w:r w:rsidRPr="00F8236F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■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依照百姓的生活步調，不過度干預</w:t>
            </w:r>
          </w:p>
          <w:p w14:paraId="6FC0B99F" w14:textId="026DF96E" w:rsidR="000E727E" w:rsidRPr="00DD797C" w:rsidRDefault="00055C59" w:rsidP="00464FEC">
            <w:pPr>
              <w:snapToGrid w:val="0"/>
              <w:spacing w:beforeLines="50" w:before="180" w:line="24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="00D86A58" w:rsidRPr="00F8236F">
              <w:rPr>
                <w:rFonts w:ascii="標楷體" w:eastAsia="標楷體" w:hAnsi="標楷體" w:cs="Arial" w:hint="eastAsia"/>
                <w:szCs w:val="24"/>
              </w:rPr>
              <w:t>依照官府的要求，</w:t>
            </w:r>
            <w:r w:rsidRPr="00F8236F">
              <w:rPr>
                <w:rFonts w:ascii="標楷體" w:eastAsia="標楷體" w:hAnsi="標楷體" w:cs="Arial"/>
                <w:szCs w:val="24"/>
              </w:rPr>
              <w:t>不斷</w:t>
            </w:r>
            <w:r w:rsidR="00147AD8">
              <w:rPr>
                <w:rFonts w:ascii="標楷體" w:eastAsia="標楷體" w:hAnsi="標楷體" w:cs="Arial"/>
                <w:szCs w:val="24"/>
              </w:rPr>
              <w:t>地</w:t>
            </w:r>
            <w:r w:rsidRPr="00F8236F">
              <w:rPr>
                <w:rFonts w:ascii="標楷體" w:eastAsia="標楷體" w:hAnsi="標楷體" w:cs="Arial"/>
                <w:szCs w:val="24"/>
              </w:rPr>
              <w:t>發號施令</w:t>
            </w:r>
          </w:p>
        </w:tc>
      </w:tr>
      <w:tr w:rsidR="000E727E" w14:paraId="1950F52A" w14:textId="77777777" w:rsidTr="00464FEC"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7C1B6570" w14:textId="77777777" w:rsidR="000E727E" w:rsidRDefault="00055C59" w:rsidP="00F8236F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8"/>
              </w:rPr>
              <w:t>對木性的影響</w:t>
            </w:r>
          </w:p>
        </w:tc>
        <w:tc>
          <w:tcPr>
            <w:tcW w:w="3544" w:type="dxa"/>
          </w:tcPr>
          <w:p w14:paraId="420F7638" w14:textId="66A95FC1" w:rsidR="000E727E" w:rsidRPr="00F8236F" w:rsidRDefault="00B1226D" w:rsidP="00B1226D">
            <w:pPr>
              <w:snapToGrid w:val="0"/>
              <w:spacing w:line="240" w:lineRule="atLeast"/>
              <w:jc w:val="both"/>
              <w:rPr>
                <w:rFonts w:ascii="新細明體" w:eastAsia="新細明體" w:hAnsi="新細明體"/>
                <w:bCs/>
                <w:szCs w:val="24"/>
              </w:rPr>
            </w:pPr>
            <w:r w:rsidRPr="00F8236F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■</w:t>
            </w:r>
            <w:r w:rsidRPr="00F8236F">
              <w:rPr>
                <w:rFonts w:ascii="標楷體" w:eastAsia="標楷體" w:hAnsi="標楷體" w:hint="eastAsia"/>
                <w:bCs/>
                <w:szCs w:val="24"/>
              </w:rPr>
              <w:t>樹性得以順應而生長</w:t>
            </w:r>
          </w:p>
          <w:p w14:paraId="663717FC" w14:textId="77777777" w:rsidR="000E727E" w:rsidRPr="00F8236F" w:rsidRDefault="00055C59" w:rsidP="00B1226D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Pr="00F8236F">
              <w:rPr>
                <w:rFonts w:ascii="標楷體" w:eastAsia="標楷體" w:hAnsi="標楷體" w:cs="Arial"/>
                <w:szCs w:val="24"/>
              </w:rPr>
              <w:t>樹木天性一天天遠去</w:t>
            </w:r>
          </w:p>
        </w:tc>
        <w:tc>
          <w:tcPr>
            <w:tcW w:w="4236" w:type="dxa"/>
            <w:tcBorders>
              <w:right w:val="single" w:sz="12" w:space="0" w:color="auto"/>
            </w:tcBorders>
          </w:tcPr>
          <w:p w14:paraId="6AA00FFC" w14:textId="400253DB" w:rsidR="000E727E" w:rsidRPr="00F8236F" w:rsidRDefault="00B1226D" w:rsidP="00B1226D">
            <w:pPr>
              <w:snapToGrid w:val="0"/>
              <w:spacing w:line="240" w:lineRule="atLeast"/>
              <w:jc w:val="both"/>
              <w:rPr>
                <w:rFonts w:ascii="標楷體" w:eastAsia="標楷體" w:hAnsi="標楷體" w:cs="Arial"/>
                <w:szCs w:val="24"/>
              </w:rPr>
            </w:pPr>
            <w:r w:rsidRPr="00F8236F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■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百姓安居樂業</w:t>
            </w:r>
          </w:p>
          <w:p w14:paraId="199236E7" w14:textId="77777777" w:rsidR="000E727E" w:rsidRPr="00F8236F" w:rsidRDefault="00055C59" w:rsidP="00B1226D">
            <w:pPr>
              <w:snapToGrid w:val="0"/>
              <w:spacing w:line="240" w:lineRule="atLeast"/>
              <w:jc w:val="both"/>
              <w:rPr>
                <w:rFonts w:ascii="標楷體" w:eastAsia="標楷體" w:hAnsi="標楷體" w:cs="Arial"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百姓</w:t>
            </w:r>
            <w:r w:rsidRPr="00F8236F">
              <w:rPr>
                <w:rFonts w:ascii="標楷體" w:eastAsia="標楷體" w:hAnsi="標楷體" w:cs="Arial"/>
                <w:szCs w:val="24"/>
              </w:rPr>
              <w:t>困苦疲乏</w:t>
            </w:r>
          </w:p>
        </w:tc>
      </w:tr>
      <w:tr w:rsidR="000E727E" w14:paraId="47F34514" w14:textId="77777777" w:rsidTr="00464FEC"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51DA1D68" w14:textId="77777777" w:rsidR="000E727E" w:rsidRDefault="00055C59" w:rsidP="00F8236F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8"/>
              </w:rPr>
              <w:t>結果與收穫</w:t>
            </w:r>
          </w:p>
        </w:tc>
        <w:tc>
          <w:tcPr>
            <w:tcW w:w="3544" w:type="dxa"/>
          </w:tcPr>
          <w:p w14:paraId="37A6EDC2" w14:textId="4B9C9758" w:rsidR="000E727E" w:rsidRPr="00464FEC" w:rsidRDefault="00464FEC" w:rsidP="00464FEC">
            <w:pPr>
              <w:snapToGrid w:val="0"/>
              <w:spacing w:line="240" w:lineRule="atLeast"/>
              <w:ind w:left="317" w:hangingChars="132" w:hanging="317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■</w:t>
            </w:r>
            <w:r w:rsidR="00B1226D" w:rsidRPr="00464FEC">
              <w:rPr>
                <w:rFonts w:ascii="標楷體" w:eastAsia="標楷體" w:hAnsi="標楷體" w:hint="eastAsia"/>
                <w:bCs/>
                <w:szCs w:val="24"/>
              </w:rPr>
              <w:t>樹型高大茂盛，</w:t>
            </w:r>
            <w:r w:rsidR="00BE018C" w:rsidRPr="00464FEC">
              <w:rPr>
                <w:rFonts w:ascii="標楷體" w:eastAsia="標楷體" w:hAnsi="標楷體" w:hint="eastAsia"/>
                <w:bCs/>
                <w:szCs w:val="24"/>
              </w:rPr>
              <w:t>能</w:t>
            </w:r>
            <w:r w:rsidR="00B1226D" w:rsidRPr="00464FEC">
              <w:rPr>
                <w:rFonts w:ascii="標楷體" w:eastAsia="標楷體" w:hAnsi="標楷體" w:hint="eastAsia"/>
                <w:bCs/>
                <w:szCs w:val="24"/>
              </w:rPr>
              <w:t>結果充實</w:t>
            </w:r>
            <w:r w:rsidR="00BE018C" w:rsidRPr="00464FEC">
              <w:rPr>
                <w:rFonts w:ascii="標楷體" w:eastAsia="標楷體" w:hAnsi="標楷體" w:hint="eastAsia"/>
                <w:bCs/>
                <w:szCs w:val="24"/>
              </w:rPr>
              <w:t>且能早收多獲</w:t>
            </w:r>
          </w:p>
          <w:p w14:paraId="19FBF030" w14:textId="77777777" w:rsidR="000E727E" w:rsidRPr="00464FEC" w:rsidRDefault="00055C59" w:rsidP="00464FEC">
            <w:pPr>
              <w:snapToGrid w:val="0"/>
              <w:spacing w:line="240" w:lineRule="atLeast"/>
              <w:ind w:left="317" w:hangingChars="132" w:hanging="317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64FEC">
              <w:rPr>
                <w:rFonts w:ascii="標楷體" w:eastAsia="標楷體" w:hAnsi="標楷體" w:hint="eastAsia"/>
                <w:bCs/>
                <w:szCs w:val="24"/>
              </w:rPr>
              <w:t>□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抓破樹皮檢驗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樹的生死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，搖動樹根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確認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土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的鬆緊</w:t>
            </w:r>
          </w:p>
        </w:tc>
        <w:tc>
          <w:tcPr>
            <w:tcW w:w="4236" w:type="dxa"/>
            <w:tcBorders>
              <w:right w:val="single" w:sz="12" w:space="0" w:color="auto"/>
            </w:tcBorders>
            <w:vAlign w:val="center"/>
          </w:tcPr>
          <w:p w14:paraId="713A2A91" w14:textId="0588AB7C" w:rsidR="000E727E" w:rsidRPr="00F8236F" w:rsidRDefault="00464FEC" w:rsidP="00BE018C">
            <w:pPr>
              <w:snapToGrid w:val="0"/>
              <w:spacing w:line="240" w:lineRule="atLeast"/>
              <w:jc w:val="both"/>
              <w:rPr>
                <w:rFonts w:ascii="標楷體" w:eastAsia="標楷體" w:hAnsi="標楷體" w:cs="Arial"/>
                <w:szCs w:val="24"/>
              </w:rPr>
            </w:pPr>
            <w:r w:rsidRPr="00F8236F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■</w:t>
            </w:r>
            <w:r w:rsidR="00BE018C" w:rsidRPr="00F8236F">
              <w:rPr>
                <w:rFonts w:ascii="標楷體" w:eastAsia="標楷體" w:hAnsi="標楷體" w:cs="Arial"/>
                <w:szCs w:val="24"/>
              </w:rPr>
              <w:t>民心安定</w:t>
            </w:r>
            <w:r w:rsidR="00B1226D" w:rsidRPr="00F8236F">
              <w:rPr>
                <w:rFonts w:ascii="標楷體" w:eastAsia="標楷體" w:hAnsi="標楷體" w:cs="Arial"/>
                <w:szCs w:val="24"/>
              </w:rPr>
              <w:t>生產增多</w:t>
            </w:r>
          </w:p>
          <w:p w14:paraId="5F7FE14E" w14:textId="7698F51B" w:rsidR="000E727E" w:rsidRPr="00F8236F" w:rsidRDefault="00055C59" w:rsidP="00BE018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="00BE018C" w:rsidRPr="00F8236F">
              <w:rPr>
                <w:rFonts w:ascii="標楷體" w:eastAsia="標楷體" w:hAnsi="標楷體" w:cs="Arial" w:hint="eastAsia"/>
                <w:szCs w:val="24"/>
              </w:rPr>
              <w:t>民心不安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生產</w:t>
            </w:r>
            <w:r w:rsidR="00BE018C" w:rsidRPr="00F8236F">
              <w:rPr>
                <w:rFonts w:ascii="標楷體" w:eastAsia="標楷體" w:hAnsi="標楷體" w:cs="Arial" w:hint="eastAsia"/>
                <w:szCs w:val="24"/>
              </w:rPr>
              <w:t>不足</w:t>
            </w:r>
          </w:p>
        </w:tc>
      </w:tr>
      <w:tr w:rsidR="000E727E" w14:paraId="3C858751" w14:textId="77777777" w:rsidTr="00464FEC">
        <w:trPr>
          <w:trHeight w:val="1487"/>
        </w:trPr>
        <w:tc>
          <w:tcPr>
            <w:tcW w:w="182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ADDEA4" w14:textId="77777777" w:rsidR="000E727E" w:rsidRDefault="00055C59" w:rsidP="00F8236F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8"/>
              </w:rPr>
              <w:t>照顧心態</w:t>
            </w:r>
          </w:p>
        </w:tc>
        <w:tc>
          <w:tcPr>
            <w:tcW w:w="3544" w:type="dxa"/>
            <w:tcBorders>
              <w:bottom w:val="single" w:sz="12" w:space="0" w:color="auto"/>
            </w:tcBorders>
          </w:tcPr>
          <w:p w14:paraId="5B431344" w14:textId="74DA5A0E" w:rsidR="000E727E" w:rsidRPr="00464FEC" w:rsidRDefault="00464FEC" w:rsidP="00464FEC">
            <w:pPr>
              <w:snapToGrid w:val="0"/>
              <w:spacing w:line="240" w:lineRule="atLeast"/>
              <w:ind w:left="317" w:hangingChars="132" w:hanging="317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■</w:t>
            </w:r>
            <w:r w:rsidR="00B1226D" w:rsidRPr="00464FEC">
              <w:rPr>
                <w:rFonts w:ascii="標楷體" w:eastAsia="標楷體" w:hAnsi="標楷體" w:hint="eastAsia"/>
                <w:bCs/>
                <w:szCs w:val="24"/>
              </w:rPr>
              <w:t>不妨礙樹的生長，不抑制樹的結果</w:t>
            </w:r>
          </w:p>
          <w:p w14:paraId="374701CD" w14:textId="2E1DBF38" w:rsidR="000E727E" w:rsidRPr="00464FEC" w:rsidRDefault="00055C59" w:rsidP="00464FEC">
            <w:pPr>
              <w:snapToGrid w:val="0"/>
              <w:spacing w:line="240" w:lineRule="atLeast"/>
              <w:ind w:left="317" w:hangingChars="132" w:hanging="317"/>
              <w:jc w:val="both"/>
              <w:rPr>
                <w:rFonts w:ascii="標楷體" w:eastAsia="標楷體" w:hAnsi="標楷體"/>
                <w:bCs/>
                <w:szCs w:val="28"/>
              </w:rPr>
            </w:pPr>
            <w:r w:rsidRPr="00464FEC">
              <w:rPr>
                <w:rFonts w:ascii="標楷體" w:eastAsia="標楷體" w:hAnsi="標楷體" w:hint="eastAsia"/>
                <w:bCs/>
                <w:szCs w:val="24"/>
              </w:rPr>
              <w:t>□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雖說是愛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樹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，實際是害了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樹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，雖說是擔心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樹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，實際是仇恨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樹</w:t>
            </w:r>
          </w:p>
        </w:tc>
        <w:tc>
          <w:tcPr>
            <w:tcW w:w="4236" w:type="dxa"/>
            <w:tcBorders>
              <w:bottom w:val="single" w:sz="12" w:space="0" w:color="auto"/>
              <w:right w:val="single" w:sz="12" w:space="0" w:color="auto"/>
            </w:tcBorders>
          </w:tcPr>
          <w:p w14:paraId="3A1CF71B" w14:textId="40E02785" w:rsidR="000E727E" w:rsidRPr="00464FEC" w:rsidRDefault="00B1226D" w:rsidP="00464FEC">
            <w:pPr>
              <w:snapToGrid w:val="0"/>
              <w:spacing w:line="240" w:lineRule="atLeast"/>
              <w:ind w:left="312" w:hangingChars="130" w:hanging="312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64FEC">
              <w:rPr>
                <w:rFonts w:ascii="標楷體" w:eastAsia="標楷體" w:hAnsi="標楷體" w:hint="eastAsia"/>
                <w:bCs/>
                <w:szCs w:val="24"/>
              </w:rPr>
              <w:t>■官員施政寬和，依時行政，不加干涉，讓百姓得以安居樂業</w:t>
            </w:r>
          </w:p>
          <w:p w14:paraId="0440944A" w14:textId="268C8C5B" w:rsidR="000E727E" w:rsidRPr="00F8236F" w:rsidRDefault="00055C59" w:rsidP="00464FEC">
            <w:pPr>
              <w:snapToGrid w:val="0"/>
              <w:spacing w:line="240" w:lineRule="atLeast"/>
              <w:ind w:left="312" w:hangingChars="130" w:hanging="312"/>
              <w:jc w:val="both"/>
              <w:rPr>
                <w:rFonts w:ascii="標楷體" w:eastAsia="標楷體" w:hAnsi="標楷體"/>
                <w:bCs/>
                <w:szCs w:val="28"/>
              </w:rPr>
            </w:pPr>
            <w:r w:rsidRPr="00464FEC">
              <w:rPr>
                <w:rFonts w:ascii="標楷體" w:eastAsia="標楷體" w:hAnsi="標楷體" w:hint="eastAsia"/>
                <w:bCs/>
                <w:szCs w:val="24"/>
              </w:rPr>
              <w:t>□官員表面上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是</w:t>
            </w:r>
            <w:r w:rsidR="00B1226D" w:rsidRPr="00464FEC">
              <w:rPr>
                <w:rFonts w:ascii="標楷體" w:eastAsia="標楷體" w:hAnsi="標楷體"/>
                <w:bCs/>
                <w:szCs w:val="24"/>
              </w:rPr>
              <w:t>積極作為</w:t>
            </w:r>
            <w:r w:rsidR="00B1226D" w:rsidRPr="00464FEC">
              <w:rPr>
                <w:rFonts w:ascii="標楷體" w:eastAsia="標楷體" w:hAnsi="標楷體" w:hint="eastAsia"/>
                <w:bCs/>
                <w:szCs w:val="24"/>
              </w:rPr>
              <w:t>，</w:t>
            </w:r>
            <w:r w:rsidR="00B1226D" w:rsidRPr="00464FEC">
              <w:rPr>
                <w:rFonts w:ascii="標楷體" w:eastAsia="標楷體" w:hAnsi="標楷體"/>
                <w:bCs/>
                <w:szCs w:val="24"/>
              </w:rPr>
              <w:t>看似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憐愛百姓，</w:t>
            </w:r>
            <w:r w:rsidR="00B1226D" w:rsidRPr="00464FEC">
              <w:rPr>
                <w:rFonts w:ascii="標楷體" w:eastAsia="標楷體" w:hAnsi="標楷體"/>
                <w:bCs/>
                <w:szCs w:val="24"/>
              </w:rPr>
              <w:t>而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百姓反因此受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累</w:t>
            </w:r>
          </w:p>
        </w:tc>
      </w:tr>
    </w:tbl>
    <w:p w14:paraId="467C81E7" w14:textId="44A920AE" w:rsidR="00705A7A" w:rsidRDefault="00705A7A" w:rsidP="00705A7A">
      <w:pPr>
        <w:spacing w:beforeLines="50" w:before="180"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3.〈種樹郭橐駝傳〉文中「順木之天，以致其性」的道理，可與下列為官之道相對應的是：      </w:t>
      </w:r>
    </w:p>
    <w:p w14:paraId="31904E6D" w14:textId="57D12DD1" w:rsidR="00705A7A" w:rsidRDefault="00705A7A" w:rsidP="00705A7A">
      <w:pPr>
        <w:spacing w:line="240" w:lineRule="atLeast"/>
        <w:rPr>
          <w:rFonts w:ascii="新細明體" w:eastAsia="新細明體" w:hAnsi="新細明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 xml:space="preserve">上行下效    </w:t>
      </w:r>
      <w:r w:rsidR="00AF3606"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 xml:space="preserve">賞罰分明  </w:t>
      </w:r>
      <w:r w:rsidR="00AF3606"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標楷體" w:eastAsia="標楷體" w:hAnsi="標楷體" w:hint="eastAsia"/>
        </w:rPr>
        <w:t>■</w:t>
      </w:r>
      <w:r>
        <w:rPr>
          <w:rFonts w:ascii="標楷體" w:eastAsia="標楷體" w:hAnsi="標楷體" w:hint="eastAsia"/>
          <w:bCs/>
          <w:szCs w:val="24"/>
        </w:rPr>
        <w:t xml:space="preserve">順應民情 </w:t>
      </w:r>
      <w:r w:rsidR="00AF3606">
        <w:rPr>
          <w:rFonts w:ascii="標楷體" w:eastAsia="標楷體" w:hAnsi="標楷體" w:hint="eastAsia"/>
          <w:bCs/>
          <w:szCs w:val="24"/>
        </w:rPr>
        <w:t xml:space="preserve">   </w:t>
      </w: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風行草偃</w:t>
      </w:r>
    </w:p>
    <w:p w14:paraId="081D831E" w14:textId="6C2E8EEF" w:rsidR="00705A7A" w:rsidRDefault="00705A7A" w:rsidP="00705A7A">
      <w:pPr>
        <w:spacing w:beforeLines="50" w:before="180"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4</w:t>
      </w:r>
      <w:r w:rsidR="00D50ECE">
        <w:rPr>
          <w:rFonts w:ascii="標楷體" w:eastAsia="標楷體" w:hAnsi="標楷體" w:hint="eastAsia"/>
          <w:bCs/>
          <w:szCs w:val="24"/>
        </w:rPr>
        <w:t>.</w:t>
      </w:r>
      <w:r w:rsidR="009747A3">
        <w:rPr>
          <w:rFonts w:ascii="標楷體" w:eastAsia="標楷體" w:hAnsi="標楷體" w:hint="eastAsia"/>
          <w:bCs/>
          <w:szCs w:val="24"/>
        </w:rPr>
        <w:t>根據文本，</w:t>
      </w:r>
      <w:r>
        <w:rPr>
          <w:rFonts w:ascii="標楷體" w:eastAsia="標楷體" w:hAnsi="標楷體" w:hint="eastAsia"/>
          <w:bCs/>
          <w:szCs w:val="24"/>
        </w:rPr>
        <w:t>郭橐駝對</w:t>
      </w:r>
      <w:r w:rsidR="009747A3">
        <w:rPr>
          <w:rFonts w:ascii="標楷體" w:eastAsia="標楷體" w:hAnsi="標楷體" w:hint="eastAsia"/>
          <w:bCs/>
          <w:szCs w:val="24"/>
        </w:rPr>
        <w:t>於</w:t>
      </w:r>
      <w:r w:rsidR="00A702D3" w:rsidRPr="009747A3">
        <w:rPr>
          <w:rFonts w:ascii="標楷體" w:eastAsia="標楷體" w:hAnsi="標楷體" w:hint="eastAsia"/>
          <w:bCs/>
          <w:szCs w:val="24"/>
        </w:rPr>
        <w:t>「植樹」</w:t>
      </w:r>
      <w:r w:rsidR="00A702D3">
        <w:rPr>
          <w:rFonts w:ascii="標楷體" w:eastAsia="標楷體" w:hAnsi="標楷體" w:hint="eastAsia"/>
          <w:bCs/>
          <w:szCs w:val="24"/>
        </w:rPr>
        <w:t>與</w:t>
      </w:r>
      <w:r>
        <w:rPr>
          <w:rFonts w:ascii="標楷體" w:eastAsia="標楷體" w:hAnsi="標楷體" w:hint="eastAsia"/>
          <w:bCs/>
          <w:szCs w:val="24"/>
        </w:rPr>
        <w:t>「官理」</w:t>
      </w:r>
      <w:r w:rsidR="00A702D3" w:rsidRPr="009747A3">
        <w:rPr>
          <w:rFonts w:ascii="標楷體" w:eastAsia="標楷體" w:hAnsi="標楷體" w:hint="eastAsia"/>
          <w:bCs/>
          <w:szCs w:val="24"/>
        </w:rPr>
        <w:t>之間</w:t>
      </w:r>
      <w:r>
        <w:rPr>
          <w:rFonts w:ascii="標楷體" w:eastAsia="標楷體" w:hAnsi="標楷體" w:hint="eastAsia"/>
          <w:bCs/>
          <w:szCs w:val="24"/>
        </w:rPr>
        <w:t>所持的態度是：</w:t>
      </w:r>
    </w:p>
    <w:p w14:paraId="648F2F33" w14:textId="57ADEF10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他認為官理不應該過度干預，應該讓事物自發性地運行</w:t>
      </w:r>
    </w:p>
    <w:p w14:paraId="6412A0A6" w14:textId="77777777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他認為治理百姓的重點是嚴加管理，並有計畫性的栽培</w:t>
      </w:r>
    </w:p>
    <w:p w14:paraId="634D27B2" w14:textId="77777777" w:rsidR="00A702D3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 w:rsidR="0047768E"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他認為自己植木的方法只對樹木有效，無法應用於治理</w:t>
      </w:r>
    </w:p>
    <w:p w14:paraId="39A9FA70" w14:textId="78362734" w:rsidR="00705A7A" w:rsidRDefault="00A702D3" w:rsidP="00A702D3">
      <w:pPr>
        <w:spacing w:line="240" w:lineRule="atLeast"/>
        <w:ind w:firstLineChars="100" w:firstLine="240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</w:rPr>
        <w:t>■</w:t>
      </w:r>
      <w:r w:rsidRPr="009747A3">
        <w:rPr>
          <w:rFonts w:ascii="標楷體" w:eastAsia="標楷體" w:hAnsi="標楷體" w:hint="eastAsia"/>
          <w:bCs/>
          <w:szCs w:val="24"/>
        </w:rPr>
        <w:t>他認為順乎天理的種樹方法，也可以類推於治理百姓</w:t>
      </w:r>
      <w:r w:rsidR="009747A3">
        <w:rPr>
          <w:rFonts w:ascii="標楷體" w:eastAsia="標楷體" w:hAnsi="標楷體" w:hint="eastAsia"/>
          <w:bCs/>
          <w:szCs w:val="24"/>
        </w:rPr>
        <w:t>上</w:t>
      </w:r>
    </w:p>
    <w:p w14:paraId="25656BCD" w14:textId="1137D0BA" w:rsidR="00705A7A" w:rsidRDefault="00705A7A" w:rsidP="00705A7A">
      <w:pPr>
        <w:spacing w:line="240" w:lineRule="atLeast"/>
        <w:rPr>
          <w:rFonts w:ascii="標楷體" w:eastAsia="標楷體" w:hAnsi="標楷體"/>
          <w:b/>
          <w:bCs/>
          <w:szCs w:val="24"/>
        </w:rPr>
      </w:pPr>
      <w:r w:rsidRPr="00EF61E4">
        <w:rPr>
          <w:rFonts w:ascii="標楷體" w:eastAsia="標楷體" w:hAnsi="標楷體" w:hint="eastAsia"/>
          <w:bCs/>
          <w:color w:val="FF0000"/>
          <w:szCs w:val="24"/>
        </w:rPr>
        <w:t>（郭橐駝認為自己的種樹方法是針對樹木的，</w:t>
      </w:r>
      <w:r w:rsidR="0047768E" w:rsidRPr="00EF61E4">
        <w:rPr>
          <w:rFonts w:ascii="標楷體" w:eastAsia="標楷體" w:hAnsi="標楷體" w:hint="eastAsia"/>
          <w:bCs/>
          <w:color w:val="FF0000"/>
          <w:szCs w:val="24"/>
        </w:rPr>
        <w:t>但根據「</w:t>
      </w:r>
      <w:r w:rsidR="0047768E" w:rsidRPr="00EF61E4">
        <w:rPr>
          <w:rFonts w:ascii="標楷體" w:eastAsia="標楷體" w:hAnsi="標楷體"/>
          <w:bCs/>
          <w:color w:val="FF0000"/>
          <w:szCs w:val="24"/>
        </w:rPr>
        <w:t>若是，則與吾業者其亦有類乎？</w:t>
      </w:r>
      <w:r w:rsidR="0047768E" w:rsidRPr="00EF61E4">
        <w:rPr>
          <w:rFonts w:ascii="標楷體" w:eastAsia="標楷體" w:hAnsi="標楷體" w:hint="eastAsia"/>
          <w:bCs/>
          <w:color w:val="FF0000"/>
          <w:szCs w:val="24"/>
        </w:rPr>
        <w:t>」</w:t>
      </w:r>
      <w:r w:rsidRPr="00EF61E4">
        <w:rPr>
          <w:rFonts w:ascii="標楷體" w:eastAsia="標楷體" w:hAnsi="標楷體" w:hint="eastAsia"/>
          <w:bCs/>
          <w:color w:val="FF0000"/>
          <w:szCs w:val="24"/>
        </w:rPr>
        <w:t>他</w:t>
      </w:r>
      <w:r w:rsidR="0047768E" w:rsidRPr="00EF61E4">
        <w:rPr>
          <w:rFonts w:ascii="標楷體" w:eastAsia="標楷體" w:hAnsi="標楷體" w:hint="eastAsia"/>
          <w:bCs/>
          <w:color w:val="FF0000"/>
          <w:szCs w:val="24"/>
        </w:rPr>
        <w:t>也</w:t>
      </w:r>
      <w:r w:rsidRPr="00EF61E4">
        <w:rPr>
          <w:rFonts w:ascii="標楷體" w:eastAsia="標楷體" w:hAnsi="標楷體" w:hint="eastAsia"/>
          <w:bCs/>
          <w:color w:val="FF0000"/>
          <w:szCs w:val="24"/>
        </w:rPr>
        <w:t>認為這些理念</w:t>
      </w:r>
      <w:r w:rsidR="0047768E" w:rsidRPr="00EF61E4">
        <w:rPr>
          <w:rFonts w:ascii="標楷體" w:eastAsia="標楷體" w:hAnsi="標楷體" w:hint="eastAsia"/>
          <w:bCs/>
          <w:color w:val="FF0000"/>
          <w:szCs w:val="24"/>
        </w:rPr>
        <w:t>是可以類推</w:t>
      </w:r>
      <w:r w:rsidRPr="00EF61E4">
        <w:rPr>
          <w:rFonts w:ascii="標楷體" w:eastAsia="標楷體" w:hAnsi="標楷體" w:hint="eastAsia"/>
          <w:bCs/>
          <w:color w:val="FF0000"/>
          <w:szCs w:val="24"/>
        </w:rPr>
        <w:t>於官理。）</w:t>
      </w:r>
    </w:p>
    <w:p w14:paraId="7B7B5F12" w14:textId="1FBB88BA" w:rsidR="00EB7F36" w:rsidRPr="00EB7F36" w:rsidRDefault="00EB7F36" w:rsidP="00CB6E8A">
      <w:pPr>
        <w:spacing w:beforeLines="50" w:before="180" w:afterLines="20" w:after="72"/>
        <w:ind w:left="1320" w:hangingChars="550" w:hanging="1320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5.</w:t>
      </w:r>
      <w:r w:rsidR="00EE0296" w:rsidRPr="00BF69F6">
        <w:rPr>
          <w:rFonts w:ascii="標楷體" w:eastAsia="標楷體" w:hAnsi="標楷體" w:hint="eastAsia"/>
          <w:bCs/>
          <w:szCs w:val="24"/>
        </w:rPr>
        <w:t>行文</w:t>
      </w:r>
      <w:r>
        <w:rPr>
          <w:rFonts w:ascii="標楷體" w:eastAsia="標楷體" w:hAnsi="標楷體" w:hint="eastAsia"/>
          <w:bCs/>
          <w:szCs w:val="24"/>
        </w:rPr>
        <w:t>常會利用</w:t>
      </w:r>
      <w:r w:rsidRPr="00EB7F36">
        <w:rPr>
          <w:rFonts w:ascii="標楷體" w:eastAsia="標楷體" w:hAnsi="標楷體" w:hint="eastAsia"/>
          <w:bCs/>
          <w:szCs w:val="24"/>
        </w:rPr>
        <w:t>短句</w:t>
      </w:r>
      <w:r>
        <w:rPr>
          <w:rFonts w:ascii="標楷體" w:eastAsia="標楷體" w:hAnsi="標楷體" w:hint="eastAsia"/>
          <w:bCs/>
          <w:szCs w:val="24"/>
        </w:rPr>
        <w:t>以</w:t>
      </w:r>
      <w:r w:rsidRPr="00EB7F36">
        <w:rPr>
          <w:rFonts w:ascii="標楷體" w:eastAsia="標楷體" w:hAnsi="標楷體" w:hint="eastAsia"/>
          <w:bCs/>
          <w:szCs w:val="24"/>
        </w:rPr>
        <w:t>營造氣氛</w:t>
      </w:r>
      <w:r w:rsidR="00CE2365">
        <w:rPr>
          <w:rFonts w:ascii="標楷體" w:eastAsia="標楷體" w:hAnsi="標楷體" w:hint="eastAsia"/>
          <w:bCs/>
          <w:szCs w:val="24"/>
        </w:rPr>
        <w:t>，加強文意</w:t>
      </w:r>
      <w:r>
        <w:rPr>
          <w:rFonts w:ascii="標楷體" w:eastAsia="標楷體" w:hAnsi="標楷體" w:hint="eastAsia"/>
          <w:bCs/>
          <w:szCs w:val="24"/>
        </w:rPr>
        <w:t>。</w:t>
      </w:r>
      <w:r w:rsidR="009747A3" w:rsidRPr="00BF69F6">
        <w:rPr>
          <w:rFonts w:ascii="標楷體" w:eastAsia="標楷體" w:hAnsi="標楷體" w:hint="eastAsia"/>
          <w:bCs/>
          <w:szCs w:val="24"/>
        </w:rPr>
        <w:t>下列</w:t>
      </w:r>
      <w:r w:rsidRPr="00BF69F6">
        <w:rPr>
          <w:rFonts w:ascii="標楷體" w:eastAsia="標楷體" w:hAnsi="標楷體" w:hint="eastAsia"/>
          <w:bCs/>
          <w:szCs w:val="24"/>
        </w:rPr>
        <w:t>文句</w:t>
      </w:r>
      <w:r>
        <w:rPr>
          <w:rFonts w:ascii="標楷體" w:eastAsia="標楷體" w:hAnsi="標楷體" w:hint="eastAsia"/>
          <w:bCs/>
          <w:szCs w:val="24"/>
        </w:rPr>
        <w:t>所</w:t>
      </w:r>
      <w:r w:rsidRPr="00EB7F36">
        <w:rPr>
          <w:rFonts w:ascii="標楷體" w:eastAsia="標楷體" w:hAnsi="標楷體" w:hint="eastAsia"/>
          <w:bCs/>
          <w:szCs w:val="24"/>
        </w:rPr>
        <w:t>呈現</w:t>
      </w:r>
      <w:r>
        <w:rPr>
          <w:rFonts w:ascii="標楷體" w:eastAsia="標楷體" w:hAnsi="標楷體" w:hint="eastAsia"/>
          <w:bCs/>
          <w:szCs w:val="24"/>
        </w:rPr>
        <w:t>的</w:t>
      </w:r>
      <w:r w:rsidR="009747A3">
        <w:rPr>
          <w:rFonts w:ascii="標楷體" w:eastAsia="標楷體" w:hAnsi="標楷體" w:hint="eastAsia"/>
          <w:bCs/>
          <w:szCs w:val="24"/>
        </w:rPr>
        <w:t>對話</w:t>
      </w:r>
      <w:r>
        <w:rPr>
          <w:rFonts w:ascii="標楷體" w:eastAsia="標楷體" w:hAnsi="標楷體" w:hint="eastAsia"/>
          <w:bCs/>
          <w:szCs w:val="24"/>
        </w:rPr>
        <w:t>氛圍是</w:t>
      </w:r>
      <w:r w:rsidRPr="00EB7F36">
        <w:rPr>
          <w:rFonts w:ascii="標楷體" w:eastAsia="標楷體" w:hAnsi="標楷體" w:hint="eastAsia"/>
          <w:bCs/>
          <w:szCs w:val="24"/>
        </w:rPr>
        <w:t>：</w:t>
      </w:r>
    </w:p>
    <w:p w14:paraId="40C42249" w14:textId="77777777" w:rsidR="00EB7F36" w:rsidRPr="00464FEC" w:rsidRDefault="00EB7F36" w:rsidP="00EB7F36">
      <w:pPr>
        <w:spacing w:afterLines="20" w:after="72"/>
        <w:ind w:leftChars="119" w:left="286" w:firstLineChars="181" w:firstLine="435"/>
        <w:rPr>
          <w:rStyle w:val="af8"/>
          <w:rFonts w:ascii="標楷體" w:eastAsia="標楷體" w:hAnsi="標楷體" w:cs="新細明體"/>
          <w:b/>
          <w:bCs/>
        </w:rPr>
      </w:pPr>
      <w:r w:rsidRPr="00464FEC">
        <w:rPr>
          <w:rStyle w:val="af8"/>
          <w:rFonts w:ascii="標楷體" w:eastAsia="標楷體" w:hAnsi="標楷體" w:cs="新細明體" w:hint="eastAsia"/>
          <w:b/>
          <w:bCs/>
        </w:rPr>
        <w:t>吏來而呼曰：「官命促爾耕，勗爾植，督爾穫！」「蚤繅而緒，蚤織而縷！」「字而幼孩，遂而雞豚！」</w:t>
      </w:r>
    </w:p>
    <w:p w14:paraId="7F927EDD" w14:textId="7BC7D68C" w:rsidR="00B86B71" w:rsidRPr="00464FEC" w:rsidRDefault="00EB7F36" w:rsidP="00B86B71">
      <w:pPr>
        <w:pStyle w:val="para01"/>
        <w:spacing w:line="240" w:lineRule="atLeast"/>
        <w:ind w:leftChars="100" w:left="240"/>
        <w:rPr>
          <w:rFonts w:ascii="標楷體" w:eastAsia="標楷體" w:hAnsi="標楷體" w:cstheme="minorBidi"/>
          <w:bCs/>
          <w:kern w:val="2"/>
          <w:sz w:val="24"/>
          <w:szCs w:val="24"/>
        </w:rPr>
      </w:pPr>
      <w:r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lastRenderedPageBreak/>
        <w:t>□表現官吏熱切關懷人民的生計</w:t>
      </w:r>
      <w:r w:rsidR="007D6034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 xml:space="preserve">     </w:t>
      </w:r>
      <w:r w:rsidR="00B86B71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□表現官吏對於人民的殷殷期待</w:t>
      </w:r>
    </w:p>
    <w:p w14:paraId="6495A471" w14:textId="6CCA7AED" w:rsidR="00EB7F36" w:rsidRPr="00464FEC" w:rsidRDefault="00EB7F36" w:rsidP="00B86B71">
      <w:pPr>
        <w:pStyle w:val="para01"/>
        <w:spacing w:line="240" w:lineRule="atLeast"/>
        <w:ind w:leftChars="100" w:left="240"/>
        <w:rPr>
          <w:rFonts w:ascii="標楷體" w:eastAsia="標楷體" w:hAnsi="標楷體" w:cstheme="minorBidi"/>
          <w:bCs/>
          <w:kern w:val="2"/>
          <w:sz w:val="24"/>
          <w:szCs w:val="24"/>
        </w:rPr>
      </w:pPr>
      <w:r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□表現官吏對人民</w:t>
      </w:r>
      <w:r w:rsidR="00B86B71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勞務</w:t>
      </w:r>
      <w:r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擔憂之情</w:t>
      </w:r>
      <w:r w:rsidR="007D6034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 xml:space="preserve">     </w:t>
      </w:r>
      <w:r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■表現官吏督促人民的嚴厲口吻</w:t>
      </w:r>
    </w:p>
    <w:p w14:paraId="31E3BB66" w14:textId="1C39DA20" w:rsidR="000F4709" w:rsidRPr="00464FEC" w:rsidRDefault="001E55C0" w:rsidP="00B86B71">
      <w:pPr>
        <w:pStyle w:val="para01"/>
        <w:spacing w:beforeLines="50" w:before="180"/>
        <w:rPr>
          <w:rFonts w:ascii="標楷體" w:eastAsia="標楷體" w:hAnsi="標楷體" w:cstheme="minorBidi"/>
          <w:bCs/>
          <w:kern w:val="2"/>
          <w:sz w:val="24"/>
          <w:szCs w:val="24"/>
        </w:rPr>
      </w:pPr>
      <w:r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6</w:t>
      </w:r>
      <w:r w:rsidR="000F4709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.</w:t>
      </w:r>
      <w:r w:rsidR="00CE2365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根據文本，</w:t>
      </w:r>
      <w:r w:rsidR="000F4709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下列敘</w:t>
      </w:r>
      <w:r w:rsidR="00CE2365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述</w:t>
      </w:r>
      <w:r w:rsidR="000F4709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最接近</w:t>
      </w:r>
      <w:r w:rsidR="000F470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郭橐駝</w:t>
      </w:r>
      <w:r w:rsidR="00CE2365">
        <w:rPr>
          <w:rFonts w:ascii="標楷體" w:eastAsia="標楷體" w:hAnsi="標楷體" w:cstheme="minorBidi"/>
          <w:bCs/>
          <w:kern w:val="2"/>
          <w:sz w:val="24"/>
          <w:szCs w:val="24"/>
        </w:rPr>
        <w:t>對當時</w:t>
      </w:r>
      <w:r w:rsidR="000F470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社會狀況</w:t>
      </w:r>
      <w:r w:rsidR="00CE2365">
        <w:rPr>
          <w:rFonts w:ascii="標楷體" w:eastAsia="標楷體" w:hAnsi="標楷體" w:cstheme="minorBidi"/>
          <w:bCs/>
          <w:kern w:val="2"/>
          <w:sz w:val="24"/>
          <w:szCs w:val="24"/>
        </w:rPr>
        <w:t>的感嘆</w:t>
      </w:r>
      <w:r w:rsidR="000F4709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是：</w:t>
      </w:r>
    </w:p>
    <w:p w14:paraId="70C3965F" w14:textId="5EB6EEEF" w:rsidR="000F4709" w:rsidRPr="00464FEC" w:rsidRDefault="000F4709" w:rsidP="000F4709">
      <w:pPr>
        <w:pStyle w:val="para01"/>
        <w:ind w:leftChars="100" w:left="240"/>
        <w:rPr>
          <w:rFonts w:ascii="標楷體" w:eastAsia="標楷體" w:hAnsi="標楷體" w:cstheme="minorBidi"/>
          <w:bCs/>
          <w:kern w:val="2"/>
          <w:sz w:val="24"/>
          <w:szCs w:val="24"/>
        </w:rPr>
      </w:pP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□社會上有權勢者，對複雜政令感到厭煩，屢次違抗君命而遭</w:t>
      </w:r>
      <w:r w:rsidR="0017329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至</w:t>
      </w: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災禍</w:t>
      </w:r>
    </w:p>
    <w:p w14:paraId="2E7AFD1F" w14:textId="3399FE6D" w:rsidR="000F4709" w:rsidRPr="00464FEC" w:rsidRDefault="00173299" w:rsidP="000F4709">
      <w:pPr>
        <w:pStyle w:val="para01"/>
        <w:ind w:leftChars="100" w:left="240"/>
        <w:rPr>
          <w:rFonts w:ascii="標楷體" w:eastAsia="標楷體" w:hAnsi="標楷體" w:cstheme="minorBidi"/>
          <w:bCs/>
          <w:kern w:val="2"/>
          <w:sz w:val="24"/>
          <w:szCs w:val="24"/>
        </w:rPr>
      </w:pP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□</w:t>
      </w:r>
      <w:r w:rsidR="000F470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社會</w:t>
      </w:r>
      <w:r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上</w:t>
      </w: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名望高</w:t>
      </w:r>
      <w:r w:rsidR="000F470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者，參與政事與官員爭權，使得百姓受苦且不知所措</w:t>
      </w:r>
    </w:p>
    <w:p w14:paraId="2AE07A4B" w14:textId="2E4ADEDC" w:rsidR="000F4709" w:rsidRPr="00464FEC" w:rsidRDefault="000F4709" w:rsidP="000F4709">
      <w:pPr>
        <w:pStyle w:val="para01"/>
        <w:ind w:leftChars="100" w:left="240"/>
        <w:rPr>
          <w:rFonts w:ascii="標楷體" w:eastAsia="標楷體" w:hAnsi="標楷體" w:cstheme="minorBidi"/>
          <w:bCs/>
          <w:kern w:val="2"/>
          <w:sz w:val="24"/>
          <w:szCs w:val="24"/>
        </w:rPr>
      </w:pPr>
      <w:r w:rsidRPr="00464FEC">
        <w:rPr>
          <w:rFonts w:ascii="標楷體" w:eastAsia="標楷體" w:hAnsi="標楷體" w:hint="eastAsia"/>
        </w:rPr>
        <w:t>■</w:t>
      </w: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上位者喜歡發布命令，看似關愛百姓，</w:t>
      </w:r>
      <w:r w:rsidR="0017329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然而政</w:t>
      </w:r>
      <w:r w:rsidR="00173299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令繁多</w:t>
      </w: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反使百姓受害</w:t>
      </w:r>
    </w:p>
    <w:p w14:paraId="08991319" w14:textId="0B5BC68E" w:rsidR="000F4709" w:rsidRPr="00464FEC" w:rsidRDefault="000F4709" w:rsidP="000F4709">
      <w:pPr>
        <w:pStyle w:val="para01"/>
        <w:ind w:leftChars="100" w:left="240"/>
        <w:rPr>
          <w:rFonts w:ascii="標楷體" w:eastAsia="標楷體" w:hAnsi="標楷體" w:cstheme="minorBidi"/>
          <w:bCs/>
          <w:kern w:val="2"/>
          <w:sz w:val="24"/>
          <w:szCs w:val="24"/>
        </w:rPr>
      </w:pP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□上位者</w:t>
      </w:r>
      <w:r w:rsidR="0017329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體恤民情</w:t>
      </w:r>
      <w:r w:rsidR="00173299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，</w:t>
      </w: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出於關愛</w:t>
      </w:r>
      <w:r w:rsidR="0017329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依民情以</w:t>
      </w: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發號施令，</w:t>
      </w:r>
      <w:r w:rsidR="0017329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但卻常</w:t>
      </w: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被百姓誤解</w:t>
      </w:r>
    </w:p>
    <w:p w14:paraId="6CFC90A1" w14:textId="7CFA6B68" w:rsidR="00CB6E8A" w:rsidRPr="00464FEC" w:rsidRDefault="00CB6E8A" w:rsidP="00D84F94">
      <w:pPr>
        <w:spacing w:beforeLines="50" w:before="180"/>
        <w:ind w:left="283" w:hangingChars="118" w:hanging="283"/>
        <w:rPr>
          <w:rFonts w:ascii="標楷體" w:eastAsia="標楷體" w:hAnsi="標楷體"/>
          <w:bCs/>
          <w:szCs w:val="24"/>
        </w:rPr>
      </w:pPr>
      <w:r w:rsidRPr="00464FEC">
        <w:rPr>
          <w:rFonts w:ascii="標楷體" w:eastAsia="標楷體" w:hAnsi="標楷體" w:hint="eastAsia"/>
          <w:bCs/>
          <w:szCs w:val="24"/>
        </w:rPr>
        <w:t>7.</w:t>
      </w:r>
      <w:r w:rsidRPr="00464FEC">
        <w:rPr>
          <w:rFonts w:ascii="標楷體" w:eastAsia="標楷體" w:hAnsi="標楷體"/>
          <w:bCs/>
          <w:szCs w:val="24"/>
        </w:rPr>
        <w:t>文末</w:t>
      </w:r>
      <w:r w:rsidR="00E47B49" w:rsidRPr="00EE0296">
        <w:rPr>
          <w:rFonts w:ascii="標楷體" w:eastAsia="標楷體" w:hAnsi="標楷體" w:cs="Arial" w:hint="eastAsia"/>
        </w:rPr>
        <w:t>：</w:t>
      </w:r>
      <w:r w:rsidR="00E47B49">
        <w:rPr>
          <w:rFonts w:ascii="標楷體" w:eastAsia="標楷體" w:hAnsi="標楷體" w:hint="eastAsia"/>
          <w:bCs/>
          <w:szCs w:val="24"/>
        </w:rPr>
        <w:t>「</w:t>
      </w:r>
      <w:r w:rsidR="00E47B49">
        <w:rPr>
          <w:rFonts w:ascii="標楷體" w:eastAsia="標楷體" w:hAnsi="標楷體" w:cs="Arial"/>
        </w:rPr>
        <w:t>問者曰：</w:t>
      </w:r>
      <w:r w:rsidR="00E47B49">
        <w:rPr>
          <w:rFonts w:ascii="標楷體" w:eastAsia="標楷體" w:hAnsi="標楷體" w:cs="Arial" w:hint="eastAsia"/>
        </w:rPr>
        <w:t>『</w:t>
      </w:r>
      <w:r w:rsidR="00E47B49">
        <w:rPr>
          <w:rFonts w:ascii="標楷體" w:eastAsia="標楷體" w:hAnsi="標楷體" w:cs="Arial"/>
        </w:rPr>
        <w:t>嘻，不亦善夫！吾問養樹，得養人術。</w:t>
      </w:r>
      <w:r w:rsidR="00E47B49">
        <w:rPr>
          <w:rFonts w:ascii="標楷體" w:eastAsia="標楷體" w:hAnsi="標楷體" w:cs="Arial" w:hint="eastAsia"/>
        </w:rPr>
        <w:t>』</w:t>
      </w:r>
      <w:r w:rsidR="00E47B49">
        <w:rPr>
          <w:rFonts w:ascii="標楷體" w:eastAsia="標楷體" w:hAnsi="標楷體" w:cs="Arial"/>
        </w:rPr>
        <w:t>傳其事以爲官戒</w:t>
      </w:r>
      <w:r w:rsidRPr="00464FEC">
        <w:rPr>
          <w:rFonts w:ascii="標楷體" w:eastAsia="標楷體" w:hAnsi="標楷體"/>
          <w:bCs/>
          <w:szCs w:val="24"/>
        </w:rPr>
        <w:t>示</w:t>
      </w:r>
      <w:r w:rsidR="00EE0296">
        <w:rPr>
          <w:rFonts w:ascii="標楷體" w:eastAsia="標楷體" w:hAnsi="標楷體" w:hint="eastAsia"/>
          <w:bCs/>
          <w:szCs w:val="24"/>
        </w:rPr>
        <w:t>。</w:t>
      </w:r>
      <w:r w:rsidR="00E47B49">
        <w:rPr>
          <w:rFonts w:ascii="標楷體" w:eastAsia="標楷體" w:hAnsi="標楷體" w:hint="eastAsia"/>
          <w:bCs/>
          <w:szCs w:val="24"/>
        </w:rPr>
        <w:t>」</w:t>
      </w:r>
      <w:r w:rsidR="00EE0296">
        <w:rPr>
          <w:rFonts w:ascii="標楷體" w:eastAsia="標楷體" w:hAnsi="標楷體" w:hint="eastAsia"/>
          <w:bCs/>
          <w:szCs w:val="24"/>
        </w:rPr>
        <w:t>其意希</w:t>
      </w:r>
      <w:r w:rsidR="00900187">
        <w:rPr>
          <w:rFonts w:ascii="標楷體" w:eastAsia="標楷體" w:hAnsi="標楷體" w:hint="eastAsia"/>
          <w:bCs/>
          <w:szCs w:val="24"/>
        </w:rPr>
        <w:t>望</w:t>
      </w:r>
      <w:r w:rsidRPr="00900187">
        <w:rPr>
          <w:rFonts w:ascii="標楷體" w:eastAsia="標楷體" w:hAnsi="標楷體"/>
          <w:bCs/>
          <w:szCs w:val="24"/>
        </w:rPr>
        <w:t>用</w:t>
      </w:r>
      <w:r w:rsidRPr="00464FEC">
        <w:rPr>
          <w:rFonts w:ascii="標楷體" w:eastAsia="標楷體" w:hAnsi="標楷體"/>
          <w:bCs/>
          <w:szCs w:val="24"/>
        </w:rPr>
        <w:t>以警惕的</w:t>
      </w:r>
      <w:r w:rsidR="00EE0296">
        <w:rPr>
          <w:rFonts w:ascii="標楷體" w:eastAsia="標楷體" w:hAnsi="標楷體"/>
          <w:bCs/>
          <w:szCs w:val="24"/>
        </w:rPr>
        <w:t>對象</w:t>
      </w:r>
      <w:r w:rsidRPr="00464FEC">
        <w:rPr>
          <w:rFonts w:ascii="標楷體" w:eastAsia="標楷體" w:hAnsi="標楷體"/>
          <w:bCs/>
          <w:szCs w:val="24"/>
        </w:rPr>
        <w:t>是</w:t>
      </w:r>
      <w:r w:rsidRPr="00464FEC">
        <w:rPr>
          <w:rFonts w:ascii="標楷體" w:eastAsia="標楷體" w:hAnsi="標楷體" w:hint="eastAsia"/>
          <w:bCs/>
          <w:szCs w:val="24"/>
        </w:rPr>
        <w:t>：</w:t>
      </w:r>
    </w:p>
    <w:p w14:paraId="18A75E48" w14:textId="4B817D08" w:rsidR="00CB6E8A" w:rsidRPr="000F4709" w:rsidRDefault="00CB6E8A" w:rsidP="00D84F94">
      <w:pPr>
        <w:spacing w:afterLines="20" w:after="72"/>
        <w:ind w:firstLineChars="100" w:firstLine="240"/>
        <w:rPr>
          <w:rFonts w:ascii="標楷體" w:eastAsia="標楷體" w:hAnsi="標楷體"/>
          <w:bCs/>
          <w:szCs w:val="24"/>
        </w:rPr>
      </w:pPr>
      <w:r w:rsidRPr="00CB6E8A">
        <w:rPr>
          <w:rFonts w:ascii="標楷體" w:eastAsia="標楷體" w:hAnsi="標楷體"/>
          <w:bCs/>
          <w:szCs w:val="24"/>
        </w:rPr>
        <w:t>□人民</w:t>
      </w:r>
      <w:r>
        <w:rPr>
          <w:rFonts w:ascii="標楷體" w:eastAsia="標楷體" w:hAnsi="標楷體" w:hint="eastAsia"/>
          <w:bCs/>
          <w:szCs w:val="24"/>
        </w:rPr>
        <w:t xml:space="preserve">百姓     </w:t>
      </w:r>
      <w:r w:rsidRPr="00CB6E8A">
        <w:rPr>
          <w:rFonts w:ascii="標楷體" w:eastAsia="標楷體" w:hAnsi="標楷體"/>
          <w:bCs/>
          <w:szCs w:val="24"/>
        </w:rPr>
        <w:t>□橐駝</w:t>
      </w:r>
      <w:r>
        <w:rPr>
          <w:rFonts w:ascii="標楷體" w:eastAsia="標楷體" w:hAnsi="標楷體" w:hint="eastAsia"/>
          <w:bCs/>
          <w:szCs w:val="24"/>
        </w:rPr>
        <w:t>者    ■</w:t>
      </w:r>
      <w:r w:rsidRPr="00CB6E8A">
        <w:rPr>
          <w:rFonts w:ascii="標楷體" w:eastAsia="標楷體" w:hAnsi="標楷體"/>
          <w:bCs/>
          <w:szCs w:val="24"/>
        </w:rPr>
        <w:t>長人者</w:t>
      </w:r>
      <w:r>
        <w:rPr>
          <w:rFonts w:ascii="標楷體" w:eastAsia="標楷體" w:hAnsi="標楷體" w:hint="eastAsia"/>
          <w:bCs/>
          <w:szCs w:val="24"/>
        </w:rPr>
        <w:t xml:space="preserve">     </w:t>
      </w:r>
      <w:r w:rsidRPr="00CB6E8A">
        <w:rPr>
          <w:rFonts w:ascii="標楷體" w:eastAsia="標楷體" w:hAnsi="標楷體"/>
          <w:bCs/>
          <w:szCs w:val="24"/>
        </w:rPr>
        <w:t>□他植者</w:t>
      </w:r>
    </w:p>
    <w:p w14:paraId="38DF6048" w14:textId="30EEAF03" w:rsidR="00241A09" w:rsidRDefault="00AA1922" w:rsidP="00241A09">
      <w:pPr>
        <w:spacing w:beforeLines="50" w:before="180"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8</w:t>
      </w:r>
      <w:r w:rsidR="00705A7A">
        <w:rPr>
          <w:rFonts w:ascii="標楷體" w:eastAsia="標楷體" w:hAnsi="標楷體" w:hint="eastAsia"/>
          <w:bCs/>
          <w:szCs w:val="24"/>
        </w:rPr>
        <w:t>.</w:t>
      </w:r>
      <w:r w:rsidR="00241A09">
        <w:rPr>
          <w:rFonts w:ascii="標楷體" w:eastAsia="標楷體" w:hAnsi="標楷體" w:hint="eastAsia"/>
          <w:bCs/>
          <w:szCs w:val="24"/>
        </w:rPr>
        <w:t>郭橐駝對於</w:t>
      </w:r>
      <w:r w:rsidR="00241A09" w:rsidRPr="003D6BFA">
        <w:rPr>
          <w:rFonts w:ascii="標楷體" w:eastAsia="標楷體" w:hAnsi="標楷體" w:hint="eastAsia"/>
          <w:bCs/>
          <w:szCs w:val="24"/>
        </w:rPr>
        <w:t>「植樹」</w:t>
      </w:r>
      <w:r w:rsidR="00241A09">
        <w:rPr>
          <w:rFonts w:ascii="標楷體" w:eastAsia="標楷體" w:hAnsi="標楷體" w:hint="eastAsia"/>
          <w:bCs/>
          <w:szCs w:val="24"/>
        </w:rPr>
        <w:t>與「官理」所持的態度，</w:t>
      </w:r>
      <w:r w:rsidR="00241A09" w:rsidRPr="003D6BFA">
        <w:rPr>
          <w:rFonts w:ascii="標楷體" w:eastAsia="標楷體" w:hAnsi="標楷體" w:hint="eastAsia"/>
          <w:bCs/>
          <w:szCs w:val="24"/>
        </w:rPr>
        <w:t>與下列諸子思想內涵最相近的是：</w:t>
      </w:r>
    </w:p>
    <w:p w14:paraId="6C7D8EC8" w14:textId="77777777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□儒家主張施政應以仁義為本，推己及人，透過道德教化使社會和諧</w:t>
      </w:r>
    </w:p>
    <w:p w14:paraId="27DB8CB0" w14:textId="77777777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■道家主張應當無為而治，順應自然規律，避免過度干涉事物的發展</w:t>
      </w:r>
    </w:p>
    <w:p w14:paraId="2CB1037F" w14:textId="77777777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□墨家主張應廣施兼愛，積極地參與社會事務，以實用精神改善民生</w:t>
      </w:r>
    </w:p>
    <w:p w14:paraId="1DDFE486" w14:textId="77777777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□法家主張治國應以法治為本，透過嚴刑峻法來確保社會秩序與安定</w:t>
      </w:r>
    </w:p>
    <w:p w14:paraId="69B2B37B" w14:textId="0EB448AC" w:rsidR="00241A09" w:rsidRDefault="00AA1922" w:rsidP="00900187">
      <w:pPr>
        <w:spacing w:beforeLines="50" w:before="180" w:line="240" w:lineRule="atLeast"/>
        <w:ind w:left="283" w:hangingChars="118" w:hanging="283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9</w:t>
      </w:r>
      <w:r w:rsidR="00705A7A">
        <w:rPr>
          <w:rFonts w:ascii="標楷體" w:eastAsia="標楷體" w:hAnsi="標楷體" w:hint="eastAsia"/>
          <w:bCs/>
          <w:szCs w:val="24"/>
        </w:rPr>
        <w:t>.</w:t>
      </w:r>
      <w:r w:rsidR="00241A09">
        <w:rPr>
          <w:rFonts w:ascii="標楷體" w:eastAsia="標楷體" w:hAnsi="標楷體" w:hint="eastAsia"/>
          <w:bCs/>
          <w:szCs w:val="24"/>
        </w:rPr>
        <w:t>若郭橐駝來到現代社會，他</w:t>
      </w:r>
      <w:r w:rsidR="00EE0296">
        <w:rPr>
          <w:rFonts w:ascii="標楷體" w:eastAsia="標楷體" w:hAnsi="標楷體" w:hint="eastAsia"/>
          <w:bCs/>
          <w:szCs w:val="24"/>
        </w:rPr>
        <w:t>自有一套</w:t>
      </w:r>
      <w:r w:rsidR="00241A09">
        <w:rPr>
          <w:rFonts w:ascii="標楷體" w:eastAsia="標楷體" w:hAnsi="標楷體" w:hint="eastAsia"/>
          <w:bCs/>
          <w:szCs w:val="24"/>
        </w:rPr>
        <w:t>管理團隊或組織的</w:t>
      </w:r>
      <w:r w:rsidR="00241A09" w:rsidRPr="0011639C">
        <w:rPr>
          <w:rFonts w:ascii="標楷體" w:eastAsia="標楷體" w:hAnsi="標楷體" w:hint="eastAsia"/>
          <w:bCs/>
          <w:szCs w:val="24"/>
        </w:rPr>
        <w:t>原則</w:t>
      </w:r>
      <w:r w:rsidR="00241A09">
        <w:rPr>
          <w:rFonts w:ascii="標楷體" w:eastAsia="標楷體" w:hAnsi="標楷體" w:hint="eastAsia"/>
          <w:bCs/>
          <w:szCs w:val="24"/>
        </w:rPr>
        <w:t>，</w:t>
      </w:r>
      <w:r w:rsidR="00241A09" w:rsidRPr="00900187">
        <w:rPr>
          <w:rFonts w:ascii="標楷體" w:eastAsia="標楷體" w:hAnsi="標楷體" w:hint="eastAsia"/>
          <w:bCs/>
          <w:szCs w:val="24"/>
        </w:rPr>
        <w:t>下列最接近</w:t>
      </w:r>
      <w:r w:rsidR="00EE0296" w:rsidRPr="00900187">
        <w:rPr>
          <w:rFonts w:ascii="標楷體" w:eastAsia="標楷體" w:hAnsi="標楷體" w:hint="eastAsia"/>
          <w:bCs/>
          <w:szCs w:val="24"/>
        </w:rPr>
        <w:t>其管理原則</w:t>
      </w:r>
      <w:r w:rsidR="00241A09" w:rsidRPr="00900187">
        <w:rPr>
          <w:rFonts w:ascii="標楷體" w:eastAsia="標楷體" w:hAnsi="標楷體" w:hint="eastAsia"/>
          <w:bCs/>
          <w:szCs w:val="24"/>
        </w:rPr>
        <w:t>的選項是</w:t>
      </w:r>
      <w:r w:rsidR="00241A09">
        <w:rPr>
          <w:rFonts w:ascii="標楷體" w:eastAsia="標楷體" w:hAnsi="標楷體" w:hint="eastAsia"/>
          <w:bCs/>
          <w:szCs w:val="24"/>
        </w:rPr>
        <w:t>：</w:t>
      </w:r>
    </w:p>
    <w:p w14:paraId="079C7271" w14:textId="77777777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他會採取</w:t>
      </w:r>
      <w:r w:rsidRPr="002F5F4A">
        <w:rPr>
          <w:rFonts w:ascii="標楷體" w:eastAsia="標楷體" w:hAnsi="標楷體" w:hint="eastAsia"/>
          <w:bCs/>
          <w:szCs w:val="24"/>
        </w:rPr>
        <w:t>責任分工</w:t>
      </w:r>
      <w:r>
        <w:rPr>
          <w:rFonts w:ascii="標楷體" w:eastAsia="標楷體" w:hAnsi="標楷體" w:hint="eastAsia"/>
          <w:bCs/>
          <w:szCs w:val="24"/>
        </w:rPr>
        <w:t>制的方式，</w:t>
      </w:r>
      <w:r w:rsidRPr="002F5F4A">
        <w:rPr>
          <w:rFonts w:ascii="標楷體" w:eastAsia="標楷體" w:hAnsi="標楷體" w:hint="eastAsia"/>
          <w:bCs/>
          <w:szCs w:val="24"/>
        </w:rPr>
        <w:t>重視</w:t>
      </w:r>
      <w:r>
        <w:rPr>
          <w:rFonts w:ascii="標楷體" w:eastAsia="標楷體" w:hAnsi="標楷體" w:hint="eastAsia"/>
          <w:bCs/>
          <w:szCs w:val="24"/>
        </w:rPr>
        <w:t>的控制和監督</w:t>
      </w:r>
    </w:p>
    <w:p w14:paraId="17DF1D17" w14:textId="77777777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</w:rPr>
        <w:t xml:space="preserve">  ■</w:t>
      </w:r>
      <w:r>
        <w:rPr>
          <w:rFonts w:ascii="標楷體" w:eastAsia="標楷體" w:hAnsi="標楷體" w:hint="eastAsia"/>
          <w:bCs/>
          <w:szCs w:val="24"/>
        </w:rPr>
        <w:t>他會尊重每個成員的能力，給予自由發揮的空間</w:t>
      </w:r>
    </w:p>
    <w:p w14:paraId="656BAC22" w14:textId="77777777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新細明體" w:eastAsia="新細明體" w:hAnsi="新細明體" w:hint="eastAsia"/>
          <w:bCs/>
          <w:szCs w:val="24"/>
        </w:rPr>
        <w:t xml:space="preserve">  □</w:t>
      </w:r>
      <w:r>
        <w:rPr>
          <w:rFonts w:ascii="標楷體" w:eastAsia="標楷體" w:hAnsi="標楷體" w:hint="eastAsia"/>
          <w:bCs/>
          <w:szCs w:val="24"/>
        </w:rPr>
        <w:t>他會設定很多目標與方向，確保所有成員能遵守</w:t>
      </w:r>
    </w:p>
    <w:p w14:paraId="6EB777B4" w14:textId="77777777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新細明體" w:eastAsia="新細明體" w:hAnsi="新細明體" w:hint="eastAsia"/>
          <w:bCs/>
          <w:szCs w:val="24"/>
        </w:rPr>
        <w:t xml:space="preserve">  □</w:t>
      </w:r>
      <w:r>
        <w:rPr>
          <w:rFonts w:ascii="標楷體" w:eastAsia="標楷體" w:hAnsi="標楷體" w:hint="eastAsia"/>
          <w:bCs/>
          <w:szCs w:val="24"/>
        </w:rPr>
        <w:t>他會隨時機動地調整組織結構，尋找最佳工作方法</w:t>
      </w:r>
    </w:p>
    <w:p w14:paraId="4ECCEC8E" w14:textId="001C3D76" w:rsidR="00705A7A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color w:val="FF0000"/>
          <w:szCs w:val="24"/>
        </w:rPr>
        <w:t>（根據郭橐駝的種樹理念，他相信順應事物的自然規律，因此，他會尊重每個團隊成員的天性，給予自由發揮的空間，這樣才能達到最佳的合作效果。）</w:t>
      </w:r>
    </w:p>
    <w:p w14:paraId="269BD69C" w14:textId="62667500" w:rsidR="00705A7A" w:rsidRDefault="00AA1922" w:rsidP="00705A7A">
      <w:pPr>
        <w:spacing w:beforeLines="50" w:before="180" w:line="240" w:lineRule="atLeast"/>
        <w:ind w:left="283" w:hangingChars="118" w:hanging="283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10</w:t>
      </w:r>
      <w:r w:rsidR="00705A7A">
        <w:rPr>
          <w:rFonts w:ascii="標楷體" w:eastAsia="標楷體" w:hAnsi="標楷體" w:hint="eastAsia"/>
          <w:bCs/>
          <w:szCs w:val="24"/>
        </w:rPr>
        <w:t>.郭橐駝談論種樹之道時說：「其本欲舒，其培欲平，其土欲故，其筑欲密。」這反映了一 種順應</w:t>
      </w:r>
      <w:r w:rsidR="00241A09">
        <w:rPr>
          <w:rFonts w:ascii="標楷體" w:eastAsia="標楷體" w:hAnsi="標楷體" w:hint="eastAsia"/>
          <w:bCs/>
          <w:szCs w:val="24"/>
        </w:rPr>
        <w:t>天性</w:t>
      </w:r>
      <w:r w:rsidR="00705A7A">
        <w:rPr>
          <w:rFonts w:ascii="標楷體" w:eastAsia="標楷體" w:hAnsi="標楷體" w:hint="eastAsia"/>
          <w:bCs/>
          <w:szCs w:val="24"/>
        </w:rPr>
        <w:t>、適當引導的管理方式。以下最符合這種理念的領導風格是：</w:t>
      </w:r>
    </w:p>
    <w:p w14:paraId="4384DC0A" w14:textId="77777777" w:rsidR="00705A7A" w:rsidRPr="002F5F4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 w:rsidRPr="002F5F4A">
        <w:rPr>
          <w:rFonts w:ascii="標楷體" w:eastAsia="標楷體" w:hAnsi="標楷體" w:hint="eastAsia"/>
          <w:bCs/>
          <w:szCs w:val="24"/>
        </w:rPr>
        <w:t>□領導者採取高度集權，要求成員嚴格服從指示，以確保組織效率與達成目標</w:t>
      </w:r>
    </w:p>
    <w:p w14:paraId="5AFA3C67" w14:textId="77777777" w:rsidR="00705A7A" w:rsidRPr="002F5F4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 w:rsidRPr="002F5F4A">
        <w:rPr>
          <w:rFonts w:ascii="標楷體" w:eastAsia="標楷體" w:hAnsi="標楷體" w:hint="eastAsia"/>
          <w:bCs/>
          <w:szCs w:val="24"/>
        </w:rPr>
        <w:t xml:space="preserve">  □領導者對於成員行動不加干涉，讓成員完全自由發展，不多提供指導或監督</w:t>
      </w:r>
    </w:p>
    <w:p w14:paraId="4CEC3447" w14:textId="77777777" w:rsidR="00705A7A" w:rsidRPr="002F5F4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 w:rsidRPr="002F5F4A">
        <w:rPr>
          <w:rFonts w:ascii="標楷體" w:eastAsia="標楷體" w:hAnsi="標楷體" w:hint="eastAsia"/>
          <w:bCs/>
          <w:szCs w:val="24"/>
        </w:rPr>
        <w:t xml:space="preserve">  □領導者鼓勵成員創新發展，激勵團隊積極變革，以適應外在環境的快速變化</w:t>
      </w:r>
    </w:p>
    <w:p w14:paraId="1C9E611C" w14:textId="77777777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■領導者關注團隊成員的需求，提供適當支持與資源，讓他們自然成長與發展</w:t>
      </w:r>
    </w:p>
    <w:p w14:paraId="0F639E4A" w14:textId="2B8100BD" w:rsidR="000E727E" w:rsidRDefault="001E55C0" w:rsidP="00782199">
      <w:pPr>
        <w:snapToGrid w:val="0"/>
        <w:spacing w:beforeLines="50" w:before="18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Cs w:val="24"/>
        </w:rPr>
        <w:t>1</w:t>
      </w:r>
      <w:r w:rsidR="00AA1922">
        <w:rPr>
          <w:rFonts w:ascii="標楷體" w:eastAsia="標楷體" w:hAnsi="標楷體" w:hint="eastAsia"/>
          <w:bCs/>
          <w:szCs w:val="24"/>
        </w:rPr>
        <w:t>1</w:t>
      </w:r>
      <w:r w:rsidR="00F8236F">
        <w:rPr>
          <w:rFonts w:ascii="標楷體" w:eastAsia="標楷體" w:hAnsi="標楷體" w:hint="eastAsia"/>
          <w:bCs/>
          <w:szCs w:val="24"/>
        </w:rPr>
        <w:t>.</w:t>
      </w:r>
      <w:r w:rsidR="00055C59" w:rsidRPr="002F5F4A">
        <w:rPr>
          <w:rFonts w:ascii="標楷體" w:eastAsia="標楷體" w:hAnsi="標楷體" w:hint="eastAsia"/>
          <w:bCs/>
          <w:szCs w:val="24"/>
        </w:rPr>
        <w:t>若是</w:t>
      </w:r>
      <w:r w:rsidR="00293911" w:rsidRPr="002F5F4A">
        <w:rPr>
          <w:rFonts w:ascii="標楷體" w:eastAsia="標楷體" w:hAnsi="標楷體" w:hint="eastAsia"/>
          <w:bCs/>
          <w:szCs w:val="24"/>
        </w:rPr>
        <w:t>聘請</w:t>
      </w:r>
      <w:r w:rsidR="00055C59" w:rsidRPr="002F5F4A">
        <w:rPr>
          <w:rFonts w:ascii="標楷體" w:eastAsia="標楷體" w:hAnsi="標楷體" w:hint="eastAsia"/>
          <w:bCs/>
          <w:szCs w:val="24"/>
        </w:rPr>
        <w:t>郭橐駝來</w:t>
      </w:r>
      <w:r w:rsidR="00293911" w:rsidRPr="002F5F4A">
        <w:rPr>
          <w:rFonts w:ascii="標楷體" w:eastAsia="標楷體" w:hAnsi="標楷體" w:hint="eastAsia"/>
          <w:bCs/>
          <w:szCs w:val="24"/>
        </w:rPr>
        <w:t>擔任</w:t>
      </w:r>
      <w:r w:rsidR="00DC3C45" w:rsidRPr="002F5F4A">
        <w:rPr>
          <w:rFonts w:ascii="標楷體" w:eastAsia="標楷體" w:hAnsi="標楷體"/>
          <w:bCs/>
          <w:szCs w:val="24"/>
        </w:rPr>
        <w:t>地方行政官</w:t>
      </w:r>
      <w:r w:rsidR="00293911" w:rsidRPr="002F5F4A">
        <w:rPr>
          <w:rFonts w:ascii="標楷體" w:eastAsia="標楷體" w:hAnsi="標楷體" w:hint="eastAsia"/>
          <w:bCs/>
          <w:szCs w:val="24"/>
        </w:rPr>
        <w:t>「刺史」</w:t>
      </w:r>
      <w:r w:rsidR="00055C59" w:rsidRPr="002F5F4A">
        <w:rPr>
          <w:rFonts w:ascii="標楷體" w:eastAsia="標楷體" w:hAnsi="標楷體" w:hint="eastAsia"/>
          <w:bCs/>
          <w:szCs w:val="24"/>
        </w:rPr>
        <w:t>，你覺得他會是一位怎麼樣的官員呢？</w:t>
      </w:r>
      <w:r>
        <w:rPr>
          <w:rFonts w:ascii="標楷體" w:eastAsia="標楷體" w:hAnsi="標楷體" w:hint="eastAsia"/>
          <w:bCs/>
          <w:szCs w:val="24"/>
        </w:rPr>
        <w:t>(</w:t>
      </w:r>
      <w:r w:rsidR="00886B51" w:rsidRPr="002F5F4A">
        <w:rPr>
          <w:rFonts w:ascii="標楷體" w:eastAsia="標楷體" w:hAnsi="標楷體" w:hint="eastAsia"/>
          <w:bCs/>
          <w:szCs w:val="24"/>
        </w:rPr>
        <w:t>文</w:t>
      </w:r>
      <w:r w:rsidR="00262548" w:rsidRPr="002F5F4A">
        <w:rPr>
          <w:rFonts w:ascii="標楷體" w:eastAsia="標楷體" w:hAnsi="標楷體" w:hint="eastAsia"/>
          <w:bCs/>
          <w:szCs w:val="24"/>
        </w:rPr>
        <w:t>長約</w:t>
      </w:r>
      <w:r w:rsidR="00293911" w:rsidRPr="002F5F4A">
        <w:rPr>
          <w:rFonts w:ascii="標楷體" w:eastAsia="標楷體" w:hAnsi="標楷體" w:hint="eastAsia"/>
          <w:bCs/>
          <w:szCs w:val="24"/>
        </w:rPr>
        <w:t>100</w:t>
      </w:r>
      <w:r w:rsidR="00055C59" w:rsidRPr="002F5F4A">
        <w:rPr>
          <w:rFonts w:ascii="標楷體" w:eastAsia="標楷體" w:hAnsi="標楷體" w:hint="eastAsia"/>
          <w:bCs/>
          <w:szCs w:val="24"/>
        </w:rPr>
        <w:t>字</w:t>
      </w:r>
      <w:r>
        <w:rPr>
          <w:rFonts w:ascii="標楷體" w:eastAsia="標楷體" w:hAnsi="標楷體" w:hint="eastAsia"/>
          <w:bCs/>
          <w:szCs w:val="24"/>
        </w:rPr>
        <w:t>。)</w:t>
      </w:r>
    </w:p>
    <w:p w14:paraId="7BBC3AFF" w14:textId="77777777" w:rsidR="000E727E" w:rsidRDefault="00055C59">
      <w:pPr>
        <w:pStyle w:val="af2"/>
        <w:snapToGrid w:val="0"/>
        <w:ind w:leftChars="0" w:left="72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_____________________________________________________________</w:t>
      </w:r>
    </w:p>
    <w:p w14:paraId="7F3038BA" w14:textId="77777777" w:rsidR="000E727E" w:rsidRDefault="000E727E">
      <w:pPr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77FD2D94" w14:textId="77777777" w:rsidR="000E727E" w:rsidRDefault="00055C59">
      <w:pPr>
        <w:pStyle w:val="af2"/>
        <w:snapToGrid w:val="0"/>
        <w:ind w:leftChars="0" w:left="72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_____________________________________________________________</w:t>
      </w:r>
    </w:p>
    <w:p w14:paraId="46CA8A44" w14:textId="77777777" w:rsidR="000E727E" w:rsidRDefault="000E727E">
      <w:pPr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63272426" w14:textId="77777777" w:rsidR="000E727E" w:rsidRDefault="00055C59">
      <w:pPr>
        <w:pStyle w:val="af2"/>
        <w:snapToGrid w:val="0"/>
        <w:ind w:leftChars="0" w:left="72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_____________________________________________________________</w:t>
      </w:r>
    </w:p>
    <w:p w14:paraId="6FA2B0A6" w14:textId="77777777" w:rsidR="000E727E" w:rsidRDefault="000E727E">
      <w:pPr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4F5FD141" w14:textId="77777777" w:rsidR="000E727E" w:rsidRDefault="00055C59">
      <w:pPr>
        <w:pStyle w:val="af2"/>
        <w:snapToGrid w:val="0"/>
        <w:ind w:leftChars="0" w:left="72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_____________________________________________________________</w:t>
      </w:r>
    </w:p>
    <w:p w14:paraId="29EB9BAF" w14:textId="77777777" w:rsidR="000E727E" w:rsidRDefault="000E727E">
      <w:pPr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4EC03FB9" w14:textId="77777777" w:rsidR="000E727E" w:rsidRDefault="00055C59">
      <w:pPr>
        <w:pStyle w:val="af2"/>
        <w:snapToGrid w:val="0"/>
        <w:ind w:leftChars="0" w:left="72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_____________________________________________________________</w:t>
      </w:r>
    </w:p>
    <w:p w14:paraId="414690B9" w14:textId="2F838E2B" w:rsidR="000E727E" w:rsidRDefault="00055C59">
      <w:pPr>
        <w:snapToGrid w:val="0"/>
        <w:rPr>
          <w:rFonts w:ascii="標楷體" w:eastAsia="標楷體" w:hAnsi="標楷體"/>
          <w:bCs/>
          <w:color w:val="FF0000"/>
          <w:szCs w:val="24"/>
        </w:rPr>
      </w:pPr>
      <w:r>
        <w:rPr>
          <w:rFonts w:ascii="標楷體" w:eastAsia="標楷體" w:hAnsi="標楷體" w:hint="eastAsia"/>
          <w:bCs/>
          <w:color w:val="FF0000"/>
          <w:szCs w:val="24"/>
        </w:rPr>
        <w:t>參考答案：理想的官員如同郭橐駝的種樹方式，以順其天性為理念，尊重百姓的生活節奏與日常需求。官員避免過度干預，不頻繁發佈命令，也不強行催促百姓從事各種勞役，而是創造安穩的環境，讓百姓能夠自發地從事生計，安居樂業。</w:t>
      </w:r>
      <w:r w:rsidR="00B52677">
        <w:rPr>
          <w:rFonts w:ascii="標楷體" w:eastAsia="標楷體" w:hAnsi="標楷體" w:hint="eastAsia"/>
          <w:bCs/>
          <w:color w:val="FF0000"/>
          <w:szCs w:val="24"/>
        </w:rPr>
        <w:t>(99</w:t>
      </w:r>
      <w:r w:rsidR="00B52677">
        <w:rPr>
          <w:rFonts w:ascii="標楷體" w:eastAsia="標楷體" w:hAnsi="標楷體"/>
          <w:bCs/>
          <w:color w:val="FF0000"/>
          <w:szCs w:val="24"/>
        </w:rPr>
        <w:t>字</w:t>
      </w:r>
      <w:r w:rsidR="00B52677">
        <w:rPr>
          <w:rFonts w:ascii="標楷體" w:eastAsia="標楷體" w:hAnsi="標楷體" w:hint="eastAsia"/>
          <w:bCs/>
          <w:color w:val="FF0000"/>
          <w:szCs w:val="24"/>
        </w:rPr>
        <w:t>)</w:t>
      </w:r>
    </w:p>
    <w:p w14:paraId="71A59220" w14:textId="77777777" w:rsidR="000E727E" w:rsidRDefault="000E727E">
      <w:pPr>
        <w:snapToGrid w:val="0"/>
        <w:rPr>
          <w:rFonts w:ascii="標楷體" w:eastAsia="標楷體" w:hAnsi="標楷體"/>
          <w:bCs/>
          <w:szCs w:val="24"/>
        </w:rPr>
      </w:pPr>
    </w:p>
    <w:p w14:paraId="77E3B7EE" w14:textId="1149BCE8" w:rsidR="000E727E" w:rsidRPr="000842D9" w:rsidRDefault="004A42ED" w:rsidP="002F5F4A">
      <w:pPr>
        <w:spacing w:line="240" w:lineRule="atLeast"/>
        <w:rPr>
          <w:rFonts w:ascii="標楷體" w:eastAsia="標楷體" w:hAnsi="標楷體"/>
          <w:bCs/>
          <w:color w:val="0000CC"/>
          <w:szCs w:val="24"/>
        </w:rPr>
      </w:pPr>
      <w:r>
        <w:rPr>
          <w:rFonts w:ascii="標楷體" w:eastAsia="標楷體" w:hAnsi="標楷體" w:hint="eastAsia"/>
          <w:bCs/>
          <w:szCs w:val="24"/>
        </w:rPr>
        <w:t>1</w:t>
      </w:r>
      <w:r w:rsidR="00AA1922">
        <w:rPr>
          <w:rFonts w:ascii="標楷體" w:eastAsia="標楷體" w:hAnsi="標楷體" w:hint="eastAsia"/>
          <w:bCs/>
          <w:szCs w:val="24"/>
        </w:rPr>
        <w:t>2</w:t>
      </w:r>
      <w:r w:rsidR="00055C59">
        <w:rPr>
          <w:rFonts w:ascii="標楷體" w:eastAsia="標楷體" w:hAnsi="標楷體" w:hint="eastAsia"/>
          <w:bCs/>
          <w:szCs w:val="24"/>
        </w:rPr>
        <w:t>.</w:t>
      </w:r>
      <w:r w:rsidR="00EE0296">
        <w:rPr>
          <w:rFonts w:ascii="標楷體" w:eastAsia="標楷體" w:hAnsi="標楷體" w:hint="eastAsia"/>
          <w:bCs/>
          <w:szCs w:val="24"/>
        </w:rPr>
        <w:t>關於</w:t>
      </w:r>
      <w:r w:rsidR="00055C59" w:rsidRPr="00BF69F6">
        <w:rPr>
          <w:rFonts w:ascii="標楷體" w:eastAsia="標楷體" w:hAnsi="標楷體"/>
        </w:rPr>
        <w:t>〈種樹郭橐駝傳〉</w:t>
      </w:r>
      <w:r w:rsidR="003D7259" w:rsidRPr="00BF69F6">
        <w:rPr>
          <w:rFonts w:ascii="標楷體" w:eastAsia="標楷體" w:hAnsi="標楷體" w:hint="eastAsia"/>
        </w:rPr>
        <w:t>一文</w:t>
      </w:r>
      <w:r w:rsidR="0063320D" w:rsidRPr="00BF69F6">
        <w:rPr>
          <w:rFonts w:ascii="標楷體" w:eastAsia="標楷體" w:hAnsi="標楷體"/>
        </w:rPr>
        <w:t>使用的</w:t>
      </w:r>
      <w:r w:rsidR="00055C59" w:rsidRPr="00BF69F6">
        <w:rPr>
          <w:rFonts w:ascii="標楷體" w:eastAsia="標楷體" w:hAnsi="標楷體"/>
        </w:rPr>
        <w:t>寫作手法</w:t>
      </w:r>
      <w:r w:rsidR="00055C59">
        <w:rPr>
          <w:rFonts w:ascii="標楷體" w:eastAsia="標楷體" w:hAnsi="標楷體"/>
        </w:rPr>
        <w:t>，</w:t>
      </w:r>
      <w:r w:rsidR="00055C59">
        <w:rPr>
          <w:rFonts w:ascii="標楷體" w:eastAsia="標楷體" w:hAnsi="標楷體" w:hint="eastAsia"/>
        </w:rPr>
        <w:t>以下</w:t>
      </w:r>
      <w:r w:rsidR="00227EAC">
        <w:rPr>
          <w:rFonts w:ascii="標楷體" w:eastAsia="標楷體" w:hAnsi="標楷體" w:hint="eastAsia"/>
        </w:rPr>
        <w:t>說明</w:t>
      </w:r>
      <w:r w:rsidR="00055C59">
        <w:rPr>
          <w:rFonts w:ascii="標楷體" w:eastAsia="標楷體" w:hAnsi="標楷體" w:hint="eastAsia"/>
        </w:rPr>
        <w:t>正確的是</w:t>
      </w:r>
      <w:r w:rsidR="00227EAC">
        <w:rPr>
          <w:rFonts w:ascii="標楷體" w:eastAsia="標楷體" w:hAnsi="標楷體" w:hint="eastAsia"/>
        </w:rPr>
        <w:t>：</w:t>
      </w:r>
      <w:r w:rsidR="00055C59">
        <w:rPr>
          <w:rFonts w:ascii="標楷體" w:eastAsia="標楷體" w:hAnsi="標楷體" w:hint="eastAsia"/>
        </w:rPr>
        <w:t>(多選)</w:t>
      </w:r>
    </w:p>
    <w:p w14:paraId="76140B49" w14:textId="77777777" w:rsidR="000E727E" w:rsidRDefault="00055C59" w:rsidP="002F5F4A">
      <w:pPr>
        <w:spacing w:line="240" w:lineRule="atLeast"/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/>
        </w:rPr>
        <w:t>透過郭橐駝與地方官吏的對話，表達對百姓深切的</w:t>
      </w:r>
      <w:r>
        <w:rPr>
          <w:rFonts w:ascii="標楷體" w:eastAsia="標楷體" w:hAnsi="標楷體" w:hint="eastAsia"/>
        </w:rPr>
        <w:t>同情</w:t>
      </w:r>
    </w:p>
    <w:p w14:paraId="7A01EA06" w14:textId="02AFE57D" w:rsidR="000E727E" w:rsidRDefault="00055C59" w:rsidP="002F5F4A">
      <w:pPr>
        <w:spacing w:line="240" w:lineRule="atLeast"/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/>
        </w:rPr>
        <w:t>採用史傳</w:t>
      </w:r>
      <w:r w:rsidR="00A91DE6">
        <w:rPr>
          <w:rFonts w:ascii="標楷體" w:eastAsia="標楷體" w:hAnsi="標楷體"/>
        </w:rPr>
        <w:t>的記傳</w:t>
      </w:r>
      <w:r>
        <w:rPr>
          <w:rFonts w:ascii="標楷體" w:eastAsia="標楷體" w:hAnsi="標楷體"/>
        </w:rPr>
        <w:t>體</w:t>
      </w:r>
      <w:r w:rsidR="00A91DE6">
        <w:rPr>
          <w:rFonts w:ascii="標楷體" w:eastAsia="標楷體" w:hAnsi="標楷體"/>
        </w:rPr>
        <w:t>的</w:t>
      </w:r>
      <w:r>
        <w:rPr>
          <w:rFonts w:ascii="標楷體" w:eastAsia="標楷體" w:hAnsi="標楷體"/>
        </w:rPr>
        <w:t>書寫方式，</w:t>
      </w:r>
      <w:r>
        <w:rPr>
          <w:rFonts w:ascii="標楷體" w:eastAsia="標楷體" w:hAnsi="標楷體" w:hint="eastAsia"/>
        </w:rPr>
        <w:t>評論郭橐駝的人品性格</w:t>
      </w:r>
    </w:p>
    <w:p w14:paraId="367BE7C9" w14:textId="26245A6D" w:rsidR="000E727E" w:rsidRPr="002F5F4A" w:rsidRDefault="00055C59" w:rsidP="002F5F4A">
      <w:pPr>
        <w:spacing w:line="24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標楷體" w:eastAsia="標楷體" w:hAnsi="標楷體" w:hint="eastAsia"/>
        </w:rPr>
        <w:t>■</w:t>
      </w:r>
      <w:r>
        <w:rPr>
          <w:rFonts w:ascii="標楷體" w:eastAsia="標楷體" w:hAnsi="標楷體"/>
        </w:rPr>
        <w:t>連結種樹與</w:t>
      </w:r>
      <w:r>
        <w:rPr>
          <w:rFonts w:ascii="標楷體" w:eastAsia="標楷體" w:hAnsi="標楷體" w:hint="eastAsia"/>
        </w:rPr>
        <w:t>為官</w:t>
      </w:r>
      <w:r>
        <w:rPr>
          <w:rFonts w:ascii="標楷體" w:eastAsia="標楷體" w:hAnsi="標楷體"/>
        </w:rPr>
        <w:t>道理，借此喻彼，寄寓對於</w:t>
      </w:r>
      <w:r>
        <w:rPr>
          <w:rFonts w:ascii="標楷體" w:eastAsia="標楷體" w:hAnsi="標楷體" w:hint="eastAsia"/>
        </w:rPr>
        <w:t>理想官者的</w:t>
      </w:r>
      <w:r w:rsidR="00227EAC" w:rsidRPr="002F5F4A">
        <w:rPr>
          <w:rFonts w:ascii="標楷體" w:eastAsia="標楷體" w:hAnsi="標楷體" w:hint="eastAsia"/>
        </w:rPr>
        <w:t>期待</w:t>
      </w:r>
      <w:r w:rsidRPr="002F5F4A">
        <w:rPr>
          <w:rFonts w:ascii="標楷體" w:eastAsia="標楷體" w:hAnsi="標楷體"/>
        </w:rPr>
        <w:t xml:space="preserve"> </w:t>
      </w:r>
    </w:p>
    <w:p w14:paraId="4A77CA62" w14:textId="75C96380" w:rsidR="000E727E" w:rsidRDefault="00055C59" w:rsidP="002F5F4A">
      <w:pPr>
        <w:spacing w:line="24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/>
        </w:rPr>
        <w:t>運用大量排比句型</w:t>
      </w:r>
      <w:r w:rsidR="00A91DE6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t>描繪地方官吏</w:t>
      </w:r>
      <w:r w:rsidR="00A91DE6">
        <w:rPr>
          <w:rFonts w:ascii="標楷體" w:eastAsia="標楷體" w:hAnsi="標楷體"/>
        </w:rPr>
        <w:t>與民同樂勤政</w:t>
      </w:r>
      <w:r>
        <w:rPr>
          <w:rFonts w:ascii="標楷體" w:eastAsia="標楷體" w:hAnsi="標楷體"/>
        </w:rPr>
        <w:t>愛民</w:t>
      </w:r>
      <w:r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/>
        </w:rPr>
        <w:t>形象</w:t>
      </w:r>
    </w:p>
    <w:p w14:paraId="709BEC90" w14:textId="77777777" w:rsidR="000E727E" w:rsidRDefault="00055C59" w:rsidP="002F5F4A">
      <w:pPr>
        <w:spacing w:line="24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標楷體" w:eastAsia="標楷體" w:hAnsi="標楷體" w:hint="eastAsia"/>
        </w:rPr>
        <w:t>■對比</w:t>
      </w:r>
      <w:r>
        <w:rPr>
          <w:rFonts w:ascii="標楷體" w:eastAsia="標楷體" w:hAnsi="標楷體"/>
        </w:rPr>
        <w:t>郭橐駝</w:t>
      </w:r>
      <w:r>
        <w:rPr>
          <w:rFonts w:ascii="標楷體" w:eastAsia="標楷體" w:hAnsi="標楷體" w:hint="eastAsia"/>
        </w:rPr>
        <w:t>與他植者的種樹方式，</w:t>
      </w:r>
      <w:r>
        <w:rPr>
          <w:rFonts w:ascii="標楷體" w:eastAsia="標楷體" w:hAnsi="標楷體"/>
        </w:rPr>
        <w:t>強調無為而治、尊重自然</w:t>
      </w:r>
    </w:p>
    <w:p w14:paraId="5B732155" w14:textId="77777777" w:rsidR="00FF374D" w:rsidRDefault="00FF374D" w:rsidP="002F5F4A">
      <w:pPr>
        <w:spacing w:line="240" w:lineRule="atLeast"/>
        <w:rPr>
          <w:rFonts w:ascii="標楷體" w:eastAsia="標楷體" w:hAnsi="標楷體"/>
          <w:b/>
          <w:bCs/>
          <w:color w:val="FF0000"/>
          <w:sz w:val="28"/>
          <w:szCs w:val="28"/>
        </w:rPr>
      </w:pPr>
    </w:p>
    <w:p w14:paraId="31820A08" w14:textId="77777777" w:rsidR="000E727E" w:rsidRDefault="00055C59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五、延伸閱讀</w:t>
      </w:r>
    </w:p>
    <w:p w14:paraId="0408AC62" w14:textId="46842CFE" w:rsidR="001F54C0" w:rsidRPr="001F54C0" w:rsidRDefault="001F54C0" w:rsidP="009B0945">
      <w:pPr>
        <w:spacing w:afterLines="50" w:after="180"/>
        <w:rPr>
          <w:rFonts w:ascii="標楷體" w:eastAsia="標楷體" w:hAnsi="標楷體"/>
          <w:b/>
          <w:bCs/>
          <w:sz w:val="28"/>
          <w:szCs w:val="28"/>
        </w:rPr>
      </w:pPr>
      <w:r w:rsidRPr="006C6F46">
        <w:rPr>
          <w:rFonts w:ascii="標楷體" w:eastAsia="標楷體" w:hAnsi="標楷體" w:hint="eastAsia"/>
          <w:b/>
          <w:bCs/>
        </w:rPr>
        <w:t>（一）人類與自然的秘密連結</w:t>
      </w:r>
    </w:p>
    <w:p w14:paraId="32FAA741" w14:textId="77777777" w:rsidR="001F54C0" w:rsidRDefault="001F54C0" w:rsidP="001F54C0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※請閱讀以下文章，並回答問題</w:t>
      </w:r>
      <w:r>
        <w:rPr>
          <w:rFonts w:ascii="標楷體" w:eastAsia="標楷體" w:hAnsi="標楷體" w:hint="eastAsia"/>
        </w:rPr>
        <w:t>。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1F54C0" w14:paraId="76F72936" w14:textId="77777777" w:rsidTr="00213A93">
        <w:tc>
          <w:tcPr>
            <w:tcW w:w="9628" w:type="dxa"/>
          </w:tcPr>
          <w:p w14:paraId="54EF418D" w14:textId="31A5749E" w:rsidR="001F54C0" w:rsidRDefault="001F54C0" w:rsidP="00444449">
            <w:pPr>
              <w:snapToGrid w:val="0"/>
              <w:spacing w:beforeLines="30" w:before="108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有一種可能發生在幼樹身上的現象—— 向觸性形態發育（thigmomorphogenesis），即植物在被觸摸後，生長會變得較為緩慢。舉例來說，只要每天撫摸自己種植的番茄幾分鐘，就會造成減緩增高且形成較粗的莖軸的現象。</w:t>
            </w:r>
          </w:p>
          <w:p w14:paraId="79B2AF5C" w14:textId="77777777" w:rsidR="001F54C0" w:rsidRDefault="001F54C0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風也會在植物身上引發相同的行為模式：較低的高度能降低風作用在根部的槓桿力，此外，較粗的莖也更有益於穩定番茄株。這當然也適用於動物擦身而過時所造成的活動，因為較不穩固的植物便容易因此曲折。因此，番茄或其他小型的樹木很有可能在它們的遺傳清單中，有著對這種接觸（不僅僅是對風）的反應。</w:t>
            </w:r>
          </w:p>
          <w:p w14:paraId="56FE6743" w14:textId="77777777" w:rsidR="001F54C0" w:rsidRDefault="001F54C0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科學家發現，被如此觸碰的受試樣本會產生更多的茉莉酸（jasmonic acid）。這種酸不僅會改變高度的增長，還會刺激植物，促使莖條變粗，讓植物更加穩固。特別是太少受到光線照射的室內植栽，往往會有根單薄、不穩固的主幹，這種現象就更明顯。</w:t>
            </w:r>
          </w:p>
          <w:p w14:paraId="78CC6581" w14:textId="77777777" w:rsidR="001F54C0" w:rsidRDefault="001F54C0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如果期待擁抱一棵樹後能獲得正面的回應，那麼以上這些資訊肯定令人大失所望。因為，前述的反應其實只是某種防禦策略，用來對抗不利於植物的外部影響。此外，如果樹木得要從中察覺些什麼，必然要能感受壓力，應該要能感受到圍住其樹皮的手臂。一定程度的壓力敏感度確實是有，只不過範圍、大小不盡相同。舉例來說，如果有棵相鄰的樹木或有根金屬柱壓在某棵樹的樹幹上，這棵樹就會開始繞過障礙物生長。不過，所施加的力必須很大，尤其還要持久——人類的擁抱無法滿足這兩個因素。特別是大型樹木，還具備厚實樹皮，這些樹皮在較外圍的區域裡僅由死去的細胞組成，因此所能有的感覺，恐怕和我們的頭髮差不了太多。</w:t>
            </w:r>
          </w:p>
          <w:p w14:paraId="545F02D8" w14:textId="77777777" w:rsidR="001F54C0" w:rsidRDefault="001F54C0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相反地，我們倒是能在另一個完全不同的區域找到很多感覺，那就是樹根：樹木會利用具有類似大腦結構的根尖在地底延伸，根尖會觸碰、品嘗、檢查並決定，往哪與如何繼續前行。譬如說有塊石頭擋住了路，感知構造就會察覺到它，從而另闢蹊徑。因此，愛樹者所尋覓的觸感不是在樹幹上，而是在土地裡。如果聯繫能成功，那麼樹根該是第一個位址。此外，樹根還有其他的優點，不僅相對易達，而且有別於樹在地面上的部位，它們連在冬日裡也一樣活躍。只不過，樹根既不喜歡壓力、也不喜歡新鮮空氣；所以，硬把那些</w:t>
            </w:r>
            <w:r>
              <w:rPr>
                <w:rFonts w:ascii="標楷體" w:eastAsia="標楷體" w:hAnsi="標楷體" w:hint="eastAsia"/>
              </w:rPr>
              <w:lastRenderedPageBreak/>
              <w:t>脆弱的構造從地下掘出來沒有什麼意義，因為光在陽光下待上十分鐘，就宣告了樹根組織的死亡。</w:t>
            </w:r>
          </w:p>
          <w:p w14:paraId="5BFCF168" w14:textId="77777777" w:rsidR="001F54C0" w:rsidRDefault="001F54C0" w:rsidP="00213A93">
            <w:pPr>
              <w:snapToGrid w:val="0"/>
              <w:spacing w:beforeLines="50" w:before="180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節錄自泛科學〈植物不是聽不到，他只是不想理你——《人類與自然的秘密連結》〉</w:t>
            </w:r>
          </w:p>
          <w:p w14:paraId="11C613ED" w14:textId="77777777" w:rsidR="001F54C0" w:rsidRDefault="001F54C0" w:rsidP="00F3622A">
            <w:pPr>
              <w:snapToGrid w:val="0"/>
              <w:spacing w:afterLines="50" w:after="180"/>
              <w:jc w:val="right"/>
              <w:rPr>
                <w:rFonts w:ascii="標楷體" w:eastAsia="標楷體" w:hAnsi="標楷體"/>
              </w:rPr>
            </w:pPr>
            <w:r w:rsidRPr="0018477E">
              <w:rPr>
                <w:rFonts w:ascii="標楷體" w:eastAsia="標楷體" w:hAnsi="標楷體"/>
              </w:rPr>
              <w:t>https://pansci.asia/archives/326812</w:t>
            </w:r>
          </w:p>
        </w:tc>
      </w:tr>
    </w:tbl>
    <w:p w14:paraId="02F4ECB7" w14:textId="54E0C900" w:rsidR="001F54C0" w:rsidRDefault="001F54C0" w:rsidP="001F54C0">
      <w:pPr>
        <w:spacing w:beforeLines="50" w:before="180"/>
        <w:rPr>
          <w:rFonts w:ascii="標楷體" w:eastAsia="標楷體" w:hAnsi="標楷體" w:cs="Arial"/>
          <w:color w:val="000000" w:themeColor="text1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000000" w:themeColor="text1"/>
        </w:rPr>
        <w:lastRenderedPageBreak/>
        <w:t>1.</w:t>
      </w:r>
      <w:r>
        <w:rPr>
          <w:rFonts w:ascii="標楷體" w:eastAsia="標楷體" w:hAnsi="標楷體" w:cs="Arial" w:hint="eastAsia"/>
          <w:color w:val="000000" w:themeColor="text1"/>
          <w:szCs w:val="24"/>
          <w:shd w:val="clear" w:color="auto" w:fill="FFFFFF"/>
        </w:rPr>
        <w:t>根據</w:t>
      </w:r>
      <w:r w:rsidR="00A23DA1">
        <w:rPr>
          <w:rFonts w:ascii="標楷體" w:eastAsia="標楷體" w:hAnsi="標楷體" w:cs="Arial" w:hint="eastAsia"/>
          <w:color w:val="000000" w:themeColor="text1"/>
          <w:szCs w:val="24"/>
          <w:shd w:val="clear" w:color="auto" w:fill="FFFFFF"/>
        </w:rPr>
        <w:t>上文</w:t>
      </w:r>
      <w:r>
        <w:rPr>
          <w:rFonts w:ascii="標楷體" w:eastAsia="標楷體" w:hAnsi="標楷體" w:cs="Arial" w:hint="eastAsia"/>
          <w:color w:val="000000" w:themeColor="text1"/>
          <w:szCs w:val="24"/>
          <w:shd w:val="clear" w:color="auto" w:fill="FFFFFF"/>
        </w:rPr>
        <w:t>，能夠促使植物產生較多茉莉酸的</w:t>
      </w:r>
      <w:r w:rsidR="001B1332" w:rsidRPr="00EE0296">
        <w:rPr>
          <w:rFonts w:ascii="標楷體" w:eastAsia="標楷體" w:hAnsi="標楷體" w:cs="Arial" w:hint="eastAsia"/>
          <w:color w:val="000000" w:themeColor="text1"/>
          <w:szCs w:val="24"/>
          <w:shd w:val="clear" w:color="auto" w:fill="FFFFFF"/>
        </w:rPr>
        <w:t>原因</w:t>
      </w:r>
      <w:r>
        <w:rPr>
          <w:rFonts w:ascii="標楷體" w:eastAsia="標楷體" w:hAnsi="標楷體" w:cs="Arial" w:hint="eastAsia"/>
          <w:color w:val="000000" w:themeColor="text1"/>
          <w:szCs w:val="24"/>
          <w:shd w:val="clear" w:color="auto" w:fill="FFFFFF"/>
        </w:rPr>
        <w:t>是：</w:t>
      </w:r>
    </w:p>
    <w:p w14:paraId="0929D1C5" w14:textId="77777777" w:rsidR="001F54C0" w:rsidRPr="00227EAC" w:rsidRDefault="001F54C0" w:rsidP="001F54C0">
      <w:pPr>
        <w:ind w:firstLineChars="100" w:firstLine="240"/>
        <w:rPr>
          <w:rFonts w:ascii="標楷體" w:eastAsia="標楷體" w:hAnsi="標楷體"/>
        </w:rPr>
      </w:pPr>
      <w:r w:rsidRPr="00227EAC">
        <w:rPr>
          <w:rFonts w:ascii="標楷體" w:eastAsia="標楷體" w:hAnsi="標楷體" w:hint="eastAsia"/>
        </w:rPr>
        <w:t>□陽光直射時間延長</w:t>
      </w:r>
    </w:p>
    <w:p w14:paraId="24612945" w14:textId="77777777" w:rsidR="001F54C0" w:rsidRPr="00227EAC" w:rsidRDefault="001F54C0" w:rsidP="001F54C0">
      <w:pPr>
        <w:ind w:firstLineChars="100" w:firstLine="240"/>
        <w:rPr>
          <w:rFonts w:ascii="標楷體" w:eastAsia="標楷體" w:hAnsi="標楷體"/>
        </w:rPr>
      </w:pPr>
      <w:r w:rsidRPr="00227EAC">
        <w:rPr>
          <w:rFonts w:ascii="標楷體" w:eastAsia="標楷體" w:hAnsi="標楷體" w:hint="eastAsia"/>
        </w:rPr>
        <w:t>■頻繁受到外力觸碰</w:t>
      </w:r>
      <w:r w:rsidRPr="00227EAC">
        <w:rPr>
          <w:rFonts w:ascii="標楷體" w:eastAsia="標楷體" w:hAnsi="標楷體"/>
        </w:rPr>
        <w:t xml:space="preserve"> </w:t>
      </w:r>
    </w:p>
    <w:p w14:paraId="3E78F71A" w14:textId="77777777" w:rsidR="001F54C0" w:rsidRPr="00227EAC" w:rsidRDefault="001F54C0" w:rsidP="001F54C0">
      <w:pPr>
        <w:ind w:firstLineChars="100" w:firstLine="240"/>
        <w:rPr>
          <w:rFonts w:ascii="標楷體" w:eastAsia="標楷體" w:hAnsi="標楷體"/>
        </w:rPr>
      </w:pPr>
      <w:r w:rsidRPr="00227EAC">
        <w:rPr>
          <w:rFonts w:ascii="標楷體" w:eastAsia="標楷體" w:hAnsi="標楷體" w:hint="eastAsia"/>
        </w:rPr>
        <w:t>□土壤中含有較多水分</w:t>
      </w:r>
    </w:p>
    <w:p w14:paraId="41AC7022" w14:textId="77777777" w:rsidR="001F54C0" w:rsidRPr="00227EAC" w:rsidRDefault="001F54C0" w:rsidP="001F54C0">
      <w:pPr>
        <w:ind w:firstLineChars="100" w:firstLine="240"/>
        <w:rPr>
          <w:rFonts w:ascii="標楷體" w:eastAsia="標楷體" w:hAnsi="標楷體"/>
        </w:rPr>
      </w:pPr>
      <w:r w:rsidRPr="00227EAC">
        <w:rPr>
          <w:rFonts w:ascii="標楷體" w:eastAsia="標楷體" w:hAnsi="標楷體" w:hint="eastAsia"/>
        </w:rPr>
        <w:t>□根部完全暴露在空氣中</w:t>
      </w:r>
    </w:p>
    <w:p w14:paraId="0F5695AE" w14:textId="40C262DF" w:rsidR="001F54C0" w:rsidRDefault="001F54C0" w:rsidP="00A23DA1">
      <w:pPr>
        <w:spacing w:beforeLines="50" w:before="180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.</w:t>
      </w:r>
      <w:r w:rsidR="00145FE2">
        <w:rPr>
          <w:rFonts w:ascii="標楷體" w:eastAsia="標楷體" w:hAnsi="標楷體" w:hint="eastAsia"/>
        </w:rPr>
        <w:t>文中</w:t>
      </w:r>
      <w:r>
        <w:rPr>
          <w:rFonts w:ascii="標楷體" w:eastAsia="標楷體" w:hAnsi="標楷體" w:hint="eastAsia"/>
        </w:rPr>
        <w:t>提到</w:t>
      </w:r>
      <w:r w:rsidR="00145FE2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「人類的擁抱無法滿足樹木感知壓力的條件</w:t>
      </w:r>
      <w:r w:rsidR="00A23DA1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」</w:t>
      </w:r>
      <w:r w:rsidR="00A23DA1">
        <w:rPr>
          <w:rFonts w:ascii="標楷體" w:eastAsia="標楷體" w:hAnsi="標楷體" w:hint="eastAsia"/>
        </w:rPr>
        <w:t>下列</w:t>
      </w:r>
      <w:r>
        <w:rPr>
          <w:rFonts w:ascii="標楷體" w:eastAsia="標楷體" w:hAnsi="標楷體" w:hint="eastAsia"/>
        </w:rPr>
        <w:t>最能概括其主要原因的選項是：</w:t>
      </w:r>
    </w:p>
    <w:p w14:paraId="07B8F913" w14:textId="77777777" w:rsidR="001F54C0" w:rsidRPr="00BE2E72" w:rsidRDefault="001F54C0" w:rsidP="001F54C0">
      <w:pPr>
        <w:ind w:leftChars="100" w:left="566" w:hangingChars="136" w:hanging="326"/>
        <w:rPr>
          <w:rFonts w:ascii="標楷體" w:eastAsia="標楷體" w:hAnsi="標楷體"/>
        </w:rPr>
      </w:pPr>
      <w:r w:rsidRPr="00BE2E72">
        <w:rPr>
          <w:rFonts w:ascii="標楷體" w:eastAsia="標楷體" w:hAnsi="標楷體" w:hint="eastAsia"/>
        </w:rPr>
        <w:t>□人類擁抱時的體溫過高，因此會影響樹木的感知能力</w:t>
      </w:r>
    </w:p>
    <w:p w14:paraId="5E37FE9B" w14:textId="77777777" w:rsidR="001F54C0" w:rsidRPr="00BE2E72" w:rsidRDefault="001F54C0" w:rsidP="001F54C0">
      <w:pPr>
        <w:ind w:leftChars="100" w:left="566" w:hangingChars="136" w:hanging="326"/>
        <w:rPr>
          <w:rFonts w:ascii="標楷體" w:eastAsia="標楷體" w:hAnsi="標楷體"/>
        </w:rPr>
      </w:pPr>
      <w:r w:rsidRPr="00BE2E72">
        <w:rPr>
          <w:rFonts w:ascii="標楷體" w:eastAsia="標楷體" w:hAnsi="標楷體" w:hint="eastAsia"/>
        </w:rPr>
        <w:t>□只有強風能影響樹木，人類的接觸無法產生任何作用</w:t>
      </w:r>
    </w:p>
    <w:p w14:paraId="252F5CB2" w14:textId="77777777" w:rsidR="001F54C0" w:rsidRPr="00BE2E72" w:rsidRDefault="001F54C0" w:rsidP="001F54C0">
      <w:pPr>
        <w:ind w:leftChars="100" w:left="566" w:hangingChars="136" w:hanging="326"/>
        <w:rPr>
          <w:rFonts w:ascii="標楷體" w:eastAsia="標楷體" w:hAnsi="標楷體"/>
        </w:rPr>
      </w:pPr>
      <w:r w:rsidRPr="00BE2E72">
        <w:rPr>
          <w:rFonts w:ascii="標楷體" w:eastAsia="標楷體" w:hAnsi="標楷體" w:hint="eastAsia"/>
        </w:rPr>
        <w:t>□樹木對所有外力刺激有自我保護機制，故大多無反應</w:t>
      </w:r>
    </w:p>
    <w:p w14:paraId="2503F115" w14:textId="77777777" w:rsidR="001F54C0" w:rsidRPr="00BE2E72" w:rsidRDefault="001F54C0" w:rsidP="001F54C0">
      <w:pPr>
        <w:ind w:leftChars="100" w:left="566" w:hangingChars="136" w:hanging="326"/>
        <w:rPr>
          <w:rFonts w:ascii="標楷體" w:eastAsia="標楷體" w:hAnsi="標楷體"/>
        </w:rPr>
      </w:pPr>
      <w:r w:rsidRPr="00BE2E72">
        <w:rPr>
          <w:rFonts w:ascii="標楷體" w:eastAsia="標楷體" w:hAnsi="標楷體" w:hint="eastAsia"/>
        </w:rPr>
        <w:t>■樹木的樹皮外層厚實多為死細胞，難以感知輕微觸碰</w:t>
      </w:r>
    </w:p>
    <w:p w14:paraId="234472FF" w14:textId="3C281CE2" w:rsidR="001F54C0" w:rsidRDefault="001F54C0" w:rsidP="005F4F88">
      <w:pPr>
        <w:spacing w:beforeLines="50" w:before="180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cs="Arial" w:hint="eastAsia"/>
          <w:kern w:val="0"/>
          <w:szCs w:val="24"/>
        </w:rPr>
        <w:t>根據</w:t>
      </w:r>
      <w:r w:rsidR="00782199">
        <w:rPr>
          <w:rFonts w:ascii="標楷體" w:eastAsia="標楷體" w:hAnsi="標楷體" w:cs="Arial" w:hint="eastAsia"/>
          <w:kern w:val="0"/>
          <w:szCs w:val="24"/>
        </w:rPr>
        <w:t>上文</w:t>
      </w:r>
      <w:r>
        <w:rPr>
          <w:rFonts w:ascii="標楷體" w:eastAsia="標楷體" w:hAnsi="標楷體" w:cs="Arial" w:hint="eastAsia"/>
          <w:kern w:val="0"/>
          <w:szCs w:val="24"/>
        </w:rPr>
        <w:t>，為什麼樹根被認為是植物真正的「感知中心」？</w:t>
      </w:r>
    </w:p>
    <w:p w14:paraId="13FC553D" w14:textId="77777777" w:rsidR="001F54C0" w:rsidRDefault="001F54C0" w:rsidP="001F54C0">
      <w:pPr>
        <w:spacing w:beforeLines="50" w:before="180"/>
        <w:rPr>
          <w:rFonts w:ascii="標楷體" w:eastAsia="標楷體" w:hAnsi="標楷體"/>
          <w:color w:val="FF0000"/>
        </w:rPr>
      </w:pPr>
      <w:r w:rsidRPr="00227EAC">
        <w:rPr>
          <w:rFonts w:ascii="標楷體" w:eastAsia="標楷體" w:hAnsi="標楷體" w:cs="Arial"/>
          <w:b/>
          <w:bCs/>
          <w:kern w:val="0"/>
          <w:szCs w:val="24"/>
        </w:rPr>
        <w:t>答</w:t>
      </w:r>
      <w:r w:rsidRPr="00227EAC">
        <w:rPr>
          <w:rFonts w:ascii="標楷體" w:eastAsia="標楷體" w:hAnsi="標楷體" w:cs="Arial" w:hint="eastAsia"/>
          <w:b/>
          <w:bCs/>
          <w:kern w:val="0"/>
          <w:szCs w:val="24"/>
        </w:rPr>
        <w:t>：</w:t>
      </w:r>
      <w:r>
        <w:rPr>
          <w:rFonts w:ascii="標楷體" w:eastAsia="標楷體" w:hAnsi="標楷體" w:hint="eastAsia"/>
          <w:color w:val="FF0000"/>
        </w:rPr>
        <w:t>因為樹木透過根尖來探測環境，根尖具有類似大腦的結構，能夠觸碰、品嘗、檢查土壤中的條件，並決定生長方向。例如，當根系遇到石頭阻擋時，能夠察覺障礙物的存在，並選擇繞開，確保繼續生長。</w:t>
      </w:r>
    </w:p>
    <w:p w14:paraId="525ECC44" w14:textId="3F6AF944" w:rsidR="001F54C0" w:rsidRDefault="001F54C0" w:rsidP="005F4F88">
      <w:pPr>
        <w:spacing w:beforeLines="50" w:before="180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>4.根據</w:t>
      </w:r>
      <w:r w:rsidR="00782199">
        <w:rPr>
          <w:rFonts w:ascii="標楷體" w:eastAsia="標楷體" w:hAnsi="標楷體" w:cs="Arial" w:hint="eastAsia"/>
          <w:kern w:val="0"/>
          <w:szCs w:val="24"/>
        </w:rPr>
        <w:t>上文</w:t>
      </w:r>
      <w:r>
        <w:rPr>
          <w:rFonts w:ascii="標楷體" w:eastAsia="標楷體" w:hAnsi="標楷體" w:cs="Arial" w:hint="eastAsia"/>
          <w:kern w:val="0"/>
          <w:szCs w:val="24"/>
        </w:rPr>
        <w:t>，</w:t>
      </w:r>
      <w:r w:rsidRPr="00796572">
        <w:rPr>
          <w:rFonts w:ascii="標楷體" w:eastAsia="標楷體" w:hAnsi="標楷體" w:cs="Arial" w:hint="eastAsia"/>
          <w:kern w:val="0"/>
          <w:szCs w:val="24"/>
        </w:rPr>
        <w:t>如何涵養</w:t>
      </w:r>
      <w:r>
        <w:rPr>
          <w:rFonts w:ascii="標楷體" w:eastAsia="標楷體" w:hAnsi="標楷體" w:cs="Arial" w:hint="eastAsia"/>
          <w:kern w:val="0"/>
          <w:szCs w:val="24"/>
        </w:rPr>
        <w:t>樹根才能使其茁壯呢？</w:t>
      </w:r>
    </w:p>
    <w:p w14:paraId="19CF3502" w14:textId="77777777" w:rsidR="001F54C0" w:rsidRPr="00796572" w:rsidRDefault="001F54C0" w:rsidP="001F54C0">
      <w:pPr>
        <w:spacing w:beforeLines="50" w:before="180"/>
        <w:rPr>
          <w:rFonts w:ascii="標楷體" w:eastAsia="標楷體" w:hAnsi="標楷體"/>
          <w:color w:val="FF0000"/>
          <w:u w:val="single"/>
        </w:rPr>
      </w:pPr>
      <w:r w:rsidRPr="00796572">
        <w:rPr>
          <w:rFonts w:ascii="標楷體" w:eastAsia="標楷體" w:hAnsi="標楷體" w:cs="Arial"/>
          <w:kern w:val="0"/>
          <w:szCs w:val="24"/>
        </w:rPr>
        <w:t>答</w:t>
      </w:r>
      <w:r w:rsidRPr="00796572">
        <w:rPr>
          <w:rFonts w:ascii="標楷體" w:eastAsia="標楷體" w:hAnsi="標楷體" w:cs="Arial" w:hint="eastAsia"/>
          <w:kern w:val="0"/>
          <w:szCs w:val="24"/>
        </w:rPr>
        <w:t>：</w:t>
      </w:r>
      <w:r w:rsidRPr="00796572">
        <w:rPr>
          <w:rFonts w:ascii="標楷體" w:eastAsia="標楷體" w:hAnsi="標楷體" w:hint="eastAsia"/>
          <w:color w:val="FF0000"/>
        </w:rPr>
        <w:t>樹根不喜歡壓力，也無法忍受新鮮空氣，若將它們從土壤中挖出，暴露在陽光下，只需十分鐘便會導致組織死亡。因此，強行掘出樹根來觸摸不僅無法建立聯繫，反而會對植物造成傷害，</w:t>
      </w:r>
      <w:r w:rsidRPr="00796572">
        <w:rPr>
          <w:rFonts w:ascii="標楷體" w:eastAsia="標楷體" w:hAnsi="標楷體" w:hint="eastAsia"/>
          <w:color w:val="FF0000"/>
          <w:u w:val="single"/>
        </w:rPr>
        <w:t>所以涵養樹根最好的方式就是讓它們在地底，樹木會利用具有類似大腦結構的根尖在地底延伸，根尖會觸碰、品嘗、檢查並決定，往哪與如何繼續前行，維持它的生長。</w:t>
      </w:r>
    </w:p>
    <w:p w14:paraId="3D313B35" w14:textId="77777777" w:rsidR="001F54C0" w:rsidRDefault="001F54C0" w:rsidP="001F54C0">
      <w:pPr>
        <w:rPr>
          <w:rFonts w:ascii="標楷體" w:eastAsia="標楷體" w:hAnsi="標楷體" w:cs="Arial"/>
          <w:kern w:val="0"/>
          <w:szCs w:val="24"/>
        </w:rPr>
      </w:pPr>
    </w:p>
    <w:p w14:paraId="24B943E9" w14:textId="77777777" w:rsidR="001F54C0" w:rsidRPr="001F54C0" w:rsidRDefault="001F54C0" w:rsidP="001F54C0">
      <w:pPr>
        <w:rPr>
          <w:rFonts w:ascii="標楷體" w:eastAsia="標楷體" w:hAnsi="標楷體" w:cs="Arial"/>
          <w:b/>
          <w:bCs/>
          <w:kern w:val="0"/>
          <w:szCs w:val="24"/>
        </w:rPr>
      </w:pPr>
    </w:p>
    <w:p w14:paraId="4EB5564E" w14:textId="4D72516D" w:rsidR="001F54C0" w:rsidRPr="001F54C0" w:rsidRDefault="001F54C0" w:rsidP="001F54C0">
      <w:pPr>
        <w:spacing w:beforeLines="50" w:before="180" w:afterLines="50" w:after="180"/>
        <w:rPr>
          <w:rFonts w:ascii="標楷體" w:eastAsia="標楷體" w:hAnsi="標楷體"/>
          <w:b/>
          <w:bCs/>
          <w:sz w:val="28"/>
          <w:szCs w:val="28"/>
        </w:rPr>
      </w:pPr>
      <w:r w:rsidRPr="006C6F46">
        <w:rPr>
          <w:rFonts w:ascii="標楷體" w:eastAsia="標楷體" w:hAnsi="標楷體" w:hint="eastAsia"/>
          <w:b/>
          <w:bCs/>
        </w:rPr>
        <w:t>（二）女樹醫詹鳳春──感受樹木的生命</w:t>
      </w:r>
    </w:p>
    <w:p w14:paraId="64C7AFB8" w14:textId="77777777" w:rsidR="000E727E" w:rsidRDefault="00055C59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※請閱讀以下文章，並回答問題</w:t>
      </w:r>
      <w:r>
        <w:rPr>
          <w:rFonts w:ascii="標楷體" w:eastAsia="標楷體" w:hAnsi="標楷體" w:hint="eastAsia"/>
        </w:rPr>
        <w:t>。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0E727E" w14:paraId="038A3C14" w14:textId="77777777">
        <w:tc>
          <w:tcPr>
            <w:tcW w:w="9628" w:type="dxa"/>
          </w:tcPr>
          <w:p w14:paraId="58F8942F" w14:textId="77777777" w:rsidR="0040230F" w:rsidRPr="0040230F" w:rsidRDefault="00055C59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40230F" w:rsidRPr="0040230F">
              <w:rPr>
                <w:rFonts w:ascii="標楷體" w:eastAsia="標楷體" w:hAnsi="標楷體" w:hint="eastAsia"/>
              </w:rPr>
              <w:t>「台灣第一女樹醫」詹鳳春，當年與東京大學教授、亦是啟蒙恩師的鈴木和夫約定，不僅要在日本考取樹醫生執照，更要將所學貢獻給台灣，肩負起拯救本土老樹的責任。她也始終以實際行動實踐對恩師的承諾，至今仍持續奔走於第一線。</w:t>
            </w:r>
          </w:p>
          <w:p w14:paraId="5359B9D9" w14:textId="2363CCA9" w:rsidR="0040230F" w:rsidRPr="0040230F" w:rsidRDefault="0040230F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0230F">
              <w:rPr>
                <w:rFonts w:ascii="標楷體" w:eastAsia="標楷體" w:hAnsi="標楷體" w:hint="eastAsia"/>
              </w:rPr>
              <w:t>詹鳳春從文組跨足理工領域，求學過程極為艱辛。她以非正式生身分取得東京大學農學院森林植物學碩士學位，專攻樹木醫學與樹木生理學。她擁有日本樹木醫、日本自然再生士及植栽基盤診斷改良師等多項專業資格，是台灣第一位具備全方位能力的女樹醫。</w:t>
            </w:r>
          </w:p>
          <w:p w14:paraId="343B8D74" w14:textId="0ACE001A" w:rsidR="0040230F" w:rsidRPr="0040230F" w:rsidRDefault="0040230F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0230F">
              <w:rPr>
                <w:rFonts w:ascii="標楷體" w:eastAsia="標楷體" w:hAnsi="標楷體" w:hint="eastAsia"/>
              </w:rPr>
              <w:t>詹鳳春指出，台灣擁有良好的植物生長環境，但本土百年老樹卻不斷減少，其中大部分原因來自人為破壞。她語重心長地表示，台灣最欠缺的，是「感受樹木生命」的能力。</w:t>
            </w:r>
            <w:r w:rsidRPr="0040230F">
              <w:rPr>
                <w:rFonts w:ascii="標楷體" w:eastAsia="標楷體" w:hAnsi="標楷體" w:hint="eastAsia"/>
              </w:rPr>
              <w:lastRenderedPageBreak/>
              <w:t>一般民眾對樹木的認知薄弱，常將其視為裝飾品，忽略了對生命本身的尊重。</w:t>
            </w:r>
          </w:p>
          <w:p w14:paraId="6BAE69E3" w14:textId="61E8FC3B" w:rsidR="0040230F" w:rsidRPr="0040230F" w:rsidRDefault="0040230F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0230F">
              <w:rPr>
                <w:rFonts w:ascii="標楷體" w:eastAsia="標楷體" w:hAnsi="標楷體" w:hint="eastAsia"/>
              </w:rPr>
              <w:t>她說：「我們輕忽樹木的生命，不理解它們真正的需求，往往以為噴藥、施肥就是救樹。但樹木來自自然，真正需要的就是自然。樹木是不貪婪的生物，不是給得越多就越好。」</w:t>
            </w:r>
          </w:p>
          <w:p w14:paraId="1D212600" w14:textId="5E5C1053" w:rsidR="0040230F" w:rsidRPr="0040230F" w:rsidRDefault="0040230F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0230F">
              <w:rPr>
                <w:rFonts w:ascii="標楷體" w:eastAsia="標楷體" w:hAnsi="標楷體" w:hint="eastAsia"/>
              </w:rPr>
              <w:t>她進一步指出，許多案例都是因為過度施肥與噴藥，造成惡性循環，使病情惡化，無法根治。「老樹本就會腐朽，且與多種生物共生。面對病蟲害，有時只需修剪枝葉、改善通風與日照，創造健康的生長環境，不必一味依賴外力。」</w:t>
            </w:r>
          </w:p>
          <w:p w14:paraId="1BBB7D48" w14:textId="438703C7" w:rsidR="0040230F" w:rsidRPr="0040230F" w:rsidRDefault="0040230F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0230F">
              <w:rPr>
                <w:rFonts w:ascii="標楷體" w:eastAsia="標楷體" w:hAnsi="標楷體" w:hint="eastAsia"/>
              </w:rPr>
              <w:t>詹鳳春強調，日本的樹木醫學背後蘊含的是「道德觀」，教導她以理性面對樹木醫治，不是一味搶救，而是考量樹本身的承受力。例如她在阿里山治療罹患簇葉病的染井吉野櫻，最終選擇順應自然，在不捨中砍除嚴重枯損的老樹，轉而扶育下一代幼苗，為百年櫻花的延續鋪路。</w:t>
            </w:r>
          </w:p>
          <w:p w14:paraId="02C1FE3D" w14:textId="183F3051" w:rsidR="0040230F" w:rsidRPr="0040230F" w:rsidRDefault="0040230F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0230F">
              <w:rPr>
                <w:rFonts w:ascii="標楷體" w:eastAsia="標楷體" w:hAnsi="標楷體" w:hint="eastAsia"/>
              </w:rPr>
              <w:t>百年老樹的養成不易，摧毀卻往往只需一夕之間。近年來，國際強調永續環境經營與與自然共存，而一棵樹要具備吸碳、固碳、減碳的能力，至少需四十年以上的培育。真正需要樹木的，不是自然，而是人類。唯有與自然共生，才是永續發展的根本。</w:t>
            </w:r>
          </w:p>
          <w:p w14:paraId="043F7752" w14:textId="37C8E412" w:rsidR="000E727E" w:rsidRDefault="0040230F" w:rsidP="0018477E">
            <w:pPr>
              <w:snapToGrid w:val="0"/>
              <w:spacing w:beforeLines="50" w:before="180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改寫自人間福報</w:t>
            </w:r>
            <w:r w:rsidR="00055C59">
              <w:rPr>
                <w:rFonts w:ascii="標楷體" w:eastAsia="標楷體" w:hAnsi="標楷體" w:hint="eastAsia"/>
              </w:rPr>
              <w:t>〈</w:t>
            </w:r>
            <w:r w:rsidRPr="0040230F">
              <w:rPr>
                <w:rFonts w:ascii="標楷體" w:eastAsia="標楷體" w:hAnsi="標楷體" w:hint="eastAsia"/>
              </w:rPr>
              <w:t>【世界地球日】女樹醫詹鳳春 感受樹木的生命</w:t>
            </w:r>
            <w:r w:rsidR="00055C59">
              <w:rPr>
                <w:rFonts w:ascii="標楷體" w:eastAsia="標楷體" w:hAnsi="標楷體" w:hint="eastAsia"/>
              </w:rPr>
              <w:t>〉</w:t>
            </w:r>
          </w:p>
          <w:p w14:paraId="7E970AE7" w14:textId="7658A9B9" w:rsidR="0018477E" w:rsidRPr="0040230F" w:rsidRDefault="0040230F" w:rsidP="00F3622A">
            <w:pPr>
              <w:snapToGrid w:val="0"/>
              <w:spacing w:afterLines="50" w:after="180"/>
              <w:jc w:val="right"/>
              <w:rPr>
                <w:rFonts w:ascii="Times New Roman" w:eastAsia="標楷體" w:hAnsi="Times New Roman" w:cs="Times New Roman"/>
              </w:rPr>
            </w:pPr>
            <w:r w:rsidRPr="0040230F">
              <w:rPr>
                <w:rFonts w:ascii="Times New Roman" w:hAnsi="Times New Roman" w:cs="Times New Roman"/>
              </w:rPr>
              <w:t>https://www.merit-times.com.tw/NewsPage.aspx?unid=839216</w:t>
            </w:r>
          </w:p>
        </w:tc>
      </w:tr>
    </w:tbl>
    <w:p w14:paraId="692F7DFD" w14:textId="519C52BC" w:rsidR="000E727E" w:rsidRDefault="00055C59">
      <w:pPr>
        <w:spacing w:beforeLines="50" w:before="180"/>
        <w:rPr>
          <w:rFonts w:ascii="標楷體" w:eastAsia="標楷體" w:hAnsi="標楷體" w:cs="Arial"/>
          <w:color w:val="000000" w:themeColor="text1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000000" w:themeColor="text1"/>
        </w:rPr>
        <w:lastRenderedPageBreak/>
        <w:t>1</w:t>
      </w:r>
      <w:r w:rsidR="006E5BCD">
        <w:rPr>
          <w:rFonts w:ascii="標楷體" w:eastAsia="標楷體" w:hAnsi="標楷體" w:hint="eastAsia"/>
          <w:color w:val="000000" w:themeColor="text1"/>
        </w:rPr>
        <w:t>.</w:t>
      </w:r>
      <w:r w:rsidR="00C213E7" w:rsidRPr="00C213E7">
        <w:rPr>
          <w:rFonts w:ascii="標楷體" w:eastAsia="標楷體" w:hAnsi="標楷體" w:hint="eastAsia"/>
          <w:color w:val="000000" w:themeColor="text1"/>
        </w:rPr>
        <w:t>樹醫</w:t>
      </w:r>
      <w:r w:rsidR="00D6624F" w:rsidRPr="00D6624F">
        <w:rPr>
          <w:rFonts w:ascii="標楷體" w:eastAsia="標楷體" w:hAnsi="標楷體" w:hint="eastAsia"/>
          <w:color w:val="000000" w:themeColor="text1"/>
        </w:rPr>
        <w:t>詹鳳春主張</w:t>
      </w:r>
      <w:r w:rsidR="00C213E7">
        <w:rPr>
          <w:rFonts w:ascii="標楷體" w:eastAsia="標楷體" w:hAnsi="標楷體" w:hint="eastAsia"/>
          <w:color w:val="000000" w:themeColor="text1"/>
        </w:rPr>
        <w:t>：</w:t>
      </w:r>
      <w:r w:rsidR="00D6624F" w:rsidRPr="00D6624F">
        <w:rPr>
          <w:rFonts w:ascii="標楷體" w:eastAsia="標楷體" w:hAnsi="標楷體" w:hint="eastAsia"/>
          <w:color w:val="000000" w:themeColor="text1"/>
        </w:rPr>
        <w:t>「拯救老樹應順應自然，避免過度干預反而傷害樹木生命</w:t>
      </w:r>
      <w:r w:rsidR="00C213E7">
        <w:rPr>
          <w:rFonts w:ascii="標楷體" w:eastAsia="標楷體" w:hAnsi="標楷體" w:hint="eastAsia"/>
          <w:color w:val="000000" w:themeColor="text1"/>
        </w:rPr>
        <w:t>。</w:t>
      </w:r>
      <w:r w:rsidR="00D6624F" w:rsidRPr="00D6624F">
        <w:rPr>
          <w:rFonts w:ascii="標楷體" w:eastAsia="標楷體" w:hAnsi="標楷體" w:hint="eastAsia"/>
          <w:color w:val="000000" w:themeColor="text1"/>
        </w:rPr>
        <w:t>」</w:t>
      </w:r>
      <w:r w:rsidR="00C213E7">
        <w:rPr>
          <w:rFonts w:ascii="標楷體" w:eastAsia="標楷體" w:hAnsi="標楷體" w:hint="eastAsia"/>
          <w:color w:val="000000" w:themeColor="text1"/>
        </w:rPr>
        <w:t>而</w:t>
      </w:r>
      <w:r w:rsidR="00D6624F" w:rsidRPr="00D6624F">
        <w:rPr>
          <w:rFonts w:ascii="標楷體" w:eastAsia="標楷體" w:hAnsi="標楷體" w:hint="eastAsia"/>
          <w:color w:val="000000" w:themeColor="text1"/>
        </w:rPr>
        <w:t>以下</w:t>
      </w:r>
      <w:r w:rsidR="00CF0E1F">
        <w:rPr>
          <w:rFonts w:ascii="標楷體" w:eastAsia="標楷體" w:hAnsi="標楷體"/>
        </w:rPr>
        <w:t>〈種樹郭橐駝傳〉文句</w:t>
      </w:r>
      <w:r w:rsidR="00D6624F" w:rsidRPr="00D6624F">
        <w:rPr>
          <w:rFonts w:ascii="標楷體" w:eastAsia="標楷體" w:hAnsi="標楷體" w:hint="eastAsia"/>
          <w:color w:val="000000" w:themeColor="text1"/>
        </w:rPr>
        <w:t>與其理念</w:t>
      </w:r>
      <w:r w:rsidR="00A16061">
        <w:rPr>
          <w:rFonts w:ascii="標楷體" w:eastAsia="標楷體" w:hAnsi="標楷體" w:hint="eastAsia"/>
          <w:color w:val="000000" w:themeColor="text1"/>
        </w:rPr>
        <w:t>最</w:t>
      </w:r>
      <w:r w:rsidR="00D6624F" w:rsidRPr="00D6624F">
        <w:rPr>
          <w:rFonts w:ascii="標楷體" w:eastAsia="標楷體" w:hAnsi="標楷體" w:hint="eastAsia"/>
          <w:color w:val="000000" w:themeColor="text1"/>
        </w:rPr>
        <w:t>相近的</w:t>
      </w:r>
      <w:r w:rsidR="00CF0E1F">
        <w:rPr>
          <w:rFonts w:ascii="標楷體" w:eastAsia="標楷體" w:hAnsi="標楷體" w:hint="eastAsia"/>
          <w:color w:val="000000" w:themeColor="text1"/>
        </w:rPr>
        <w:t>選項是：</w:t>
      </w:r>
    </w:p>
    <w:p w14:paraId="5DB6B464" w14:textId="77777777" w:rsidR="00381286" w:rsidRPr="00227EAC" w:rsidRDefault="00381286" w:rsidP="00381286">
      <w:pPr>
        <w:ind w:firstLineChars="100" w:firstLine="240"/>
        <w:rPr>
          <w:rFonts w:ascii="標楷體" w:eastAsia="標楷體" w:hAnsi="標楷體"/>
        </w:rPr>
      </w:pPr>
      <w:r w:rsidRPr="00227EAC">
        <w:rPr>
          <w:rFonts w:ascii="標楷體" w:eastAsia="標楷體" w:hAnsi="標楷體" w:hint="eastAsia"/>
        </w:rPr>
        <w:t>□</w:t>
      </w:r>
      <w:r w:rsidRPr="00D6624F">
        <w:rPr>
          <w:rFonts w:ascii="標楷體" w:eastAsia="標楷體" w:hAnsi="標楷體" w:hint="eastAsia"/>
        </w:rPr>
        <w:t>愛之太恩，憂之太勤，旦視而暮撫，已去而復顧</w:t>
      </w:r>
    </w:p>
    <w:p w14:paraId="5E0151FD" w14:textId="6A91C2BC" w:rsidR="000E727E" w:rsidRPr="00227EAC" w:rsidRDefault="00055C59">
      <w:pPr>
        <w:ind w:firstLineChars="100" w:firstLine="240"/>
        <w:rPr>
          <w:rFonts w:ascii="標楷體" w:eastAsia="標楷體" w:hAnsi="標楷體"/>
        </w:rPr>
      </w:pPr>
      <w:r w:rsidRPr="00227EAC">
        <w:rPr>
          <w:rFonts w:ascii="標楷體" w:eastAsia="標楷體" w:hAnsi="標楷體" w:hint="eastAsia"/>
        </w:rPr>
        <w:t>□</w:t>
      </w:r>
      <w:r w:rsidR="00381286">
        <w:rPr>
          <w:rFonts w:ascii="標楷體" w:eastAsia="標楷體" w:hAnsi="標楷體" w:cs="Arial"/>
        </w:rPr>
        <w:t>其本欲舒，其培欲平，其土欲故，其築欲密</w:t>
      </w:r>
    </w:p>
    <w:p w14:paraId="73B33325" w14:textId="642EFB8E" w:rsidR="000E727E" w:rsidRPr="00227EAC" w:rsidRDefault="00055C59">
      <w:pPr>
        <w:ind w:firstLineChars="100" w:firstLine="240"/>
        <w:rPr>
          <w:rFonts w:ascii="標楷體" w:eastAsia="標楷體" w:hAnsi="標楷體"/>
        </w:rPr>
      </w:pPr>
      <w:r w:rsidRPr="00227EAC">
        <w:rPr>
          <w:rFonts w:ascii="標楷體" w:eastAsia="標楷體" w:hAnsi="標楷體" w:hint="eastAsia"/>
        </w:rPr>
        <w:t>■</w:t>
      </w:r>
      <w:r w:rsidR="00D6624F" w:rsidRPr="00D6624F">
        <w:rPr>
          <w:rFonts w:ascii="標楷體" w:eastAsia="標楷體" w:hAnsi="標楷體" w:hint="eastAsia"/>
        </w:rPr>
        <w:t>橐駝非能使木壽且孳也，能順木之天</w:t>
      </w:r>
      <w:r w:rsidRPr="00227EAC">
        <w:rPr>
          <w:rFonts w:ascii="標楷體" w:eastAsia="標楷體" w:hAnsi="標楷體"/>
        </w:rPr>
        <w:t xml:space="preserve"> </w:t>
      </w:r>
    </w:p>
    <w:p w14:paraId="6090D046" w14:textId="19657131" w:rsidR="000E727E" w:rsidRPr="00227EAC" w:rsidRDefault="00055C59">
      <w:pPr>
        <w:ind w:firstLineChars="100" w:firstLine="240"/>
        <w:rPr>
          <w:rFonts w:ascii="標楷體" w:eastAsia="標楷體" w:hAnsi="標楷體"/>
        </w:rPr>
      </w:pPr>
      <w:r w:rsidRPr="00227EAC">
        <w:rPr>
          <w:rFonts w:ascii="標楷體" w:eastAsia="標楷體" w:hAnsi="標楷體" w:hint="eastAsia"/>
        </w:rPr>
        <w:t>□</w:t>
      </w:r>
      <w:r w:rsidR="00D6624F" w:rsidRPr="00D6624F">
        <w:rPr>
          <w:rFonts w:ascii="標楷體" w:eastAsia="標楷體" w:hAnsi="標楷體" w:hint="eastAsia"/>
        </w:rPr>
        <w:t>吾小人輟飧饔以勞吏者，且不得暇</w:t>
      </w:r>
    </w:p>
    <w:p w14:paraId="2E92F595" w14:textId="5E621DA1" w:rsidR="000E727E" w:rsidRDefault="00055C59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.</w:t>
      </w:r>
      <w:r w:rsidR="00C213E7" w:rsidRPr="00C213E7">
        <w:rPr>
          <w:rFonts w:ascii="標楷體" w:eastAsia="標楷體" w:hAnsi="標楷體" w:hint="eastAsia"/>
          <w:color w:val="000000" w:themeColor="text1"/>
        </w:rPr>
        <w:t>樹醫</w:t>
      </w:r>
      <w:r w:rsidR="00D6624F" w:rsidRPr="00D6624F">
        <w:rPr>
          <w:rFonts w:ascii="標楷體" w:eastAsia="標楷體" w:hAnsi="標楷體" w:hint="eastAsia"/>
        </w:rPr>
        <w:t>詹鳳春在阿里山治療染井吉野櫻時，</w:t>
      </w:r>
      <w:r w:rsidR="00626669">
        <w:rPr>
          <w:rFonts w:ascii="標楷體" w:eastAsia="標楷體" w:hAnsi="標楷體" w:hint="eastAsia"/>
        </w:rPr>
        <w:t>所</w:t>
      </w:r>
      <w:r w:rsidR="00D6624F" w:rsidRPr="00D6624F">
        <w:rPr>
          <w:rFonts w:ascii="標楷體" w:eastAsia="標楷體" w:hAnsi="標楷體" w:hint="eastAsia"/>
        </w:rPr>
        <w:t>採取</w:t>
      </w:r>
      <w:r w:rsidR="00884DAB">
        <w:rPr>
          <w:rFonts w:ascii="標楷體" w:eastAsia="標楷體" w:hAnsi="標楷體" w:hint="eastAsia"/>
        </w:rPr>
        <w:t>的</w:t>
      </w:r>
      <w:r w:rsidR="00D6624F" w:rsidRPr="00D6624F">
        <w:rPr>
          <w:rFonts w:ascii="標楷體" w:eastAsia="標楷體" w:hAnsi="標楷體" w:hint="eastAsia"/>
        </w:rPr>
        <w:t>處理方式</w:t>
      </w:r>
      <w:r w:rsidR="00884DAB">
        <w:rPr>
          <w:rFonts w:ascii="標楷體" w:eastAsia="標楷體" w:hAnsi="標楷體" w:hint="eastAsia"/>
        </w:rPr>
        <w:t>是</w:t>
      </w:r>
      <w:r>
        <w:rPr>
          <w:rFonts w:ascii="標楷體" w:eastAsia="標楷體" w:hAnsi="標楷體" w:hint="eastAsia"/>
        </w:rPr>
        <w:t>：</w:t>
      </w:r>
    </w:p>
    <w:p w14:paraId="2592B6E8" w14:textId="1F741631" w:rsidR="00227EAC" w:rsidRPr="00BE2E72" w:rsidRDefault="00227EAC" w:rsidP="00227EAC">
      <w:pPr>
        <w:ind w:leftChars="100" w:left="566" w:hangingChars="136" w:hanging="326"/>
        <w:rPr>
          <w:rFonts w:ascii="標楷體" w:eastAsia="標楷體" w:hAnsi="標楷體"/>
        </w:rPr>
      </w:pPr>
      <w:r w:rsidRPr="00BE2E72">
        <w:rPr>
          <w:rFonts w:ascii="標楷體" w:eastAsia="標楷體" w:hAnsi="標楷體" w:hint="eastAsia"/>
        </w:rPr>
        <w:t>□</w:t>
      </w:r>
      <w:r w:rsidR="00884DAB" w:rsidRPr="00884DAB">
        <w:rPr>
          <w:rFonts w:ascii="標楷體" w:eastAsia="標楷體" w:hAnsi="標楷體" w:hint="eastAsia"/>
        </w:rPr>
        <w:t>採取密集噴藥施肥方式進行樹木治療</w:t>
      </w:r>
    </w:p>
    <w:p w14:paraId="087F983C" w14:textId="70FDB479" w:rsidR="00227EAC" w:rsidRPr="00BE2E72" w:rsidRDefault="00227EAC" w:rsidP="00227EAC">
      <w:pPr>
        <w:ind w:leftChars="100" w:left="566" w:hangingChars="136" w:hanging="326"/>
        <w:rPr>
          <w:rFonts w:ascii="標楷體" w:eastAsia="標楷體" w:hAnsi="標楷體"/>
        </w:rPr>
      </w:pPr>
      <w:r w:rsidRPr="00BE2E72">
        <w:rPr>
          <w:rFonts w:ascii="標楷體" w:eastAsia="標楷體" w:hAnsi="標楷體" w:hint="eastAsia"/>
        </w:rPr>
        <w:t>□</w:t>
      </w:r>
      <w:r w:rsidR="00884DAB" w:rsidRPr="00884DAB">
        <w:rPr>
          <w:rFonts w:ascii="標楷體" w:eastAsia="標楷體" w:hAnsi="標楷體" w:hint="eastAsia"/>
        </w:rPr>
        <w:t>完全保留所有老樹避免任何修剪處理</w:t>
      </w:r>
    </w:p>
    <w:p w14:paraId="52C34F61" w14:textId="7982D300" w:rsidR="00A91DE6" w:rsidRPr="00BE2E72" w:rsidRDefault="00A91DE6" w:rsidP="00A91DE6">
      <w:pPr>
        <w:ind w:leftChars="100" w:left="566" w:hangingChars="136" w:hanging="326"/>
        <w:rPr>
          <w:rFonts w:ascii="標楷體" w:eastAsia="標楷體" w:hAnsi="標楷體"/>
        </w:rPr>
      </w:pPr>
      <w:r w:rsidRPr="00BE2E72">
        <w:rPr>
          <w:rFonts w:ascii="標楷體" w:eastAsia="標楷體" w:hAnsi="標楷體" w:hint="eastAsia"/>
        </w:rPr>
        <w:t>□</w:t>
      </w:r>
      <w:r w:rsidR="00884DAB" w:rsidRPr="00884DAB">
        <w:rPr>
          <w:rFonts w:ascii="標楷體" w:eastAsia="標楷體" w:hAnsi="標楷體" w:hint="eastAsia"/>
        </w:rPr>
        <w:t>利用機械設備強化樹根維持其健康</w:t>
      </w:r>
    </w:p>
    <w:p w14:paraId="56E41B09" w14:textId="53A998EB" w:rsidR="000E727E" w:rsidRPr="00BE2E72" w:rsidRDefault="00055C59">
      <w:pPr>
        <w:ind w:leftChars="100" w:left="566" w:hangingChars="136" w:hanging="326"/>
        <w:rPr>
          <w:rFonts w:ascii="標楷體" w:eastAsia="標楷體" w:hAnsi="標楷體"/>
        </w:rPr>
      </w:pPr>
      <w:r w:rsidRPr="00BE2E72">
        <w:rPr>
          <w:rFonts w:ascii="標楷體" w:eastAsia="標楷體" w:hAnsi="標楷體" w:hint="eastAsia"/>
        </w:rPr>
        <w:t>■</w:t>
      </w:r>
      <w:r w:rsidR="00884DAB" w:rsidRPr="00884DAB">
        <w:rPr>
          <w:rFonts w:ascii="標楷體" w:eastAsia="標楷體" w:hAnsi="標楷體" w:hint="eastAsia"/>
        </w:rPr>
        <w:t>砍除老樹扶育新苗以延續樹木生命</w:t>
      </w:r>
    </w:p>
    <w:p w14:paraId="0428FBCE" w14:textId="36673753" w:rsidR="00227EAC" w:rsidRDefault="00055C59" w:rsidP="00CF0E1F">
      <w:pPr>
        <w:spacing w:beforeLines="50" w:before="180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.</w:t>
      </w:r>
      <w:r w:rsidRPr="00493B59">
        <w:rPr>
          <w:rFonts w:ascii="標楷體" w:eastAsia="標楷體" w:hAnsi="標楷體" w:cs="Arial" w:hint="eastAsia"/>
          <w:kern w:val="0"/>
          <w:szCs w:val="24"/>
        </w:rPr>
        <w:t>根據</w:t>
      </w:r>
      <w:r w:rsidR="00782199" w:rsidRPr="00782199">
        <w:rPr>
          <w:rFonts w:ascii="標楷體" w:eastAsia="標楷體" w:hAnsi="標楷體" w:cs="Arial" w:hint="eastAsia"/>
          <w:kern w:val="0"/>
          <w:szCs w:val="24"/>
        </w:rPr>
        <w:t>上文</w:t>
      </w:r>
      <w:r w:rsidRPr="00493B59">
        <w:rPr>
          <w:rFonts w:ascii="標楷體" w:eastAsia="標楷體" w:hAnsi="標楷體" w:cs="Arial" w:hint="eastAsia"/>
          <w:kern w:val="0"/>
          <w:szCs w:val="24"/>
        </w:rPr>
        <w:t>，</w:t>
      </w:r>
      <w:r w:rsidR="00493B59">
        <w:rPr>
          <w:rFonts w:ascii="標楷體" w:eastAsia="標楷體" w:hAnsi="標楷體" w:cs="Arial" w:hint="eastAsia"/>
          <w:kern w:val="0"/>
          <w:szCs w:val="24"/>
        </w:rPr>
        <w:t>臺</w:t>
      </w:r>
      <w:r w:rsidR="00884DAB" w:rsidRPr="00884DAB">
        <w:rPr>
          <w:rFonts w:ascii="標楷體" w:eastAsia="標楷體" w:hAnsi="標楷體" w:cs="Arial" w:hint="eastAsia"/>
          <w:kern w:val="0"/>
          <w:szCs w:val="24"/>
        </w:rPr>
        <w:t>灣的本土老樹正面臨哪些威脅？</w:t>
      </w:r>
      <w:r w:rsidR="00884DAB">
        <w:rPr>
          <w:rFonts w:ascii="標楷體" w:eastAsia="標楷體" w:hAnsi="標楷體" w:cs="Arial"/>
          <w:kern w:val="0"/>
          <w:szCs w:val="24"/>
        </w:rPr>
        <w:t xml:space="preserve"> </w:t>
      </w:r>
    </w:p>
    <w:p w14:paraId="3F8AA637" w14:textId="208BF54C" w:rsidR="00884DAB" w:rsidRPr="00884DAB" w:rsidRDefault="00227EAC" w:rsidP="00CF0E1F">
      <w:pPr>
        <w:spacing w:beforeLines="50" w:before="180"/>
        <w:rPr>
          <w:rFonts w:ascii="標楷體" w:eastAsia="標楷體" w:hAnsi="標楷體"/>
          <w:color w:val="FF0000"/>
        </w:rPr>
      </w:pPr>
      <w:r w:rsidRPr="00884DAB">
        <w:rPr>
          <w:rFonts w:ascii="標楷體" w:eastAsia="標楷體" w:hAnsi="標楷體" w:cs="Arial"/>
          <w:bCs/>
          <w:kern w:val="0"/>
          <w:szCs w:val="24"/>
        </w:rPr>
        <w:t>答</w:t>
      </w:r>
      <w:r w:rsidRPr="00884DAB">
        <w:rPr>
          <w:rFonts w:ascii="標楷體" w:eastAsia="標楷體" w:hAnsi="標楷體" w:cs="Arial" w:hint="eastAsia"/>
          <w:bCs/>
          <w:kern w:val="0"/>
          <w:szCs w:val="24"/>
        </w:rPr>
        <w:t>：</w:t>
      </w:r>
      <w:r w:rsidR="00884DAB" w:rsidRPr="00884DAB">
        <w:rPr>
          <w:rFonts w:ascii="標楷體" w:eastAsia="標楷體" w:hAnsi="標楷體" w:cs="Arial" w:hint="eastAsia"/>
          <w:bCs/>
          <w:color w:val="FF0000"/>
          <w:kern w:val="0"/>
          <w:szCs w:val="24"/>
        </w:rPr>
        <w:t>1.</w:t>
      </w:r>
      <w:r w:rsidR="00700CAA" w:rsidRPr="00700CAA">
        <w:rPr>
          <w:rFonts w:ascii="標楷體" w:eastAsia="標楷體" w:hAnsi="標楷體" w:cs="Arial" w:hint="eastAsia"/>
          <w:color w:val="FF0000"/>
          <w:kern w:val="0"/>
          <w:szCs w:val="24"/>
        </w:rPr>
        <w:t>本土老樹遭</w:t>
      </w:r>
      <w:r w:rsidR="00884DAB" w:rsidRPr="00884DAB">
        <w:rPr>
          <w:rFonts w:ascii="標楷體" w:eastAsia="標楷體" w:hAnsi="標楷體" w:hint="eastAsia"/>
          <w:color w:val="FF0000"/>
        </w:rPr>
        <w:t>人為破壞，而非自然因素</w:t>
      </w:r>
    </w:p>
    <w:p w14:paraId="2C9BC71E" w14:textId="6340F0C1" w:rsidR="00884DAB" w:rsidRPr="00884DAB" w:rsidRDefault="00884DAB" w:rsidP="00CF0E1F">
      <w:pPr>
        <w:ind w:firstLineChars="200" w:firstLine="480"/>
        <w:rPr>
          <w:rFonts w:ascii="標楷體" w:eastAsia="標楷體" w:hAnsi="標楷體"/>
          <w:color w:val="FF0000"/>
        </w:rPr>
      </w:pPr>
      <w:r w:rsidRPr="00884DAB">
        <w:rPr>
          <w:rFonts w:ascii="標楷體" w:eastAsia="標楷體" w:hAnsi="標楷體" w:hint="eastAsia"/>
          <w:color w:val="FF0000"/>
        </w:rPr>
        <w:t>2.</w:t>
      </w:r>
      <w:r w:rsidR="00700CAA" w:rsidRPr="00700CAA">
        <w:rPr>
          <w:rFonts w:ascii="標楷體" w:eastAsia="標楷體" w:hAnsi="標楷體" w:hint="eastAsia"/>
          <w:color w:val="FF0000"/>
        </w:rPr>
        <w:t>一般民眾</w:t>
      </w:r>
      <w:r w:rsidRPr="00884DAB">
        <w:rPr>
          <w:rFonts w:ascii="標楷體" w:eastAsia="標楷體" w:hAnsi="標楷體" w:hint="eastAsia"/>
          <w:color w:val="FF0000"/>
        </w:rPr>
        <w:t>缺乏感受樹木生命的能力</w:t>
      </w:r>
    </w:p>
    <w:p w14:paraId="053ED5A5" w14:textId="6866A32F" w:rsidR="00884DAB" w:rsidRPr="00884DAB" w:rsidRDefault="00884DAB" w:rsidP="00CF0E1F">
      <w:pPr>
        <w:ind w:firstLineChars="200" w:firstLine="480"/>
        <w:rPr>
          <w:rFonts w:ascii="標楷體" w:eastAsia="標楷體" w:hAnsi="標楷體"/>
          <w:color w:val="FF0000"/>
        </w:rPr>
      </w:pPr>
      <w:r w:rsidRPr="00884DAB">
        <w:rPr>
          <w:rFonts w:ascii="標楷體" w:eastAsia="標楷體" w:hAnsi="標楷體" w:hint="eastAsia"/>
          <w:color w:val="FF0000"/>
        </w:rPr>
        <w:t>3.</w:t>
      </w:r>
      <w:r w:rsidR="00700CAA" w:rsidRPr="00700CAA">
        <w:rPr>
          <w:rFonts w:ascii="標楷體" w:eastAsia="標楷體" w:hAnsi="標楷體" w:hint="eastAsia"/>
          <w:color w:val="FF0000"/>
        </w:rPr>
        <w:t>一般民眾</w:t>
      </w:r>
      <w:r w:rsidRPr="00884DAB">
        <w:rPr>
          <w:rFonts w:ascii="標楷體" w:eastAsia="標楷體" w:hAnsi="標楷體" w:hint="eastAsia"/>
          <w:color w:val="FF0000"/>
        </w:rPr>
        <w:t>誤以為噴藥、施肥就是救樹</w:t>
      </w:r>
    </w:p>
    <w:p w14:paraId="1764A704" w14:textId="2156A1DD" w:rsidR="000E727E" w:rsidRDefault="00227EAC" w:rsidP="00CF0E1F">
      <w:pPr>
        <w:spacing w:beforeLines="50" w:before="180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>4.</w:t>
      </w:r>
      <w:r w:rsidR="00493B59" w:rsidRPr="00C213E7">
        <w:rPr>
          <w:rFonts w:ascii="標楷體" w:eastAsia="標楷體" w:hAnsi="標楷體" w:hint="eastAsia"/>
          <w:color w:val="000000" w:themeColor="text1"/>
        </w:rPr>
        <w:t>樹醫</w:t>
      </w:r>
      <w:r w:rsidR="00884DAB" w:rsidRPr="00884DAB">
        <w:rPr>
          <w:rFonts w:ascii="標楷體" w:eastAsia="標楷體" w:hAnsi="標楷體" w:cs="Arial" w:hint="eastAsia"/>
          <w:kern w:val="0"/>
          <w:szCs w:val="24"/>
        </w:rPr>
        <w:t>詹鳳春認為「救樹」正確的做法是什麼？</w:t>
      </w:r>
    </w:p>
    <w:p w14:paraId="0B680B7D" w14:textId="653301AC" w:rsidR="000E727E" w:rsidRPr="00796572" w:rsidRDefault="00363AEC" w:rsidP="00227EAC">
      <w:pPr>
        <w:spacing w:beforeLines="50" w:before="180"/>
        <w:rPr>
          <w:rFonts w:ascii="標楷體" w:eastAsia="標楷體" w:hAnsi="標楷體"/>
          <w:color w:val="FF0000"/>
          <w:u w:val="single"/>
        </w:rPr>
      </w:pPr>
      <w:r w:rsidRPr="00796572">
        <w:rPr>
          <w:rFonts w:ascii="標楷體" w:eastAsia="標楷體" w:hAnsi="標楷體" w:cs="Arial"/>
          <w:kern w:val="0"/>
          <w:szCs w:val="24"/>
        </w:rPr>
        <w:t>答</w:t>
      </w:r>
      <w:r w:rsidRPr="00796572">
        <w:rPr>
          <w:rFonts w:ascii="標楷體" w:eastAsia="標楷體" w:hAnsi="標楷體" w:cs="Arial" w:hint="eastAsia"/>
          <w:kern w:val="0"/>
          <w:szCs w:val="24"/>
        </w:rPr>
        <w:t>：</w:t>
      </w:r>
      <w:r w:rsidR="00884DAB" w:rsidRPr="00884DAB">
        <w:rPr>
          <w:rFonts w:ascii="標楷體" w:eastAsia="標楷體" w:hAnsi="標楷體" w:hint="eastAsia"/>
          <w:color w:val="FF0000"/>
        </w:rPr>
        <w:t>一般人誤以為噴藥、施肥就是救樹，卻忽略樹木真正需要的是自然。她強調過度干預會造成惡性循環，反而傷害樹木。正確做法應是順應自然，改善通風與日照，創造適合的生長環境，並以理性與道德觀來看待樹木的治療</w:t>
      </w:r>
      <w:r w:rsidR="00884DAB">
        <w:rPr>
          <w:rFonts w:ascii="標楷體" w:eastAsia="標楷體" w:hAnsi="標楷體" w:hint="eastAsia"/>
          <w:color w:val="FF0000"/>
        </w:rPr>
        <w:t>，</w:t>
      </w:r>
      <w:r w:rsidR="00884DAB" w:rsidRPr="00884DAB">
        <w:rPr>
          <w:rFonts w:ascii="標楷體" w:eastAsia="標楷體" w:hAnsi="標楷體" w:hint="eastAsia"/>
          <w:color w:val="FF0000"/>
        </w:rPr>
        <w:t>考量樹本身的承受力。。</w:t>
      </w:r>
    </w:p>
    <w:p w14:paraId="318D7561" w14:textId="77777777" w:rsidR="000E727E" w:rsidRPr="00884DAB" w:rsidRDefault="000E727E">
      <w:pPr>
        <w:rPr>
          <w:rFonts w:ascii="標楷體" w:eastAsia="標楷體" w:hAnsi="標楷體" w:cs="Arial"/>
          <w:kern w:val="0"/>
          <w:szCs w:val="24"/>
        </w:rPr>
      </w:pPr>
    </w:p>
    <w:p w14:paraId="3765EF1D" w14:textId="160FC996" w:rsidR="00363AEC" w:rsidRPr="00493B59" w:rsidRDefault="00363AEC" w:rsidP="00363AEC">
      <w:pPr>
        <w:spacing w:beforeLines="50" w:before="180"/>
        <w:rPr>
          <w:rFonts w:ascii="標楷體" w:eastAsia="標楷體" w:hAnsi="標楷體" w:cs="Arial"/>
          <w:kern w:val="0"/>
          <w:szCs w:val="24"/>
        </w:rPr>
      </w:pPr>
      <w:r w:rsidRPr="00493B59">
        <w:rPr>
          <w:rFonts w:ascii="標楷體" w:eastAsia="標楷體" w:hAnsi="標楷體" w:cs="Arial" w:hint="eastAsia"/>
          <w:kern w:val="0"/>
          <w:szCs w:val="24"/>
        </w:rPr>
        <w:t>5.閱讀上文後，你最有感的是哪段文字敘述？</w:t>
      </w:r>
      <w:r w:rsidR="00CB10C4" w:rsidRPr="00493B59">
        <w:rPr>
          <w:rFonts w:ascii="標楷體" w:eastAsia="標楷體" w:hAnsi="標楷體" w:cs="Arial" w:hint="eastAsia"/>
          <w:kern w:val="0"/>
          <w:szCs w:val="24"/>
        </w:rPr>
        <w:t>並說明理由。</w:t>
      </w:r>
    </w:p>
    <w:p w14:paraId="13F98EA2" w14:textId="4F2A2113" w:rsidR="00BB01A4" w:rsidRPr="00363AEC" w:rsidRDefault="00363AEC">
      <w:pPr>
        <w:rPr>
          <w:rFonts w:ascii="標楷體" w:eastAsia="標楷體" w:hAnsi="標楷體" w:cs="Arial"/>
          <w:color w:val="EE0000"/>
          <w:kern w:val="0"/>
          <w:szCs w:val="24"/>
        </w:rPr>
      </w:pPr>
      <w:r w:rsidRPr="006C6F46">
        <w:rPr>
          <w:rFonts w:ascii="標楷體" w:eastAsia="標楷體" w:hAnsi="標楷體" w:cs="Arial"/>
          <w:kern w:val="0"/>
          <w:szCs w:val="24"/>
        </w:rPr>
        <w:lastRenderedPageBreak/>
        <w:t>答</w:t>
      </w:r>
      <w:r w:rsidRPr="006C6F46">
        <w:rPr>
          <w:rFonts w:ascii="標楷體" w:eastAsia="標楷體" w:hAnsi="標楷體" w:cs="Arial" w:hint="eastAsia"/>
          <w:kern w:val="0"/>
          <w:szCs w:val="24"/>
        </w:rPr>
        <w:t>：</w:t>
      </w:r>
      <w:r w:rsidRPr="006C6F46">
        <w:rPr>
          <w:rFonts w:ascii="標楷體" w:eastAsia="標楷體" w:hAnsi="標楷體" w:cs="Arial" w:hint="eastAsia"/>
          <w:color w:val="EE0000"/>
          <w:kern w:val="0"/>
          <w:szCs w:val="24"/>
        </w:rPr>
        <w:t>開放學生自由回答與思考。</w:t>
      </w:r>
    </w:p>
    <w:p w14:paraId="4902F657" w14:textId="77777777" w:rsidR="00BB01A4" w:rsidRDefault="00BB01A4">
      <w:pPr>
        <w:rPr>
          <w:rFonts w:ascii="標楷體" w:eastAsia="標楷體" w:hAnsi="標楷體" w:cs="Arial"/>
          <w:kern w:val="0"/>
          <w:szCs w:val="24"/>
        </w:rPr>
      </w:pPr>
    </w:p>
    <w:p w14:paraId="5247FC53" w14:textId="77777777" w:rsidR="00B46F18" w:rsidRDefault="00B46F18" w:rsidP="00B46F18">
      <w:pPr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短文寫作：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讓天賦自由</w:t>
      </w:r>
    </w:p>
    <w:p w14:paraId="0CAF9FBE" w14:textId="77777777" w:rsidR="00B46F18" w:rsidRDefault="00B46F18" w:rsidP="00B46F18">
      <w:pPr>
        <w:jc w:val="both"/>
        <w:rPr>
          <w:rFonts w:ascii="標楷體" w:eastAsia="標楷體" w:hAnsi="標楷體"/>
        </w:rPr>
      </w:pPr>
    </w:p>
    <w:p w14:paraId="488FF09F" w14:textId="77777777" w:rsidR="00B46F18" w:rsidRDefault="00B46F18" w:rsidP="00B46F18">
      <w:pPr>
        <w:jc w:val="both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</w:rPr>
        <w:t>※請閱讀以下資料。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46F18" w14:paraId="5830AE10" w14:textId="77777777" w:rsidTr="00611130">
        <w:tc>
          <w:tcPr>
            <w:tcW w:w="9628" w:type="dxa"/>
          </w:tcPr>
          <w:p w14:paraId="550EF13B" w14:textId="77777777" w:rsidR="00B46F18" w:rsidRDefault="00B46F18" w:rsidP="00611130">
            <w:pPr>
              <w:widowControl/>
              <w:spacing w:beforeLines="50" w:before="1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前嘉裕西服總經理江育誠先生在《退休練習曲：迎接第二次黃金青春的人生提案》當中提到，他從小就很喜歡畫畫，但是家境貧困，小時候每一次學校註冊都是全班最晚繳，註冊費還是父母到處向親戚拜託才借到的。為了幫助家計，他放棄了畫畫的夢想，順從父親的期望去就讀嘉義高工，學一技之長。</w:t>
            </w:r>
          </w:p>
          <w:p w14:paraId="39494CBC" w14:textId="77777777" w:rsidR="00B46F18" w:rsidRDefault="00B46F18" w:rsidP="00611130">
            <w:pPr>
              <w:widowControl/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他五十歲那一年，決定要重拾兒時夢想，到台灣師大教育推廣中心學畫。當他站在校門口的那一天，激動地掉下眼淚，心裡想：「報名上課這麼容易的一件事情，為什麼拖到現在才踏出這一步？」</w:t>
            </w:r>
          </w:p>
          <w:p w14:paraId="4C119C24" w14:textId="77777777" w:rsidR="00B46F18" w:rsidRDefault="00B46F18" w:rsidP="00611130">
            <w:pPr>
              <w:jc w:val="both"/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</w:rPr>
              <w:t xml:space="preserve">    他從零開始，一點一滴地記錄下了學畫的心路歷程，保存了所有的學畫筆記與習作，用一萬小時學畫而成為傑出畫家。如今已經是繪畫老師，作品無論質或量皆足以舉辦個人畫展，儼然已走在成為大師的路上！</w:t>
            </w:r>
          </w:p>
          <w:p w14:paraId="5A9FF4BB" w14:textId="77777777" w:rsidR="00B46F18" w:rsidRDefault="00B46F18" w:rsidP="00611130">
            <w:pPr>
              <w:spacing w:beforeLines="50" w:before="180"/>
              <w:jc w:val="right"/>
              <w:rPr>
                <w:rFonts w:asciiTheme="minorEastAsia" w:hAnsi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</w:rPr>
              <w:t>節選自愛瑞克《內在原力：</w:t>
            </w:r>
            <w:r>
              <w:rPr>
                <w:rFonts w:ascii="標楷體" w:eastAsia="標楷體" w:hAnsi="標楷體"/>
              </w:rPr>
              <w:t>9個設定，活出最好的人生版本</w:t>
            </w:r>
            <w:r>
              <w:rPr>
                <w:rFonts w:ascii="標楷體" w:eastAsia="標楷體" w:hAnsi="標楷體" w:hint="eastAsia"/>
              </w:rPr>
              <w:t>》</w:t>
            </w:r>
          </w:p>
          <w:p w14:paraId="457C9A1A" w14:textId="77777777" w:rsidR="00B46F18" w:rsidRDefault="00B46F18" w:rsidP="00611130">
            <w:pPr>
              <w:jc w:val="both"/>
              <w:rPr>
                <w:rFonts w:asciiTheme="minorEastAsia" w:hAnsiTheme="minorEastAsi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5E9274C0" w14:textId="77777777" w:rsidR="00B46F18" w:rsidRDefault="00B46F18" w:rsidP="00B46F18">
      <w:pPr>
        <w:rPr>
          <w:rFonts w:ascii="標楷體" w:eastAsia="標楷體" w:hAnsi="標楷體"/>
        </w:rPr>
      </w:pPr>
    </w:p>
    <w:p w14:paraId="3395DAE5" w14:textId="77777777" w:rsidR="00B46F18" w:rsidRDefault="00B46F18" w:rsidP="00B46F18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問題(一)：</w:t>
      </w:r>
      <w:r w:rsidRPr="006F1783">
        <w:rPr>
          <w:rFonts w:ascii="標楷體" w:eastAsia="標楷體" w:hAnsi="標楷體" w:hint="eastAsia"/>
        </w:rPr>
        <w:t>根據文本，</w:t>
      </w:r>
      <w:r>
        <w:rPr>
          <w:rFonts w:ascii="標楷體" w:eastAsia="標楷體" w:hAnsi="標楷體" w:hint="eastAsia"/>
        </w:rPr>
        <w:t>人們在追尋夢想時，可能遇到外在環境的限制有哪些？(文長1</w:t>
      </w:r>
      <w:r>
        <w:rPr>
          <w:rFonts w:ascii="標楷體" w:eastAsia="標楷體" w:hAnsi="標楷體"/>
        </w:rPr>
        <w:t>0</w:t>
      </w:r>
      <w:r>
        <w:rPr>
          <w:rFonts w:ascii="標楷體" w:eastAsia="標楷體" w:hAnsi="標楷體" w:hint="eastAsia"/>
        </w:rPr>
        <w:t>0字以內)</w:t>
      </w:r>
    </w:p>
    <w:p w14:paraId="16FB414F" w14:textId="77777777" w:rsidR="00B46F18" w:rsidRDefault="00B46F18" w:rsidP="00B46F18">
      <w:pPr>
        <w:ind w:left="1133" w:hangingChars="472" w:hanging="1133"/>
        <w:jc w:val="both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參考答案：在追尋夢想時，外在環境的限制，首先是，經濟壓力可能迫使人們優先考慮生計，而非興趣發展。其次，家庭期望也會影響個人選擇。此外，年齡增長也可能帶來學習的挑戰與限制。 (</w:t>
      </w:r>
      <w:r>
        <w:rPr>
          <w:rFonts w:ascii="標楷體" w:eastAsia="標楷體" w:hAnsi="標楷體"/>
          <w:color w:val="FF0000"/>
        </w:rPr>
        <w:t>8</w:t>
      </w:r>
      <w:r>
        <w:rPr>
          <w:rFonts w:ascii="標楷體" w:eastAsia="標楷體" w:hAnsi="標楷體" w:hint="eastAsia"/>
          <w:color w:val="FF0000"/>
        </w:rPr>
        <w:t>0</w:t>
      </w:r>
      <w:r>
        <w:rPr>
          <w:rFonts w:ascii="標楷體" w:eastAsia="標楷體" w:hAnsi="標楷體"/>
          <w:color w:val="FF0000"/>
        </w:rPr>
        <w:t>字</w:t>
      </w:r>
      <w:r>
        <w:rPr>
          <w:rFonts w:ascii="標楷體" w:eastAsia="標楷體" w:hAnsi="標楷體" w:hint="eastAsia"/>
          <w:color w:val="FF0000"/>
        </w:rPr>
        <w:t>)。</w:t>
      </w:r>
    </w:p>
    <w:p w14:paraId="40053D6E" w14:textId="77777777" w:rsidR="00B46F18" w:rsidRDefault="00B46F18" w:rsidP="00B46F18">
      <w:pPr>
        <w:rPr>
          <w:rFonts w:ascii="標楷體" w:eastAsia="標楷體" w:hAnsi="標楷體"/>
        </w:rPr>
      </w:pPr>
    </w:p>
    <w:p w14:paraId="2412749D" w14:textId="77777777" w:rsidR="00B46F18" w:rsidRDefault="00B46F18" w:rsidP="00B46F18">
      <w:pPr>
        <w:rPr>
          <w:rFonts w:ascii="標楷體" w:eastAsia="標楷體" w:hAnsi="標楷體"/>
        </w:rPr>
      </w:pPr>
    </w:p>
    <w:p w14:paraId="731061BB" w14:textId="77777777" w:rsidR="00B46F18" w:rsidRDefault="00B46F18" w:rsidP="00B46F18">
      <w:pPr>
        <w:ind w:left="1133" w:hangingChars="472" w:hanging="113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問題(二)：</w:t>
      </w:r>
      <w:r w:rsidRPr="00E869E7">
        <w:rPr>
          <w:rFonts w:ascii="標楷體" w:eastAsia="標楷體" w:hAnsi="標楷體"/>
        </w:rPr>
        <w:t>天賦如同一顆種子，唯有在適當的環境中，才能茁壯成長。柳宗元在〈種樹郭橐駝傳〉中指出：「順其性而得其所」，強調順應自然、減少干預，是促進成長的關鍵</w:t>
      </w:r>
      <w:r w:rsidRPr="00D531CF">
        <w:rPr>
          <w:rFonts w:ascii="標楷體" w:eastAsia="標楷體" w:hAnsi="標楷體" w:hint="eastAsia"/>
        </w:rPr>
        <w:t>；</w:t>
      </w:r>
      <w:r w:rsidRPr="00E869E7">
        <w:rPr>
          <w:rFonts w:ascii="標楷體" w:eastAsia="標楷體" w:hAnsi="標楷體"/>
        </w:rPr>
        <w:t>人的天賦亦是如此，不僅仰賴個人的特質，更需要熱愛、耐心、資源與行動力的共同滋養。然而，生活的現實壓力常使人暫時埋藏內心的夢想</w:t>
      </w:r>
      <w:r w:rsidRPr="00D531CF">
        <w:rPr>
          <w:rFonts w:ascii="標楷體" w:eastAsia="標楷體" w:hAnsi="標楷體" w:hint="eastAsia"/>
        </w:rPr>
        <w:t>，</w:t>
      </w:r>
      <w:r w:rsidRPr="00E869E7">
        <w:rPr>
          <w:rFonts w:ascii="標楷體" w:eastAsia="標楷體" w:hAnsi="標楷體"/>
        </w:rPr>
        <w:t>江育誠先生的故事正是一例——年輕時為生活所迫放下畫筆，直到五十歲重新提筆，最終實現畫家的夢想</w:t>
      </w:r>
      <w:r w:rsidRPr="00D531CF">
        <w:rPr>
          <w:rFonts w:ascii="標楷體" w:eastAsia="標楷體" w:hAnsi="標楷體" w:hint="eastAsia"/>
        </w:rPr>
        <w:t>，</w:t>
      </w:r>
      <w:r w:rsidRPr="00E869E7">
        <w:rPr>
          <w:rFonts w:ascii="標楷體" w:eastAsia="標楷體" w:hAnsi="標楷體"/>
        </w:rPr>
        <w:t>他以行動證明：夢想無關年齡，只要仍懷熱情，願意付諸行動，任何時候出發都不嫌晚。</w:t>
      </w:r>
    </w:p>
    <w:p w14:paraId="568233B3" w14:textId="77777777" w:rsidR="00B46F18" w:rsidRPr="004E7D2A" w:rsidRDefault="00B46F18" w:rsidP="00B46F18">
      <w:pPr>
        <w:ind w:leftChars="-58" w:left="1135" w:hangingChars="531" w:hanging="1274"/>
        <w:jc w:val="both"/>
        <w:rPr>
          <w:rFonts w:ascii="標楷體" w:eastAsia="標楷體" w:hAnsi="標楷體"/>
        </w:rPr>
      </w:pPr>
      <w:r w:rsidRPr="005B63DA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 xml:space="preserve">           你認為</w:t>
      </w:r>
      <w:r w:rsidRPr="005B63DA">
        <w:rPr>
          <w:rFonts w:ascii="標楷體" w:eastAsia="標楷體" w:hAnsi="標楷體" w:hint="eastAsia"/>
        </w:rPr>
        <w:t>天賦得以發展需要哪些條件？</w:t>
      </w:r>
      <w:r>
        <w:rPr>
          <w:rFonts w:ascii="標楷體" w:eastAsia="標楷體" w:hAnsi="標楷體" w:hint="eastAsia"/>
        </w:rPr>
        <w:t>請</w:t>
      </w:r>
      <w:r w:rsidRPr="005B63DA">
        <w:rPr>
          <w:rFonts w:ascii="標楷體" w:eastAsia="標楷體" w:hAnsi="標楷體" w:cs="新細明體" w:hint="eastAsia"/>
          <w:kern w:val="0"/>
          <w:szCs w:val="24"/>
        </w:rPr>
        <w:t>以</w:t>
      </w:r>
      <w:r w:rsidRPr="005B63DA">
        <w:rPr>
          <w:rFonts w:ascii="標楷體" w:eastAsia="標楷體" w:hAnsi="標楷體" w:hint="eastAsia"/>
        </w:rPr>
        <w:t>「追尋夢想永不嫌晚」</w:t>
      </w:r>
      <w:r w:rsidRPr="005B63DA">
        <w:rPr>
          <w:rFonts w:ascii="標楷體" w:eastAsia="標楷體" w:hAnsi="標楷體" w:cs="新細明體" w:hint="eastAsia"/>
          <w:kern w:val="0"/>
          <w:szCs w:val="24"/>
        </w:rPr>
        <w:t>為題，</w:t>
      </w:r>
      <w:r w:rsidRPr="005B63DA">
        <w:rPr>
          <w:rFonts w:ascii="標楷體" w:eastAsia="標楷體" w:hAnsi="標楷體" w:hint="eastAsia"/>
        </w:rPr>
        <w:t>結合生活經驗或見聞，書寫你的看法與體悟</w:t>
      </w:r>
      <w:r w:rsidRPr="00FF42F5">
        <w:rPr>
          <w:rFonts w:ascii="標楷體" w:eastAsia="標楷體" w:hAnsi="標楷體" w:hint="eastAsia"/>
        </w:rPr>
        <w:t>，文</w:t>
      </w:r>
      <w:r w:rsidRPr="004E7D2A">
        <w:rPr>
          <w:rFonts w:ascii="標楷體" w:eastAsia="標楷體" w:hAnsi="標楷體" w:hint="eastAsia"/>
        </w:rPr>
        <w:t>長400字以內。</w:t>
      </w:r>
    </w:p>
    <w:p w14:paraId="5C06421A" w14:textId="77777777" w:rsidR="00B46F18" w:rsidRPr="004E7D2A" w:rsidRDefault="00B46F18" w:rsidP="00B46F18">
      <w:pPr>
        <w:jc w:val="both"/>
        <w:rPr>
          <w:rFonts w:ascii="標楷體" w:eastAsia="標楷體" w:hAnsi="標楷體"/>
        </w:rPr>
      </w:pPr>
    </w:p>
    <w:p w14:paraId="7722C4BF" w14:textId="77777777" w:rsidR="00B46F18" w:rsidRDefault="00B46F18" w:rsidP="00B46F18">
      <w:pPr>
        <w:rPr>
          <w:rFonts w:ascii="標楷體" w:eastAsia="標楷體" w:hAnsi="標楷體"/>
        </w:rPr>
      </w:pPr>
    </w:p>
    <w:p w14:paraId="0BE2C368" w14:textId="77777777" w:rsidR="00B46F18" w:rsidRDefault="00B46F18" w:rsidP="00B46F18">
      <w:pPr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教學設計由</w:t>
      </w:r>
      <w:r>
        <w:rPr>
          <w:rFonts w:ascii="標楷體" w:eastAsia="標楷體" w:hAnsi="標楷體"/>
        </w:rPr>
        <w:t>嘉義高工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簡嘉菱</w:t>
      </w:r>
      <w:r>
        <w:rPr>
          <w:rFonts w:ascii="標楷體" w:eastAsia="標楷體" w:hAnsi="標楷體" w:hint="eastAsia"/>
        </w:rPr>
        <w:t>老師提供</w:t>
      </w:r>
    </w:p>
    <w:p w14:paraId="156F358A" w14:textId="77777777" w:rsidR="00B46F18" w:rsidRDefault="00B46F18" w:rsidP="00B46F18">
      <w:pPr>
        <w:rPr>
          <w:rFonts w:ascii="標楷體" w:eastAsia="標楷體" w:hAnsi="標楷體"/>
        </w:rPr>
      </w:pPr>
    </w:p>
    <w:p w14:paraId="3E54B246" w14:textId="77777777" w:rsidR="00B46F18" w:rsidRPr="00B46F18" w:rsidRDefault="00B46F18">
      <w:pPr>
        <w:rPr>
          <w:rFonts w:ascii="標楷體" w:eastAsia="標楷體" w:hAnsi="標楷體" w:cs="Arial"/>
          <w:kern w:val="0"/>
          <w:szCs w:val="24"/>
        </w:rPr>
      </w:pPr>
    </w:p>
    <w:sectPr w:rsidR="00B46F18" w:rsidRPr="00B46F18" w:rsidSect="00837375">
      <w:footerReference w:type="default" r:id="rId13"/>
      <w:pgSz w:w="11906" w:h="16838"/>
      <w:pgMar w:top="851" w:right="1134" w:bottom="1134" w:left="1134" w:header="851" w:footer="57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A4A6B" w14:textId="77777777" w:rsidR="00780965" w:rsidRDefault="00780965">
      <w:r>
        <w:separator/>
      </w:r>
    </w:p>
  </w:endnote>
  <w:endnote w:type="continuationSeparator" w:id="0">
    <w:p w14:paraId="5094D495" w14:textId="77777777" w:rsidR="00780965" w:rsidRDefault="00780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體">
    <w:altName w:val="Times New Roman"/>
    <w:charset w:val="00"/>
    <w:family w:val="auto"/>
    <w:pitch w:val="default"/>
  </w:font>
  <w:font w:name="三民細楷體二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0234984"/>
      <w:docPartObj>
        <w:docPartGallery w:val="Page Numbers (Bottom of Page)"/>
        <w:docPartUnique/>
      </w:docPartObj>
    </w:sdtPr>
    <w:sdtContent>
      <w:p w14:paraId="645EAD1A" w14:textId="31587746" w:rsidR="000E727E" w:rsidRDefault="00055C5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BFC" w:rsidRPr="00693BFC">
          <w:rPr>
            <w:noProof/>
            <w:lang w:val="zh-TW"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4DA846" w14:textId="77777777" w:rsidR="00780965" w:rsidRDefault="00780965">
      <w:r>
        <w:separator/>
      </w:r>
    </w:p>
  </w:footnote>
  <w:footnote w:type="continuationSeparator" w:id="0">
    <w:p w14:paraId="1685CDE2" w14:textId="77777777" w:rsidR="00780965" w:rsidRDefault="007809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72FCC"/>
    <w:multiLevelType w:val="multilevel"/>
    <w:tmpl w:val="9F703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8F5EAD"/>
    <w:multiLevelType w:val="multilevel"/>
    <w:tmpl w:val="AF0E2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CB5787"/>
    <w:multiLevelType w:val="hybridMultilevel"/>
    <w:tmpl w:val="37E0DB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CF0406"/>
    <w:multiLevelType w:val="multilevel"/>
    <w:tmpl w:val="0F048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384F63"/>
    <w:multiLevelType w:val="hybridMultilevel"/>
    <w:tmpl w:val="982AFB5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DB712DD"/>
    <w:multiLevelType w:val="hybridMultilevel"/>
    <w:tmpl w:val="12C0CE8C"/>
    <w:lvl w:ilvl="0" w:tplc="B86EFA54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950357"/>
    <w:multiLevelType w:val="hybridMultilevel"/>
    <w:tmpl w:val="BCEAFF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A8220D3"/>
    <w:multiLevelType w:val="multilevel"/>
    <w:tmpl w:val="DC566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EA4B9C"/>
    <w:multiLevelType w:val="hybridMultilevel"/>
    <w:tmpl w:val="5BC86754"/>
    <w:lvl w:ilvl="0" w:tplc="1F36B57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49597597">
    <w:abstractNumId w:val="4"/>
  </w:num>
  <w:num w:numId="2" w16cid:durableId="1063603801">
    <w:abstractNumId w:val="7"/>
  </w:num>
  <w:num w:numId="3" w16cid:durableId="1633905965">
    <w:abstractNumId w:val="6"/>
  </w:num>
  <w:num w:numId="4" w16cid:durableId="1579366191">
    <w:abstractNumId w:val="5"/>
  </w:num>
  <w:num w:numId="5" w16cid:durableId="1262299366">
    <w:abstractNumId w:val="0"/>
  </w:num>
  <w:num w:numId="6" w16cid:durableId="2068454115">
    <w:abstractNumId w:val="3"/>
  </w:num>
  <w:num w:numId="7" w16cid:durableId="130371494">
    <w:abstractNumId w:val="1"/>
  </w:num>
  <w:num w:numId="8" w16cid:durableId="237175628">
    <w:abstractNumId w:val="8"/>
  </w:num>
  <w:num w:numId="9" w16cid:durableId="876697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27E"/>
    <w:rsid w:val="00000327"/>
    <w:rsid w:val="000010C2"/>
    <w:rsid w:val="00030423"/>
    <w:rsid w:val="00035718"/>
    <w:rsid w:val="00042825"/>
    <w:rsid w:val="00045B2E"/>
    <w:rsid w:val="00055C59"/>
    <w:rsid w:val="000565FB"/>
    <w:rsid w:val="00060C99"/>
    <w:rsid w:val="00062703"/>
    <w:rsid w:val="00082874"/>
    <w:rsid w:val="000842D9"/>
    <w:rsid w:val="000B2EC8"/>
    <w:rsid w:val="000B79E3"/>
    <w:rsid w:val="000D3AAD"/>
    <w:rsid w:val="000E727E"/>
    <w:rsid w:val="000F4709"/>
    <w:rsid w:val="000F6F53"/>
    <w:rsid w:val="000F7B0C"/>
    <w:rsid w:val="00105FF0"/>
    <w:rsid w:val="00112FA3"/>
    <w:rsid w:val="0011639C"/>
    <w:rsid w:val="00145FE2"/>
    <w:rsid w:val="00147AD8"/>
    <w:rsid w:val="00173299"/>
    <w:rsid w:val="001734C5"/>
    <w:rsid w:val="00182E55"/>
    <w:rsid w:val="0018477E"/>
    <w:rsid w:val="0019722C"/>
    <w:rsid w:val="001A27B5"/>
    <w:rsid w:val="001A46D5"/>
    <w:rsid w:val="001B1332"/>
    <w:rsid w:val="001B625E"/>
    <w:rsid w:val="001C03AC"/>
    <w:rsid w:val="001D02E5"/>
    <w:rsid w:val="001E55C0"/>
    <w:rsid w:val="001F54C0"/>
    <w:rsid w:val="002023D3"/>
    <w:rsid w:val="002030F1"/>
    <w:rsid w:val="0021041E"/>
    <w:rsid w:val="00227EAC"/>
    <w:rsid w:val="00234E18"/>
    <w:rsid w:val="00237D29"/>
    <w:rsid w:val="00241A09"/>
    <w:rsid w:val="00262548"/>
    <w:rsid w:val="0026323C"/>
    <w:rsid w:val="00263556"/>
    <w:rsid w:val="00264EB3"/>
    <w:rsid w:val="00274CEA"/>
    <w:rsid w:val="00281DD2"/>
    <w:rsid w:val="00283A27"/>
    <w:rsid w:val="00293126"/>
    <w:rsid w:val="00293911"/>
    <w:rsid w:val="002A124F"/>
    <w:rsid w:val="002A523B"/>
    <w:rsid w:val="002C221D"/>
    <w:rsid w:val="002F1BBE"/>
    <w:rsid w:val="002F5F4A"/>
    <w:rsid w:val="00352A70"/>
    <w:rsid w:val="00363AEC"/>
    <w:rsid w:val="00363BCB"/>
    <w:rsid w:val="00375777"/>
    <w:rsid w:val="00381286"/>
    <w:rsid w:val="00384980"/>
    <w:rsid w:val="00390399"/>
    <w:rsid w:val="003930FC"/>
    <w:rsid w:val="003B3003"/>
    <w:rsid w:val="003D6BFA"/>
    <w:rsid w:val="003D7259"/>
    <w:rsid w:val="003F685D"/>
    <w:rsid w:val="00401690"/>
    <w:rsid w:val="00402111"/>
    <w:rsid w:val="0040230F"/>
    <w:rsid w:val="00404061"/>
    <w:rsid w:val="00430D39"/>
    <w:rsid w:val="0043177D"/>
    <w:rsid w:val="004411B1"/>
    <w:rsid w:val="00444449"/>
    <w:rsid w:val="00454130"/>
    <w:rsid w:val="00464FEC"/>
    <w:rsid w:val="0047768E"/>
    <w:rsid w:val="00487D57"/>
    <w:rsid w:val="00491007"/>
    <w:rsid w:val="004922D5"/>
    <w:rsid w:val="00493B59"/>
    <w:rsid w:val="004A0D05"/>
    <w:rsid w:val="004A3A11"/>
    <w:rsid w:val="004A42ED"/>
    <w:rsid w:val="004C1480"/>
    <w:rsid w:val="004E5E88"/>
    <w:rsid w:val="005011E2"/>
    <w:rsid w:val="00510856"/>
    <w:rsid w:val="00514D8D"/>
    <w:rsid w:val="00527ECB"/>
    <w:rsid w:val="00554E3C"/>
    <w:rsid w:val="00571AF6"/>
    <w:rsid w:val="005845FA"/>
    <w:rsid w:val="00587BB9"/>
    <w:rsid w:val="00593D3B"/>
    <w:rsid w:val="005C2B4C"/>
    <w:rsid w:val="005D4977"/>
    <w:rsid w:val="005E4169"/>
    <w:rsid w:val="005F4F88"/>
    <w:rsid w:val="00624B0A"/>
    <w:rsid w:val="00626669"/>
    <w:rsid w:val="0063320D"/>
    <w:rsid w:val="006438E7"/>
    <w:rsid w:val="00693BFC"/>
    <w:rsid w:val="00694D18"/>
    <w:rsid w:val="00695768"/>
    <w:rsid w:val="006A1D67"/>
    <w:rsid w:val="006B7D32"/>
    <w:rsid w:val="006B7F69"/>
    <w:rsid w:val="006C6F46"/>
    <w:rsid w:val="006D2093"/>
    <w:rsid w:val="006E5BCD"/>
    <w:rsid w:val="00700CAA"/>
    <w:rsid w:val="00705A7A"/>
    <w:rsid w:val="0075533F"/>
    <w:rsid w:val="00767A3D"/>
    <w:rsid w:val="00780965"/>
    <w:rsid w:val="00782199"/>
    <w:rsid w:val="00796572"/>
    <w:rsid w:val="007D3C36"/>
    <w:rsid w:val="007D4031"/>
    <w:rsid w:val="007D6034"/>
    <w:rsid w:val="007E6E84"/>
    <w:rsid w:val="00802A40"/>
    <w:rsid w:val="008207EF"/>
    <w:rsid w:val="00830606"/>
    <w:rsid w:val="00831CE5"/>
    <w:rsid w:val="00837375"/>
    <w:rsid w:val="00881956"/>
    <w:rsid w:val="00884DAB"/>
    <w:rsid w:val="00886B51"/>
    <w:rsid w:val="00890B47"/>
    <w:rsid w:val="008921E1"/>
    <w:rsid w:val="008975E7"/>
    <w:rsid w:val="00900187"/>
    <w:rsid w:val="00906BA0"/>
    <w:rsid w:val="00907C8F"/>
    <w:rsid w:val="00920972"/>
    <w:rsid w:val="009747A3"/>
    <w:rsid w:val="00974B46"/>
    <w:rsid w:val="0098453C"/>
    <w:rsid w:val="0099308E"/>
    <w:rsid w:val="009B0945"/>
    <w:rsid w:val="009B382E"/>
    <w:rsid w:val="009D2F27"/>
    <w:rsid w:val="009E3083"/>
    <w:rsid w:val="009F18FD"/>
    <w:rsid w:val="00A048C9"/>
    <w:rsid w:val="00A16061"/>
    <w:rsid w:val="00A23DA1"/>
    <w:rsid w:val="00A24C06"/>
    <w:rsid w:val="00A37DA3"/>
    <w:rsid w:val="00A702D3"/>
    <w:rsid w:val="00A855C0"/>
    <w:rsid w:val="00A87B64"/>
    <w:rsid w:val="00A91DE6"/>
    <w:rsid w:val="00A91EFA"/>
    <w:rsid w:val="00AA1922"/>
    <w:rsid w:val="00AA5B71"/>
    <w:rsid w:val="00AB4683"/>
    <w:rsid w:val="00AD3435"/>
    <w:rsid w:val="00AF138B"/>
    <w:rsid w:val="00AF3606"/>
    <w:rsid w:val="00B03F97"/>
    <w:rsid w:val="00B1226D"/>
    <w:rsid w:val="00B231E7"/>
    <w:rsid w:val="00B32130"/>
    <w:rsid w:val="00B37BBF"/>
    <w:rsid w:val="00B4202F"/>
    <w:rsid w:val="00B46F18"/>
    <w:rsid w:val="00B52207"/>
    <w:rsid w:val="00B52677"/>
    <w:rsid w:val="00B52AC5"/>
    <w:rsid w:val="00B53C43"/>
    <w:rsid w:val="00B55459"/>
    <w:rsid w:val="00B744F5"/>
    <w:rsid w:val="00B86B71"/>
    <w:rsid w:val="00BB01A4"/>
    <w:rsid w:val="00BD4375"/>
    <w:rsid w:val="00BE018C"/>
    <w:rsid w:val="00BE2E72"/>
    <w:rsid w:val="00BF2125"/>
    <w:rsid w:val="00BF69F6"/>
    <w:rsid w:val="00C01CB0"/>
    <w:rsid w:val="00C04288"/>
    <w:rsid w:val="00C213E7"/>
    <w:rsid w:val="00C248F0"/>
    <w:rsid w:val="00C36FBF"/>
    <w:rsid w:val="00C63537"/>
    <w:rsid w:val="00CB10C4"/>
    <w:rsid w:val="00CB1DE7"/>
    <w:rsid w:val="00CB5EB2"/>
    <w:rsid w:val="00CB6E8A"/>
    <w:rsid w:val="00CE2365"/>
    <w:rsid w:val="00CE36F3"/>
    <w:rsid w:val="00CF0E1F"/>
    <w:rsid w:val="00CF71A6"/>
    <w:rsid w:val="00D019B9"/>
    <w:rsid w:val="00D3383D"/>
    <w:rsid w:val="00D50ECE"/>
    <w:rsid w:val="00D573DF"/>
    <w:rsid w:val="00D6624F"/>
    <w:rsid w:val="00D775FA"/>
    <w:rsid w:val="00D84F94"/>
    <w:rsid w:val="00D86A58"/>
    <w:rsid w:val="00D941EC"/>
    <w:rsid w:val="00D95503"/>
    <w:rsid w:val="00DA350F"/>
    <w:rsid w:val="00DB0F31"/>
    <w:rsid w:val="00DB268C"/>
    <w:rsid w:val="00DC3C45"/>
    <w:rsid w:val="00DD13BE"/>
    <w:rsid w:val="00DD797C"/>
    <w:rsid w:val="00E05923"/>
    <w:rsid w:val="00E3063F"/>
    <w:rsid w:val="00E3084F"/>
    <w:rsid w:val="00E35A71"/>
    <w:rsid w:val="00E474E1"/>
    <w:rsid w:val="00E47B49"/>
    <w:rsid w:val="00E52D4D"/>
    <w:rsid w:val="00E80A1A"/>
    <w:rsid w:val="00E82BC4"/>
    <w:rsid w:val="00EB7F36"/>
    <w:rsid w:val="00EE0296"/>
    <w:rsid w:val="00EE7CBD"/>
    <w:rsid w:val="00EF0A4A"/>
    <w:rsid w:val="00EF61E4"/>
    <w:rsid w:val="00F044CE"/>
    <w:rsid w:val="00F065BA"/>
    <w:rsid w:val="00F31D7C"/>
    <w:rsid w:val="00F3622A"/>
    <w:rsid w:val="00F72E99"/>
    <w:rsid w:val="00F81E3A"/>
    <w:rsid w:val="00F8236F"/>
    <w:rsid w:val="00F84701"/>
    <w:rsid w:val="00F85D12"/>
    <w:rsid w:val="00F908F5"/>
    <w:rsid w:val="00FA609C"/>
    <w:rsid w:val="00FD1D3C"/>
    <w:rsid w:val="00FE1954"/>
    <w:rsid w:val="00FF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D89974"/>
  <w15:chartTrackingRefBased/>
  <w15:docId w15:val="{9C37AC64-B902-45D2-8F7F-58FA72CCB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Pr>
      <w:rFonts w:ascii="新細明體" w:eastAsia="新細明體" w:hAnsi="新細明體" w:cs="新細明體"/>
      <w:b/>
      <w:bCs/>
      <w:kern w:val="36"/>
      <w:sz w:val="48"/>
      <w:szCs w:val="48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9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</w:style>
  <w:style w:type="character" w:customStyle="1" w:styleId="ab">
    <w:name w:val="註解文字 字元"/>
    <w:basedOn w:val="a0"/>
    <w:link w:val="aa"/>
    <w:uiPriority w:val="99"/>
  </w:style>
  <w:style w:type="paragraph" w:styleId="ac">
    <w:name w:val="Balloon Text"/>
    <w:basedOn w:val="a"/>
    <w:link w:val="ad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annotation subject"/>
    <w:basedOn w:val="aa"/>
    <w:next w:val="aa"/>
    <w:link w:val="af"/>
    <w:uiPriority w:val="99"/>
    <w:semiHidden/>
    <w:unhideWhenUsed/>
    <w:rPr>
      <w:b/>
      <w:bCs/>
    </w:rPr>
  </w:style>
  <w:style w:type="character" w:customStyle="1" w:styleId="af">
    <w:name w:val="註解主旨 字元"/>
    <w:basedOn w:val="ab"/>
    <w:link w:val="ae"/>
    <w:uiPriority w:val="99"/>
    <w:semiHidden/>
    <w:rPr>
      <w:b/>
      <w:bCs/>
    </w:rPr>
  </w:style>
  <w:style w:type="character" w:styleId="af0">
    <w:name w:val="Placeholder Text"/>
    <w:basedOn w:val="a0"/>
    <w:uiPriority w:val="99"/>
    <w:semiHidden/>
    <w:rPr>
      <w:color w:val="666666"/>
    </w:rPr>
  </w:style>
  <w:style w:type="character" w:customStyle="1" w:styleId="cf01">
    <w:name w:val="cf01"/>
    <w:basedOn w:val="a0"/>
    <w:rPr>
      <w:rFonts w:ascii="Microsoft JhengHei UI" w:eastAsia="Microsoft JhengHei UI" w:hAnsi="Microsoft JhengHei UI" w:hint="eastAsia"/>
      <w:sz w:val="18"/>
      <w:szCs w:val="18"/>
    </w:rPr>
  </w:style>
  <w:style w:type="character" w:styleId="af1">
    <w:name w:val="Strong"/>
    <w:basedOn w:val="a0"/>
    <w:uiPriority w:val="22"/>
    <w:qFormat/>
    <w:rPr>
      <w:b/>
      <w:bCs/>
    </w:rPr>
  </w:style>
  <w:style w:type="paragraph" w:styleId="af2">
    <w:name w:val="List Paragraph"/>
    <w:basedOn w:val="a"/>
    <w:uiPriority w:val="34"/>
    <w:qFormat/>
    <w:pPr>
      <w:ind w:leftChars="200" w:left="480"/>
    </w:pPr>
  </w:style>
  <w:style w:type="paragraph" w:styleId="af3">
    <w:name w:val="Note Heading"/>
    <w:basedOn w:val="a"/>
    <w:next w:val="a"/>
    <w:link w:val="af4"/>
    <w:uiPriority w:val="99"/>
    <w:unhideWhenUsed/>
    <w:pPr>
      <w:jc w:val="center"/>
    </w:pPr>
    <w:rPr>
      <w:rFonts w:ascii="標楷體" w:eastAsia="標楷體" w:hAnsi="標楷體"/>
      <w:b/>
      <w:bCs/>
    </w:rPr>
  </w:style>
  <w:style w:type="character" w:customStyle="1" w:styleId="af4">
    <w:name w:val="註釋標題 字元"/>
    <w:basedOn w:val="a0"/>
    <w:link w:val="af3"/>
    <w:uiPriority w:val="99"/>
    <w:rPr>
      <w:rFonts w:ascii="標楷體" w:eastAsia="標楷體" w:hAnsi="標楷體"/>
      <w:b/>
      <w:bCs/>
    </w:rPr>
  </w:style>
  <w:style w:type="paragraph" w:customStyle="1" w:styleId="para01">
    <w:name w:val="para01_前空一行"/>
    <w:basedOn w:val="a"/>
    <w:rsid w:val="000F4709"/>
    <w:pPr>
      <w:tabs>
        <w:tab w:val="left" w:pos="2721"/>
        <w:tab w:val="left" w:pos="4989"/>
      </w:tabs>
      <w:suppressAutoHyphens/>
      <w:overflowPunct w:val="0"/>
      <w:autoSpaceDE w:val="0"/>
      <w:autoSpaceDN w:val="0"/>
      <w:textAlignment w:val="baseline"/>
    </w:pPr>
    <w:rPr>
      <w:rFonts w:ascii="Times" w:eastAsia="思源宋體" w:hAnsi="Times" w:cs="Times New Roman"/>
      <w:kern w:val="3"/>
      <w:sz w:val="22"/>
    </w:rPr>
  </w:style>
  <w:style w:type="paragraph" w:styleId="af5">
    <w:name w:val="footnote text"/>
    <w:basedOn w:val="a"/>
    <w:link w:val="af6"/>
    <w:uiPriority w:val="99"/>
    <w:semiHidden/>
    <w:unhideWhenUsed/>
    <w:rsid w:val="001B625E"/>
    <w:pPr>
      <w:snapToGrid w:val="0"/>
    </w:pPr>
    <w:rPr>
      <w:sz w:val="20"/>
      <w:szCs w:val="20"/>
    </w:rPr>
  </w:style>
  <w:style w:type="character" w:customStyle="1" w:styleId="af6">
    <w:name w:val="註腳文字 字元"/>
    <w:basedOn w:val="a0"/>
    <w:link w:val="af5"/>
    <w:uiPriority w:val="99"/>
    <w:semiHidden/>
    <w:rsid w:val="001B625E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1B625E"/>
    <w:rPr>
      <w:vertAlign w:val="superscript"/>
    </w:rPr>
  </w:style>
  <w:style w:type="character" w:customStyle="1" w:styleId="af8">
    <w:name w:val="細楷"/>
    <w:rsid w:val="00EB7F36"/>
    <w:rPr>
      <w:rFonts w:eastAsia="三民細楷體二"/>
      <w:i w:val="0"/>
    </w:rPr>
  </w:style>
  <w:style w:type="character" w:customStyle="1" w:styleId="11">
    <w:name w:val="未解析的提及1"/>
    <w:basedOn w:val="a0"/>
    <w:uiPriority w:val="99"/>
    <w:semiHidden/>
    <w:unhideWhenUsed/>
    <w:rsid w:val="00BB01A4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9E30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985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0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35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8" w:space="0" w:color="489DD1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9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158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7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9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40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62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15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52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3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2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49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8" w:space="0" w:color="489DD1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83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486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45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10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1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23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6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8E00A-D2B3-48D4-80B9-9ADA8AC14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4939</Words>
  <Characters>5187</Characters>
  <Application>Microsoft Office Word</Application>
  <DocSecurity>0</DocSecurity>
  <Lines>247</Lines>
  <Paragraphs>259</Paragraphs>
  <ScaleCrop>false</ScaleCrop>
  <Company/>
  <LinksUpToDate>false</LinksUpToDate>
  <CharactersWithSpaces>9867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us1</dc:creator>
  <cp:keywords/>
  <dc:description/>
  <cp:lastModifiedBy>minchia Chan</cp:lastModifiedBy>
  <cp:revision>4</cp:revision>
  <dcterms:created xsi:type="dcterms:W3CDTF">2025-07-23T02:51:00Z</dcterms:created>
  <dcterms:modified xsi:type="dcterms:W3CDTF">2025-07-23T02:57:00Z</dcterms:modified>
</cp:coreProperties>
</file>