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18" w:rsidRDefault="00B21718" w:rsidP="00B2171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B21718" w:rsidRDefault="00B21718" w:rsidP="00B2171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B21718" w:rsidRDefault="00B21718" w:rsidP="00B21718">
      <w:pPr>
        <w:jc w:val="center"/>
        <w:rPr>
          <w:rStyle w:val="a3"/>
          <w:rFonts w:ascii="Trebuchet MS" w:hAnsi="Trebuchet MS" w:hint="eastAsia"/>
          <w:color w:val="494949"/>
          <w:sz w:val="28"/>
          <w:szCs w:val="28"/>
        </w:rPr>
      </w:pPr>
      <w:proofErr w:type="gramStart"/>
      <w:r>
        <w:rPr>
          <w:rStyle w:val="a3"/>
          <w:rFonts w:ascii="Trebuchet MS" w:hAnsi="Trebuchet MS"/>
          <w:color w:val="494949"/>
          <w:sz w:val="28"/>
          <w:szCs w:val="28"/>
        </w:rPr>
        <w:t>100</w:t>
      </w:r>
      <w:proofErr w:type="gramEnd"/>
      <w:r>
        <w:rPr>
          <w:rStyle w:val="a3"/>
          <w:rFonts w:ascii="Trebuchet MS" w:hAnsi="Trebuchet MS"/>
          <w:color w:val="494949"/>
          <w:sz w:val="28"/>
          <w:szCs w:val="28"/>
        </w:rPr>
        <w:t>年度中等學校生命教育學生影片欣賞心得比賽</w:t>
      </w:r>
    </w:p>
    <w:p w:rsidR="00B21718" w:rsidRDefault="00B21718" w:rsidP="00B21718">
      <w:pPr>
        <w:spacing w:line="400" w:lineRule="exact"/>
        <w:jc w:val="center"/>
        <w:rPr>
          <w:rStyle w:val="a3"/>
          <w:rFonts w:ascii="Trebuchet MS" w:hAnsi="Trebuchet MS" w:hint="eastAsia"/>
          <w:color w:val="494949"/>
          <w:sz w:val="28"/>
          <w:szCs w:val="28"/>
        </w:rPr>
      </w:pPr>
      <w:r>
        <w:rPr>
          <w:rStyle w:val="a3"/>
          <w:rFonts w:ascii="Trebuchet MS" w:hAnsi="Trebuchet MS" w:hint="eastAsia"/>
          <w:color w:val="494949"/>
          <w:sz w:val="28"/>
          <w:szCs w:val="28"/>
        </w:rPr>
        <w:t>優等</w:t>
      </w:r>
    </w:p>
    <w:p w:rsidR="00B21718" w:rsidRDefault="00B21718" w:rsidP="00B21718">
      <w:pPr>
        <w:spacing w:line="400" w:lineRule="exact"/>
        <w:jc w:val="center"/>
        <w:rPr>
          <w:rStyle w:val="a3"/>
          <w:rFonts w:ascii="Trebuchet MS" w:hAnsi="Trebuchet MS" w:hint="eastAsia"/>
          <w:color w:val="494949"/>
          <w:sz w:val="28"/>
          <w:szCs w:val="28"/>
        </w:rPr>
      </w:pPr>
      <w:r>
        <w:rPr>
          <w:rStyle w:val="a3"/>
          <w:rFonts w:ascii="Trebuchet MS" w:hAnsi="Trebuchet MS" w:hint="eastAsia"/>
          <w:color w:val="494949"/>
          <w:sz w:val="28"/>
          <w:szCs w:val="28"/>
        </w:rPr>
        <w:t>吳仕珍</w:t>
      </w:r>
    </w:p>
    <w:p w:rsidR="00B21718" w:rsidRDefault="00B21718" w:rsidP="00B21718">
      <w:pPr>
        <w:spacing w:line="400" w:lineRule="exact"/>
        <w:jc w:val="center"/>
        <w:rPr>
          <w:rStyle w:val="a3"/>
          <w:rFonts w:ascii="Trebuchet MS" w:hAnsi="Trebuchet MS" w:hint="eastAsia"/>
          <w:color w:val="494949"/>
          <w:sz w:val="28"/>
          <w:szCs w:val="28"/>
        </w:rPr>
      </w:pPr>
      <w:proofErr w:type="gramStart"/>
      <w:r>
        <w:rPr>
          <w:rStyle w:val="a3"/>
          <w:rFonts w:ascii="Trebuchet MS" w:hAnsi="Trebuchet MS" w:hint="eastAsia"/>
          <w:color w:val="494949"/>
          <w:sz w:val="28"/>
          <w:szCs w:val="28"/>
        </w:rPr>
        <w:t>慈大附中</w:t>
      </w:r>
      <w:proofErr w:type="gramEnd"/>
      <w:r>
        <w:rPr>
          <w:rStyle w:val="a3"/>
          <w:rFonts w:ascii="Trebuchet MS" w:hAnsi="Trebuchet MS" w:hint="eastAsia"/>
          <w:color w:val="494949"/>
          <w:sz w:val="28"/>
          <w:szCs w:val="28"/>
        </w:rPr>
        <w:t>高三大愛</w:t>
      </w:r>
    </w:p>
    <w:p w:rsidR="00B21718" w:rsidRDefault="00B21718" w:rsidP="00B21718">
      <w:pPr>
        <w:jc w:val="center"/>
        <w:rPr>
          <w:rStyle w:val="a3"/>
          <w:rFonts w:ascii="Trebuchet MS" w:hAnsi="Trebuchet MS" w:hint="eastAsia"/>
          <w:color w:val="494949"/>
          <w:sz w:val="28"/>
          <w:szCs w:val="28"/>
        </w:rPr>
      </w:pPr>
    </w:p>
    <w:p w:rsidR="00B21718" w:rsidRPr="00B21718" w:rsidRDefault="00B21718" w:rsidP="00B21718">
      <w:pPr>
        <w:widowControl/>
        <w:jc w:val="center"/>
        <w:rPr>
          <w:rFonts w:ascii="新細明體" w:hAnsi="新細明體" w:cs="新細明體" w:hint="eastAsia"/>
          <w:b/>
          <w:color w:val="153B62"/>
          <w:kern w:val="0"/>
        </w:rPr>
      </w:pPr>
      <w:r w:rsidRPr="00B21718">
        <w:rPr>
          <w:rFonts w:ascii="新細明體" w:hAnsi="新細明體" w:cs="新細明體"/>
          <w:b/>
          <w:color w:val="153B62"/>
          <w:kern w:val="0"/>
        </w:rPr>
        <w:t>我的第三十六</w:t>
      </w:r>
      <w:proofErr w:type="gramStart"/>
      <w:r w:rsidRPr="00B21718">
        <w:rPr>
          <w:rFonts w:ascii="新細明體" w:hAnsi="新細明體" w:cs="新細明體"/>
          <w:b/>
          <w:color w:val="153B62"/>
          <w:kern w:val="0"/>
        </w:rPr>
        <w:t>個</w:t>
      </w:r>
      <w:proofErr w:type="gramEnd"/>
      <w:r w:rsidRPr="00B21718">
        <w:rPr>
          <w:rFonts w:ascii="新細明體" w:hAnsi="新細明體" w:cs="新細明體"/>
          <w:b/>
          <w:color w:val="153B62"/>
          <w:kern w:val="0"/>
        </w:rPr>
        <w:t>故事</w:t>
      </w:r>
    </w:p>
    <w:p w:rsidR="00B21718" w:rsidRPr="00A42BFF" w:rsidRDefault="00B21718" w:rsidP="00B21718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</w:p>
    <w:p w:rsidR="00B21718" w:rsidRPr="00704023" w:rsidRDefault="00B21718" w:rsidP="00B21718">
      <w:pPr>
        <w:rPr>
          <w:rFonts w:hint="eastAsia"/>
        </w:rPr>
      </w:pPr>
      <w:r>
        <w:rPr>
          <w:color w:val="153B62"/>
        </w:rPr>
        <w:t>電影有很多種，有的主打聲光特效、有的劇情緊湊逼人、有的發人深省。大多數人會喜歡、會投入某一部電影，因為某個特定的原因。但我卻無法用文字完整地陳述《第三十六個故事》吸引我的地方。</w:t>
      </w:r>
      <w:proofErr w:type="gramStart"/>
      <w:r>
        <w:rPr>
          <w:color w:val="153B62"/>
        </w:rPr>
        <w:t>有人說這是</w:t>
      </w:r>
      <w:proofErr w:type="gramEnd"/>
      <w:r>
        <w:rPr>
          <w:color w:val="153B62"/>
        </w:rPr>
        <w:t>一部城市行銷片，用影評的口吻娓娓</w:t>
      </w:r>
      <w:proofErr w:type="gramStart"/>
      <w:r>
        <w:rPr>
          <w:color w:val="153B62"/>
        </w:rPr>
        <w:t>地說著關於這部片的</w:t>
      </w:r>
      <w:proofErr w:type="gramEnd"/>
      <w:r>
        <w:rPr>
          <w:color w:val="153B62"/>
        </w:rPr>
        <w:t>好與壞，看完</w:t>
      </w:r>
      <w:proofErr w:type="gramStart"/>
      <w:r>
        <w:rPr>
          <w:color w:val="153B62"/>
        </w:rPr>
        <w:t>這部片我</w:t>
      </w:r>
      <w:proofErr w:type="gramEnd"/>
      <w:r>
        <w:rPr>
          <w:color w:val="153B62"/>
        </w:rPr>
        <w:t>卻一點兒都不想討論關於導演的拍攝手法、電影配樂、演員演技，只是輕鬆地看著、聽著，感動油然而生的時候就靜靜地思考著，這是一部不用害怕失去一個精彩鏡頭的電影，可以隨興地去感受，因為它就那樣地貼近你，你視線的離去對它而言不是離開，當你看過這部電影，也許就那樣忘了它，但在日後，你會在</w:t>
      </w:r>
      <w:proofErr w:type="gramStart"/>
      <w:r>
        <w:rPr>
          <w:color w:val="153B62"/>
        </w:rPr>
        <w:t>無意間又憶起</w:t>
      </w:r>
      <w:proofErr w:type="gramEnd"/>
      <w:r>
        <w:rPr>
          <w:color w:val="153B62"/>
        </w:rPr>
        <w:t>了某個場景，似曾相似</w:t>
      </w:r>
      <w:r>
        <w:rPr>
          <w:color w:val="153B62"/>
        </w:rPr>
        <w:t>…</w:t>
      </w:r>
      <w:proofErr w:type="gramStart"/>
      <w:r>
        <w:rPr>
          <w:color w:val="153B62"/>
        </w:rPr>
        <w:t>…</w:t>
      </w:r>
      <w:proofErr w:type="gramEnd"/>
      <w:r>
        <w:rPr>
          <w:color w:val="153B62"/>
        </w:rPr>
        <w:t>。</w:t>
      </w:r>
      <w:r>
        <w:rPr>
          <w:color w:val="153B62"/>
        </w:rPr>
        <w:br/>
      </w:r>
      <w:r>
        <w:rPr>
          <w:color w:val="153B62"/>
        </w:rPr>
        <w:t xml:space="preserve">　　</w:t>
      </w:r>
      <w:proofErr w:type="gramStart"/>
      <w:r>
        <w:rPr>
          <w:color w:val="153B62"/>
        </w:rPr>
        <w:t>這部片剛</w:t>
      </w:r>
      <w:proofErr w:type="gramEnd"/>
      <w:r>
        <w:rPr>
          <w:color w:val="153B62"/>
        </w:rPr>
        <w:t>問世的時候，我就與它打過照面，當時我感動十分，卻怎麼也理不出頭緒，我以為我太幼稚，以為我見識未廣。我沉迷於做自己，想在人群裡做最獨特的那顆星，但在夜深人靜時，又不禁問自己，到底要的是什麼，心裡的恐懼</w:t>
      </w:r>
      <w:proofErr w:type="gramStart"/>
      <w:r>
        <w:rPr>
          <w:color w:val="153B62"/>
        </w:rPr>
        <w:t>爬滿了全身</w:t>
      </w:r>
      <w:proofErr w:type="gramEnd"/>
      <w:r>
        <w:rPr>
          <w:color w:val="153B62"/>
        </w:rPr>
        <w:t>。這是一部以咖啡館為主景的電影，屬於朵兒與</w:t>
      </w:r>
      <w:proofErr w:type="gramStart"/>
      <w:r>
        <w:rPr>
          <w:color w:val="153B62"/>
        </w:rPr>
        <w:t>薔</w:t>
      </w:r>
      <w:proofErr w:type="gramEnd"/>
      <w:r>
        <w:rPr>
          <w:color w:val="153B62"/>
        </w:rPr>
        <w:t>兒的咖啡館，是朵兒的夢想實現，</w:t>
      </w:r>
      <w:proofErr w:type="gramStart"/>
      <w:r>
        <w:rPr>
          <w:color w:val="153B62"/>
        </w:rPr>
        <w:t>薔</w:t>
      </w:r>
      <w:proofErr w:type="gramEnd"/>
      <w:r>
        <w:rPr>
          <w:color w:val="153B62"/>
        </w:rPr>
        <w:t>兒的突發奇想，讓這小</w:t>
      </w:r>
      <w:proofErr w:type="gramStart"/>
      <w:r>
        <w:rPr>
          <w:color w:val="153B62"/>
        </w:rPr>
        <w:t>小</w:t>
      </w:r>
      <w:proofErr w:type="gramEnd"/>
      <w:r>
        <w:rPr>
          <w:color w:val="153B62"/>
        </w:rPr>
        <w:t>咖啡館充滿了無限驚奇，除了咖啡，這店裡所有東西，只能「交換」。走遍世界各地的副機師</w:t>
      </w:r>
      <w:proofErr w:type="gramStart"/>
      <w:r>
        <w:rPr>
          <w:color w:val="153B62"/>
        </w:rPr>
        <w:t>──</w:t>
      </w:r>
      <w:proofErr w:type="gramEnd"/>
      <w:r>
        <w:rPr>
          <w:color w:val="153B62"/>
        </w:rPr>
        <w:t>群青，用三十五塊香皂附加三十五</w:t>
      </w:r>
      <w:proofErr w:type="gramStart"/>
      <w:r>
        <w:rPr>
          <w:color w:val="153B62"/>
        </w:rPr>
        <w:t>個</w:t>
      </w:r>
      <w:proofErr w:type="gramEnd"/>
      <w:r>
        <w:rPr>
          <w:color w:val="153B62"/>
        </w:rPr>
        <w:t>不同城市的故事換走了朵兒的三十五幅畫，告訴朵兒關於「心理價值」。我之所以</w:t>
      </w:r>
      <w:proofErr w:type="gramStart"/>
      <w:r>
        <w:rPr>
          <w:color w:val="153B62"/>
        </w:rPr>
        <w:t>說這部片</w:t>
      </w:r>
      <w:proofErr w:type="gramEnd"/>
      <w:r>
        <w:rPr>
          <w:color w:val="153B62"/>
        </w:rPr>
        <w:t>不需「專心」地看，是因為在每個人的心裡，《第三十六個故事》不是同一</w:t>
      </w:r>
      <w:proofErr w:type="gramStart"/>
      <w:r>
        <w:rPr>
          <w:color w:val="153B62"/>
        </w:rPr>
        <w:t>個</w:t>
      </w:r>
      <w:proofErr w:type="gramEnd"/>
      <w:r>
        <w:rPr>
          <w:color w:val="153B62"/>
        </w:rPr>
        <w:t>故事。</w:t>
      </w:r>
      <w:r>
        <w:rPr>
          <w:color w:val="153B62"/>
        </w:rPr>
        <w:br/>
      </w:r>
      <w:r>
        <w:rPr>
          <w:color w:val="153B62"/>
        </w:rPr>
        <w:t xml:space="preserve">　　還記得小學時代，同學們最常掛在嘴邊的一句話是「你很奇怪耶！」在每一個人的眼中，每一個人都是奇怪的，只有體會「奇怪」，這個世界才能變得不再「奇怪」。以前的我十分膽小，害怕不被人認同，但我漸漸明白，讓別人與你保有同樣的價值觀有多麼困難。每個人的想法觀點都不同，如果因此而改變自己的態度，那是多麼委屈的存在，每個人來到這世上，都是獨自的旅行，即使有人相伴，終究會各分西東。「做自己」需要莫大的勇氣，而了解「心理價值」是做自己的第一步，因為「心理價值」，「不被認同」這件事變得理所當然，十七八歲的我們，什麼都沒有，唯一能做的就是</w:t>
      </w:r>
      <w:proofErr w:type="gramStart"/>
      <w:r>
        <w:rPr>
          <w:color w:val="153B62"/>
        </w:rPr>
        <w:t>──</w:t>
      </w:r>
      <w:proofErr w:type="gramEnd"/>
      <w:r>
        <w:rPr>
          <w:color w:val="153B62"/>
        </w:rPr>
        <w:t>什麼都去做。「缺乏經驗」是最大的本錢，因為不知道後果，所以願意全心全力地投入。</w:t>
      </w:r>
      <w:r>
        <w:rPr>
          <w:color w:val="153B62"/>
        </w:rPr>
        <w:br/>
      </w:r>
      <w:r>
        <w:rPr>
          <w:color w:val="153B62"/>
        </w:rPr>
        <w:t xml:space="preserve">　　我從來就沒有「夢想」，因為如果真的想，就會去做，不會讓它默默地蟄伏</w:t>
      </w:r>
      <w:r>
        <w:rPr>
          <w:color w:val="153B62"/>
        </w:rPr>
        <w:lastRenderedPageBreak/>
        <w:t>在夢境中，夢真的實現也許只在頃刻間，卻需要用幾年甚至一輩子準備。看完《第三十六個故事》，我愛上咖啡館的自在，還有「</w:t>
      </w:r>
      <w:proofErr w:type="spellStart"/>
      <w:r>
        <w:rPr>
          <w:color w:val="153B62"/>
        </w:rPr>
        <w:t>Expresso</w:t>
      </w:r>
      <w:proofErr w:type="spellEnd"/>
      <w:r>
        <w:rPr>
          <w:color w:val="153B62"/>
        </w:rPr>
        <w:t>」（義式濃縮咖啡），我一次</w:t>
      </w:r>
      <w:proofErr w:type="gramStart"/>
      <w:r>
        <w:rPr>
          <w:color w:val="153B62"/>
        </w:rPr>
        <w:t>次地帶著</w:t>
      </w:r>
      <w:proofErr w:type="gramEnd"/>
      <w:r>
        <w:rPr>
          <w:color w:val="153B62"/>
        </w:rPr>
        <w:t>又期待又害怕受傷的心情，推開城市裡的每一間咖啡館，每一次點</w:t>
      </w:r>
      <w:proofErr w:type="spellStart"/>
      <w:r>
        <w:rPr>
          <w:color w:val="153B62"/>
        </w:rPr>
        <w:t>Expresso</w:t>
      </w:r>
      <w:proofErr w:type="spellEnd"/>
      <w:r>
        <w:rPr>
          <w:color w:val="153B62"/>
        </w:rPr>
        <w:t>，</w:t>
      </w:r>
      <w:proofErr w:type="gramStart"/>
      <w:r>
        <w:rPr>
          <w:color w:val="153B62"/>
        </w:rPr>
        <w:t>總換來</w:t>
      </w:r>
      <w:proofErr w:type="gramEnd"/>
      <w:r>
        <w:rPr>
          <w:color w:val="153B62"/>
        </w:rPr>
        <w:t>驚訝的眼神，換來一句「你確定？」對我而言</w:t>
      </w:r>
      <w:proofErr w:type="spellStart"/>
      <w:r>
        <w:rPr>
          <w:color w:val="153B62"/>
        </w:rPr>
        <w:t>Expresso</w:t>
      </w:r>
      <w:proofErr w:type="spellEnd"/>
      <w:proofErr w:type="gramStart"/>
      <w:r>
        <w:rPr>
          <w:color w:val="153B62"/>
        </w:rPr>
        <w:t>ｇ</w:t>
      </w:r>
      <w:proofErr w:type="gramEnd"/>
      <w:r>
        <w:rPr>
          <w:color w:val="153B62"/>
        </w:rPr>
        <w:t>是咖啡的基底，就像每個人的人生，可以選擇要不要加牛奶，要不要加糖，我當然可以選擇什麼都不加，在進入陌生的咖啡館的那一瞬間，我讓自己，表達最真誠的渴望，不論別人說什麼，堅持最真誠的心念。</w:t>
      </w:r>
    </w:p>
    <w:p w:rsidR="008D7204" w:rsidRPr="00B21718" w:rsidRDefault="008D7204"/>
    <w:sectPr w:rsidR="008D7204" w:rsidRPr="00B21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718"/>
    <w:rsid w:val="008D7204"/>
    <w:rsid w:val="00B2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21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2012-10-31T07:13:00Z</dcterms:created>
  <dcterms:modified xsi:type="dcterms:W3CDTF">2012-10-31T07:15:00Z</dcterms:modified>
</cp:coreProperties>
</file>