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52" w:rsidRDefault="00A77552" w:rsidP="00A77552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國文學科中心高中高職寫作學習網站各校作品選登</w:t>
      </w:r>
    </w:p>
    <w:p w:rsidR="00A77552" w:rsidRPr="00FE1F1B" w:rsidRDefault="00A77552" w:rsidP="00A77552">
      <w:pPr>
        <w:jc w:val="center"/>
        <w:rPr>
          <w:rFonts w:ascii="新細明體"/>
          <w:sz w:val="28"/>
          <w:szCs w:val="28"/>
        </w:rPr>
      </w:pPr>
      <w:r>
        <w:rPr>
          <w:rFonts w:hint="eastAsia"/>
          <w:b/>
          <w:color w:val="FF0000"/>
        </w:rPr>
        <w:t>民國</w:t>
      </w:r>
      <w:r>
        <w:rPr>
          <w:b/>
          <w:color w:val="FF0000"/>
        </w:rPr>
        <w:t>101</w:t>
      </w:r>
      <w:r>
        <w:rPr>
          <w:rFonts w:hint="eastAsia"/>
          <w:b/>
          <w:color w:val="FF0000"/>
        </w:rPr>
        <w:t>年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月份推薦作品</w:t>
      </w:r>
    </w:p>
    <w:p w:rsidR="00A77552" w:rsidRPr="001209DC" w:rsidRDefault="00A77552" w:rsidP="00A77552">
      <w:pPr>
        <w:spacing w:line="480" w:lineRule="exact"/>
        <w:jc w:val="center"/>
        <w:rPr>
          <w:rFonts w:ascii="新細明體" w:hAnsi="新細明體"/>
          <w:b/>
          <w:szCs w:val="24"/>
        </w:rPr>
      </w:pPr>
      <w:r w:rsidRPr="001209DC">
        <w:rPr>
          <w:rFonts w:ascii="新細明體" w:hAnsi="新細明體"/>
          <w:b/>
          <w:szCs w:val="24"/>
        </w:rPr>
        <w:t>100</w:t>
      </w:r>
      <w:r w:rsidRPr="001209DC">
        <w:rPr>
          <w:rFonts w:ascii="新細明體" w:hAnsi="新細明體" w:hint="eastAsia"/>
          <w:b/>
          <w:szCs w:val="24"/>
        </w:rPr>
        <w:t>學年度生涯教育學生網路閱讀暨電影欣賞心得寫作比賽</w:t>
      </w:r>
    </w:p>
    <w:p w:rsidR="00A77552" w:rsidRPr="001209DC" w:rsidRDefault="00A77552" w:rsidP="00A77552">
      <w:pPr>
        <w:spacing w:line="480" w:lineRule="exact"/>
        <w:jc w:val="center"/>
        <w:rPr>
          <w:b/>
          <w:szCs w:val="24"/>
        </w:rPr>
      </w:pPr>
      <w:r w:rsidRPr="001209DC">
        <w:rPr>
          <w:rFonts w:ascii="新細明體" w:hAnsi="新細明體" w:hint="eastAsia"/>
          <w:b/>
          <w:szCs w:val="24"/>
        </w:rPr>
        <w:t>優等</w:t>
      </w:r>
    </w:p>
    <w:p w:rsidR="00A77552" w:rsidRPr="001209DC" w:rsidRDefault="00A77552" w:rsidP="00A77552">
      <w:pPr>
        <w:widowControl/>
        <w:shd w:val="clear" w:color="auto" w:fill="FFFFFF"/>
        <w:spacing w:line="339" w:lineRule="atLeast"/>
        <w:jc w:val="center"/>
        <w:rPr>
          <w:rFonts w:ascii="新細明體" w:cs="新細明體"/>
          <w:b/>
          <w:color w:val="333333"/>
          <w:spacing w:val="17"/>
          <w:kern w:val="0"/>
          <w:szCs w:val="24"/>
        </w:rPr>
      </w:pPr>
      <w:r w:rsidRPr="001209DC">
        <w:rPr>
          <w:rFonts w:ascii="新細明體" w:hAnsi="新細明體" w:hint="eastAsia"/>
          <w:b/>
          <w:szCs w:val="24"/>
        </w:rPr>
        <w:t>陳孟</w:t>
      </w:r>
      <w:proofErr w:type="gramStart"/>
      <w:r w:rsidRPr="001209DC">
        <w:rPr>
          <w:rFonts w:ascii="新細明體" w:hAnsi="新細明體" w:hint="eastAsia"/>
          <w:b/>
          <w:szCs w:val="24"/>
        </w:rPr>
        <w:t>筑</w:t>
      </w:r>
      <w:proofErr w:type="gramEnd"/>
    </w:p>
    <w:p w:rsidR="00A77552" w:rsidRDefault="00A77552" w:rsidP="00A77552">
      <w:pPr>
        <w:widowControl/>
        <w:shd w:val="clear" w:color="auto" w:fill="FFFFFF"/>
        <w:spacing w:line="339" w:lineRule="atLeast"/>
        <w:jc w:val="center"/>
        <w:rPr>
          <w:rFonts w:ascii="新細明體" w:hAnsi="新細明體"/>
          <w:b/>
          <w:szCs w:val="24"/>
        </w:rPr>
      </w:pPr>
      <w:r w:rsidRPr="001209DC">
        <w:rPr>
          <w:rFonts w:ascii="新細明體" w:hAnsi="新細明體" w:cs="新細明體" w:hint="eastAsia"/>
          <w:b/>
          <w:color w:val="333333"/>
          <w:spacing w:val="17"/>
          <w:kern w:val="0"/>
          <w:szCs w:val="24"/>
        </w:rPr>
        <w:t>慈濟大學附屬高級中學</w:t>
      </w:r>
      <w:r w:rsidRPr="001209DC">
        <w:rPr>
          <w:rFonts w:ascii="新細明體" w:hAnsi="新細明體" w:hint="eastAsia"/>
          <w:b/>
          <w:szCs w:val="24"/>
        </w:rPr>
        <w:t>高一善解</w:t>
      </w:r>
    </w:p>
    <w:p w:rsidR="00A77552" w:rsidRPr="001209DC" w:rsidRDefault="00A77552" w:rsidP="00A77552">
      <w:pPr>
        <w:widowControl/>
        <w:shd w:val="clear" w:color="auto" w:fill="FFFFFF"/>
        <w:spacing w:line="339" w:lineRule="atLeast"/>
        <w:jc w:val="center"/>
        <w:rPr>
          <w:rFonts w:ascii="新細明體"/>
          <w:b/>
          <w:szCs w:val="24"/>
        </w:rPr>
      </w:pPr>
    </w:p>
    <w:p w:rsidR="00A77552" w:rsidRDefault="00A77552" w:rsidP="00A77552">
      <w:pPr>
        <w:widowControl/>
        <w:jc w:val="center"/>
        <w:rPr>
          <w:rFonts w:ascii="新細明體" w:hAnsi="新細明體"/>
          <w:b/>
          <w:szCs w:val="24"/>
        </w:rPr>
      </w:pPr>
      <w:r w:rsidRPr="001209DC">
        <w:rPr>
          <w:rFonts w:ascii="新細明體" w:hAnsi="新細明體" w:hint="eastAsia"/>
          <w:b/>
          <w:szCs w:val="24"/>
        </w:rPr>
        <w:t>投資大師的父愛</w:t>
      </w:r>
    </w:p>
    <w:p w:rsidR="00A77552" w:rsidRPr="001209DC" w:rsidRDefault="00A77552" w:rsidP="00A77552">
      <w:pPr>
        <w:widowControl/>
        <w:jc w:val="center"/>
        <w:rPr>
          <w:rFonts w:ascii="新細明體"/>
          <w:b/>
          <w:szCs w:val="24"/>
        </w:rPr>
      </w:pPr>
    </w:p>
    <w:p w:rsidR="00A77552" w:rsidRPr="00FE1F1B" w:rsidRDefault="00A77552" w:rsidP="00A77552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 w:rsidRPr="00FE1F1B">
        <w:rPr>
          <w:rFonts w:ascii="新細明體" w:hAnsi="新細明體" w:hint="eastAsia"/>
          <w:sz w:val="28"/>
          <w:szCs w:val="28"/>
        </w:rPr>
        <w:t>這是我接觸到第一本有關於投資理財的書籍，原本以為會是像一般「說教」的書一樣枯燥乏味，但在閱讀之後才驚覺這本書的魅力是無法擋的。作者談大方向的人生觀念，而非教養的細節，是所有人均受用的，再加上洪蘭教授的簡潔文字，不僅讓我學到很多，在我之後的生活更是很大的助力之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ㄧ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 xml:space="preserve">。　　</w:t>
      </w:r>
      <w:r w:rsidRPr="00FE1F1B">
        <w:rPr>
          <w:rFonts w:ascii="新細明體"/>
          <w:sz w:val="28"/>
          <w:szCs w:val="28"/>
        </w:rPr>
        <w:br/>
      </w:r>
      <w:r w:rsidRPr="00FE1F1B">
        <w:rPr>
          <w:rFonts w:ascii="新細明體" w:hAnsi="新細明體" w:hint="eastAsia"/>
          <w:sz w:val="28"/>
          <w:szCs w:val="28"/>
        </w:rPr>
        <w:t xml:space="preserve">　　作者羅傑斯把他的人生觀分成十二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個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重點，以書信的方式，和他的女兒，更和社會上所有人分享。書裡提到的一個概念令我印象深刻，羅傑斯提出：假如你想要認識你自己或你的國家，那就出國走走，藉由與別的國家和當地的人文生態互動，你將會從完全不同的角度看待你的國家和自己！這句話深深的刻印在我的腦海中，也正是因為如此，當我得知有「國際交換學生」這項計畫時，我毫不猶豫的參加了，決心挑戰自己，踏上一段未知的旅程。去年七月，我隻身到了美國，住在當地的愛心接待家庭，和他們一起交流文化。但事情卻沒想像中那樣的容易，語言的不熟悉導致溝通和交朋友上的困難，文化的不習慣導致想家和情緒低落的發生。這時的我又拿起了這本書，決定再從裡面找回當初心中的那份悸動！書中提到，在鏡子前面好好的端詳自己，問問自己是什麼驅動著你，在危機時就不會滅頂。我決心找回當初離開台灣前那份滿腔熱血，還有發願不管有多困難也要卯足全力來克服的自己。又想起了書中提醒我要「自動自發」、「擁抱夢想過生活」。於是，我收起了眼淚，化悲憤為力量，積極的參與學校活動，上課也主動發言，下課更與同學們交談、分享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彼此間的文化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差異與特色，我</w:t>
      </w:r>
      <w:r w:rsidRPr="00FE1F1B">
        <w:rPr>
          <w:rFonts w:ascii="新細明體" w:hAnsi="新細明體" w:hint="eastAsia"/>
          <w:sz w:val="28"/>
          <w:szCs w:val="28"/>
        </w:rPr>
        <w:lastRenderedPageBreak/>
        <w:t>發現，其實只要跨出第一步，勇於嘗試並懷著積極上進的心態，很多困難都能迎刃而解！更驗證了作者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所說的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 xml:space="preserve">：要成為世界公民，就要先敞開自己的心胸！　　　</w:t>
      </w:r>
      <w:r w:rsidRPr="00FE1F1B">
        <w:rPr>
          <w:rFonts w:ascii="新細明體"/>
          <w:sz w:val="28"/>
          <w:szCs w:val="28"/>
        </w:rPr>
        <w:br/>
      </w:r>
      <w:r w:rsidRPr="00FE1F1B">
        <w:rPr>
          <w:rFonts w:ascii="新細明體" w:hAnsi="新細明體" w:hint="eastAsia"/>
          <w:sz w:val="28"/>
          <w:szCs w:val="28"/>
        </w:rPr>
        <w:t xml:space="preserve">　　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3"/>
          <w:attr w:name="Year" w:val="2011"/>
        </w:smartTagPr>
        <w:r w:rsidRPr="00FE1F1B">
          <w:rPr>
            <w:rFonts w:ascii="新細明體" w:hAnsi="新細明體"/>
            <w:sz w:val="28"/>
            <w:szCs w:val="28"/>
          </w:rPr>
          <w:t>2011</w:t>
        </w:r>
        <w:r w:rsidRPr="00FE1F1B">
          <w:rPr>
            <w:rFonts w:ascii="新細明體" w:hAnsi="新細明體" w:hint="eastAsia"/>
            <w:sz w:val="28"/>
            <w:szCs w:val="28"/>
          </w:rPr>
          <w:t>年</w:t>
        </w:r>
        <w:r w:rsidRPr="00FE1F1B">
          <w:rPr>
            <w:rFonts w:ascii="新細明體" w:hAnsi="新細明體"/>
            <w:sz w:val="28"/>
            <w:szCs w:val="28"/>
          </w:rPr>
          <w:t>3</w:t>
        </w:r>
        <w:r w:rsidRPr="00FE1F1B">
          <w:rPr>
            <w:rFonts w:ascii="新細明體" w:hAnsi="新細明體" w:hint="eastAsia"/>
            <w:sz w:val="28"/>
            <w:szCs w:val="28"/>
          </w:rPr>
          <w:t>月</w:t>
        </w:r>
        <w:r w:rsidRPr="00FE1F1B">
          <w:rPr>
            <w:rFonts w:ascii="新細明體" w:hAnsi="新細明體"/>
            <w:sz w:val="28"/>
            <w:szCs w:val="28"/>
          </w:rPr>
          <w:t>11</w:t>
        </w:r>
        <w:r w:rsidRPr="00FE1F1B">
          <w:rPr>
            <w:rFonts w:ascii="新細明體" w:hAnsi="新細明體" w:hint="eastAsia"/>
            <w:sz w:val="28"/>
            <w:szCs w:val="28"/>
          </w:rPr>
          <w:t>日</w:t>
        </w:r>
      </w:smartTag>
      <w:r w:rsidRPr="00FE1F1B">
        <w:rPr>
          <w:rFonts w:ascii="新細明體" w:hAnsi="新細明體" w:hint="eastAsia"/>
          <w:sz w:val="28"/>
          <w:szCs w:val="28"/>
        </w:rPr>
        <w:t>時，日本東北發生了芮氏規模</w:t>
      </w:r>
      <w:r w:rsidRPr="00FE1F1B">
        <w:rPr>
          <w:rFonts w:ascii="新細明體" w:hAnsi="新細明體"/>
          <w:sz w:val="28"/>
          <w:szCs w:val="28"/>
        </w:rPr>
        <w:t>7.0</w:t>
      </w:r>
      <w:r w:rsidRPr="00FE1F1B">
        <w:rPr>
          <w:rFonts w:ascii="新細明體" w:hAnsi="新細明體" w:hint="eastAsia"/>
          <w:sz w:val="28"/>
          <w:szCs w:val="28"/>
        </w:rPr>
        <w:t>的強震，引發了可怕的海嘯。當時人在美國的我，看著電視新聞上傳來日本的最新畫面，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海水像餓鬼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似的吞噬了地表上所有的一切，心裡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滿是不捨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與心痛，當下便有了想為日本募款的念頭，我又想起了書上的話，在做任何事之前要盡自己所能的先做好功課，找出任何相關的資料並仔細研究分析。於是我上網開始搜尋相關資料和影片，希望對這件事情，有最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清楚的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了解！我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秉持著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羅傑斯提到「不要讓別人影響你」的原則，克服了學校的不看好與同學們之間的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冷潮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熱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諷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，我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做別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 xml:space="preserve">人不願做的事，走別人不敢走的路，最後果然踏上成功，募得了近六百元美金援助日本救災！　　</w:t>
      </w:r>
      <w:r w:rsidRPr="00FE1F1B">
        <w:rPr>
          <w:rFonts w:ascii="新細明體"/>
          <w:sz w:val="28"/>
          <w:szCs w:val="28"/>
        </w:rPr>
        <w:br/>
      </w:r>
      <w:r w:rsidRPr="00FE1F1B">
        <w:rPr>
          <w:rFonts w:ascii="新細明體" w:hAnsi="新細明體" w:hint="eastAsia"/>
          <w:sz w:val="28"/>
          <w:szCs w:val="28"/>
        </w:rPr>
        <w:t xml:space="preserve">　　還有另外一段讓我印象深刻，羅傑斯將歷史比喻成一個四度空間的立體圖像，而不同視角的歷史就是一片片的拼圖，我們必須搜羅並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研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讀它們，才能把拼圖放在對的位置。可不是嗎？當我從美國、台灣和日本三個不同角度去看第二次世界大戰的「廣島事件」，美國對於自己為「珍珠港事件」報仇而感到自豪；台灣是因為終於脫離日本的侵略而慶幸；而日本則受到原子彈的傷害而難過與憤恨。每段歷史背後都會因為立場的不同而有著許多不同的故事。其實不只是對歷史，對於每一件事，我們都該「面面俱到」，「眼看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四周，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 xml:space="preserve">耳聽八方」，用全方位的角度去看，這樣不僅能做出更明確的判斷，對事件有更深一層的了解，也能增加世界觀！　　</w:t>
      </w:r>
      <w:r w:rsidRPr="00FE1F1B">
        <w:rPr>
          <w:rFonts w:ascii="新細明體"/>
          <w:sz w:val="28"/>
          <w:szCs w:val="28"/>
        </w:rPr>
        <w:br/>
      </w:r>
      <w:r w:rsidRPr="00FE1F1B">
        <w:rPr>
          <w:rFonts w:ascii="新細明體" w:hAnsi="新細明體" w:hint="eastAsia"/>
          <w:sz w:val="28"/>
          <w:szCs w:val="28"/>
        </w:rPr>
        <w:t xml:space="preserve">　　現代有許多父母親的苦口婆心和噓寒問暖，聽在青春期一代都成了囉嗦和嘮叨，總會發生熱臉貼冷屁股的窘境。溝通是一定要的，在眾多的途徑裡，還是寫信最耐人尋味與思考。作者為兩個寶貝女兒寫下了這十二封信，並告訴他們不一定得全盤照收，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而是活出自我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，依據自己的喜好，在不違背社會道德倫理的條件下，闖出自己的一片天。並勿忘初衷，因為那往往是支持自己走到最後的力量！有別於母親寫</w:t>
      </w:r>
      <w:r w:rsidRPr="00FE1F1B">
        <w:rPr>
          <w:rFonts w:ascii="新細明體" w:hAnsi="新細明體" w:hint="eastAsia"/>
          <w:sz w:val="28"/>
          <w:szCs w:val="28"/>
        </w:rPr>
        <w:lastRenderedPageBreak/>
        <w:t>給子女，那澎湃又帶著纖細的情感，羅傑斯則展現了簡要直接的特性，句句充滿了父愛，</w:t>
      </w:r>
      <w:proofErr w:type="gramStart"/>
      <w:r w:rsidRPr="00FE1F1B">
        <w:rPr>
          <w:rFonts w:ascii="新細明體" w:hAnsi="新細明體" w:hint="eastAsia"/>
          <w:sz w:val="28"/>
          <w:szCs w:val="28"/>
        </w:rPr>
        <w:t>與其說是對於</w:t>
      </w:r>
      <w:proofErr w:type="gramEnd"/>
      <w:r w:rsidRPr="00FE1F1B">
        <w:rPr>
          <w:rFonts w:ascii="新細明體" w:hAnsi="新細明體" w:hint="eastAsia"/>
          <w:sz w:val="28"/>
          <w:szCs w:val="28"/>
        </w:rPr>
        <w:t>女兒們的期許，卻也是他對社會的期望。花一個下午品嚐這十二封信，字字咀嚼，我得到的是受用於一生的寶藏！</w:t>
      </w:r>
    </w:p>
    <w:p w:rsidR="004E250F" w:rsidRPr="00A77552" w:rsidRDefault="004E250F"/>
    <w:sectPr w:rsidR="004E250F" w:rsidRPr="00A77552" w:rsidSect="004E25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552"/>
    <w:rsid w:val="004E250F"/>
    <w:rsid w:val="00A7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2012-11-01T04:38:00Z</dcterms:created>
  <dcterms:modified xsi:type="dcterms:W3CDTF">2012-11-01T04:38:00Z</dcterms:modified>
</cp:coreProperties>
</file>